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ChatGPT Sentiment Analysis</w:t>
      </w:r>
    </w:p>
    <w:p w:rsidR="00000000" w:rsidDel="00000000" w:rsidP="00000000" w:rsidRDefault="00000000" w:rsidRPr="00000000" w14:paraId="00000002">
      <w:pPr>
        <w:jc w:val="center"/>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Abstract</w:t>
      </w:r>
    </w:p>
    <w:p w:rsidR="00000000" w:rsidDel="00000000" w:rsidP="00000000" w:rsidRDefault="00000000" w:rsidRPr="00000000" w14:paraId="00000003">
      <w:pPr>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Team 1: Mitch Breeden, Rock Chan, Brian Monter, Eliza Punnoose</w:t>
      </w:r>
    </w:p>
    <w:p w:rsidR="00000000" w:rsidDel="00000000" w:rsidP="00000000" w:rsidRDefault="00000000" w:rsidRPr="00000000" w14:paraId="00000004">
      <w:pPr>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Professor: Maryam Heidari</w:t>
      </w:r>
    </w:p>
    <w:p w:rsidR="00000000" w:rsidDel="00000000" w:rsidP="00000000" w:rsidRDefault="00000000" w:rsidRPr="00000000" w14:paraId="00000005">
      <w:pPr>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AIT 526-002: Natural Language Processing </w:t>
      </w:r>
    </w:p>
    <w:p w:rsidR="00000000" w:rsidDel="00000000" w:rsidP="00000000" w:rsidRDefault="00000000" w:rsidRPr="00000000" w14:paraId="00000006">
      <w:pPr>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George Mason University</w:t>
      </w:r>
    </w:p>
    <w:p w:rsidR="00000000" w:rsidDel="00000000" w:rsidP="00000000" w:rsidRDefault="00000000" w:rsidRPr="00000000" w14:paraId="00000007">
      <w:pPr>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07/14/2023</w:t>
      </w:r>
    </w:p>
    <w:p w:rsidR="00000000" w:rsidDel="00000000" w:rsidP="00000000" w:rsidRDefault="00000000" w:rsidRPr="00000000" w14:paraId="00000008">
      <w:pPr>
        <w:jc w:val="cente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Nunito" w:cs="Nunito" w:eastAsia="Nunito" w:hAnsi="Nunito"/>
        </w:rPr>
      </w:pPr>
      <w:r w:rsidDel="00000000" w:rsidR="00000000" w:rsidRPr="00000000">
        <w:rPr>
          <w:rFonts w:ascii="Nunito" w:cs="Nunito" w:eastAsia="Nunito" w:hAnsi="Nunito"/>
          <w:b w:val="1"/>
          <w:rtl w:val="0"/>
        </w:rPr>
        <w:tab/>
      </w:r>
      <w:r w:rsidDel="00000000" w:rsidR="00000000" w:rsidRPr="00000000">
        <w:rPr>
          <w:rFonts w:ascii="Nunito" w:cs="Nunito" w:eastAsia="Nunito" w:hAnsi="Nunito"/>
          <w:rtl w:val="0"/>
        </w:rPr>
        <w:t xml:space="preserve">In the beginning days of ChatGPT’s popularity, there were a lot of unknowns about what it could do, how it could help individuals, and where it was going from here. Throughout the paper we will consider various questions, the two main being; What approach is best for determining sentiment for a tweet? And what is the initial sentiment surrounding ChatGPT on twitter based on the tweets in the specified range? The two approaches that were used to determine sentiment were the Pattern approach and the Vader approach. While both seemed to agree that the initial sentiment surrounding ChatGPT fell somewhere between neutral and positive, it may surprise you which one we determined was the superior approach. After the analysis was done and understood, it was determined that Pattern was the more applicable approach in our case, although Vader is specifically designed for social media text. Based on the beginning days of ChatGPT’s popularity, the initial sentiment shows it is useful, helpful, and here to stay.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