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B851" w14:textId="3BDD1991" w:rsidR="00237BE7" w:rsidRDefault="004A7AB1">
      <w:r>
        <w:t>Mitchell Fontaine</w:t>
      </w:r>
    </w:p>
    <w:p w14:paraId="7B17E5BC" w14:textId="76A35933" w:rsidR="004A7AB1" w:rsidRDefault="004A7AB1">
      <w:r>
        <w:t>CS-660</w:t>
      </w:r>
    </w:p>
    <w:p w14:paraId="2538EC3D" w14:textId="719B5517" w:rsidR="004A7AB1" w:rsidRDefault="004A7AB1">
      <w:r>
        <w:t>03/20/2026</w:t>
      </w:r>
    </w:p>
    <w:p w14:paraId="2CEC64A1" w14:textId="2C0D0334" w:rsidR="004A7AB1" w:rsidRDefault="004A7AB1" w:rsidP="004A7AB1">
      <w:pPr>
        <w:jc w:val="center"/>
      </w:pPr>
      <w:r>
        <w:t>7-3 Assignment: Comparative Language Analysis</w:t>
      </w:r>
    </w:p>
    <w:p w14:paraId="6D4F6A00" w14:textId="284ED14F" w:rsidR="004A7AB1" w:rsidRDefault="004A7AB1" w:rsidP="004A7AB1">
      <w:r>
        <w:tab/>
      </w:r>
      <w:r w:rsidRPr="004A7AB1">
        <w:t xml:space="preserve">Cloud-native backend microservices represent a critical domain in modern software engineering. As mid-size software firms scale, transitioning from monolithic architectures to cloud-native microservices has become the industry standard. This domain is highly significant because it dictates how a company's software handles user growth, fault tolerance, and cloud infrastructure costs. </w:t>
      </w:r>
      <w:r w:rsidR="00E0735C" w:rsidRPr="004A7AB1">
        <w:t>In microservice</w:t>
      </w:r>
      <w:r w:rsidRPr="004A7AB1">
        <w:t xml:space="preserve"> architecture, dozens or hundreds of small, independent services must </w:t>
      </w:r>
      <w:r>
        <w:t>constantly communicate</w:t>
      </w:r>
      <w:r w:rsidRPr="004A7AB1">
        <w:t>. Consequently, the chosen technology stack must excel at high concurrency, low-latency network routing, and resource efficiency to prevent cloud computing bills from spiraling out of control. Node.js, built on Google Chrome’s V8 JavaScript engine, revolutionized backend development by allowing full-stack teams to use a single language. Its asynchronous, non-blocking I/O model makes it highly relevant for data-intensive, real-time applications. Conversely, Go was developed internally at Google specifically to solve the problems of modern distributed systems. As a statically typed, compiled language, it is highly relevant to this domain due to its native concurrency model and its ability to achieve C-like performance with the readability of Python.</w:t>
      </w:r>
    </w:p>
    <w:p w14:paraId="63B82142" w14:textId="1B42CB41" w:rsidR="004A7AB1" w:rsidRDefault="004A7AB1" w:rsidP="004A7AB1">
      <w:r w:rsidRPr="004A7AB1">
        <w:t>Comparison of Go and Node.js</w:t>
      </w:r>
      <w:r>
        <w:t>:</w:t>
      </w:r>
    </w:p>
    <w:p w14:paraId="21BBAA23" w14:textId="77777777" w:rsidR="004A7AB1" w:rsidRDefault="004A7AB1" w:rsidP="004A7AB1"/>
    <w:p w14:paraId="7A81E068" w14:textId="77777777" w:rsidR="004A7AB1" w:rsidRDefault="004A7AB1" w:rsidP="004A7AB1"/>
    <w:tbl>
      <w:tblPr>
        <w:tblStyle w:val="TableGrid"/>
        <w:tblW w:w="0" w:type="auto"/>
        <w:tblLook w:val="04A0" w:firstRow="1" w:lastRow="0" w:firstColumn="1" w:lastColumn="0" w:noHBand="0" w:noVBand="1"/>
      </w:tblPr>
      <w:tblGrid>
        <w:gridCol w:w="3116"/>
        <w:gridCol w:w="3117"/>
        <w:gridCol w:w="3117"/>
      </w:tblGrid>
      <w:tr w:rsidR="004A7AB1" w14:paraId="2F501D76" w14:textId="77777777" w:rsidTr="004A7AB1">
        <w:tc>
          <w:tcPr>
            <w:tcW w:w="3116" w:type="dxa"/>
          </w:tcPr>
          <w:p w14:paraId="5A375788" w14:textId="1BA0F89D" w:rsidR="004A7AB1" w:rsidRDefault="004A7AB1" w:rsidP="004A7AB1">
            <w:r>
              <w:lastRenderedPageBreak/>
              <w:t>Feature/ Criteria</w:t>
            </w:r>
          </w:p>
        </w:tc>
        <w:tc>
          <w:tcPr>
            <w:tcW w:w="3117" w:type="dxa"/>
          </w:tcPr>
          <w:p w14:paraId="1825D20D" w14:textId="07653DDD" w:rsidR="004A7AB1" w:rsidRDefault="004A7AB1" w:rsidP="004A7AB1">
            <w:r>
              <w:t>Node.js</w:t>
            </w:r>
          </w:p>
        </w:tc>
        <w:tc>
          <w:tcPr>
            <w:tcW w:w="3117" w:type="dxa"/>
          </w:tcPr>
          <w:p w14:paraId="7DF807CC" w14:textId="57C81799" w:rsidR="004A7AB1" w:rsidRDefault="004A7AB1" w:rsidP="004A7AB1">
            <w:r>
              <w:t>Go</w:t>
            </w:r>
          </w:p>
        </w:tc>
      </w:tr>
      <w:tr w:rsidR="004A7AB1" w14:paraId="5F156C06" w14:textId="77777777" w:rsidTr="004A7AB1">
        <w:tc>
          <w:tcPr>
            <w:tcW w:w="3116" w:type="dxa"/>
          </w:tcPr>
          <w:p w14:paraId="2F87178D" w14:textId="40E2DCE9" w:rsidR="004A7AB1" w:rsidRDefault="004A7AB1" w:rsidP="004A7AB1">
            <w:r>
              <w:t>Runtime Behavior</w:t>
            </w:r>
          </w:p>
        </w:tc>
        <w:tc>
          <w:tcPr>
            <w:tcW w:w="3117" w:type="dxa"/>
          </w:tcPr>
          <w:p w14:paraId="6C9F5456" w14:textId="0321C708" w:rsidR="004A7AB1" w:rsidRDefault="004A7AB1" w:rsidP="004A7AB1">
            <w:r w:rsidRPr="004A7AB1">
              <w:t>Interpreted/JIT-compiled (V8 engine). Single-threaded event loop with asynchronous, non-blocking I/O.</w:t>
            </w:r>
          </w:p>
        </w:tc>
        <w:tc>
          <w:tcPr>
            <w:tcW w:w="3117" w:type="dxa"/>
          </w:tcPr>
          <w:p w14:paraId="37735876" w14:textId="19214480" w:rsidR="004A7AB1" w:rsidRDefault="004A7AB1" w:rsidP="004A7AB1">
            <w:r w:rsidRPr="004A7AB1">
              <w:t>Ahead-of-time (AOT) compiled directly to machine code. Multi-threaded by default.</w:t>
            </w:r>
          </w:p>
        </w:tc>
      </w:tr>
      <w:tr w:rsidR="004A7AB1" w14:paraId="2B6303A0" w14:textId="77777777" w:rsidTr="004A7AB1">
        <w:tc>
          <w:tcPr>
            <w:tcW w:w="3116" w:type="dxa"/>
          </w:tcPr>
          <w:p w14:paraId="53DE151E" w14:textId="3C519FAB" w:rsidR="004A7AB1" w:rsidRDefault="004A7AB1" w:rsidP="004A7AB1">
            <w:r>
              <w:t>Performance</w:t>
            </w:r>
          </w:p>
        </w:tc>
        <w:tc>
          <w:tcPr>
            <w:tcW w:w="3117" w:type="dxa"/>
          </w:tcPr>
          <w:p w14:paraId="09DD122B" w14:textId="70CA4376" w:rsidR="004A7AB1" w:rsidRDefault="004A7AB1" w:rsidP="004A7AB1">
            <w:r w:rsidRPr="004A7AB1">
              <w:t>Excellent for I/O-bound tasks. CPU-intensive operations can block the event loop, causing latency.</w:t>
            </w:r>
          </w:p>
        </w:tc>
        <w:tc>
          <w:tcPr>
            <w:tcW w:w="3117" w:type="dxa"/>
          </w:tcPr>
          <w:p w14:paraId="010EAF2D" w14:textId="027AED68" w:rsidR="004A7AB1" w:rsidRDefault="004A7AB1" w:rsidP="004A7AB1">
            <w:r w:rsidRPr="004A7AB1">
              <w:t>High raw CPU performance and extremely fast execution. Highly efficient memory management.</w:t>
            </w:r>
          </w:p>
        </w:tc>
      </w:tr>
      <w:tr w:rsidR="004A7AB1" w14:paraId="64272C3C" w14:textId="77777777" w:rsidTr="004A7AB1">
        <w:tc>
          <w:tcPr>
            <w:tcW w:w="3116" w:type="dxa"/>
          </w:tcPr>
          <w:p w14:paraId="108EE666" w14:textId="47A11207" w:rsidR="004A7AB1" w:rsidRDefault="004A7AB1" w:rsidP="004A7AB1">
            <w:r>
              <w:t>Tooling Ecosystem</w:t>
            </w:r>
          </w:p>
        </w:tc>
        <w:tc>
          <w:tcPr>
            <w:tcW w:w="3117" w:type="dxa"/>
          </w:tcPr>
          <w:p w14:paraId="55298ACB" w14:textId="67F64409" w:rsidR="004A7AB1" w:rsidRDefault="004A7AB1" w:rsidP="004A7AB1">
            <w:r w:rsidRPr="004A7AB1">
              <w:t>Massive third-party ecosystem (NPM). Requires external tools for testing, linting, and formatting (Jest, Prettier).</w:t>
            </w:r>
          </w:p>
        </w:tc>
        <w:tc>
          <w:tcPr>
            <w:tcW w:w="3117" w:type="dxa"/>
          </w:tcPr>
          <w:p w14:paraId="35BE64A0" w14:textId="709EF788" w:rsidR="004A7AB1" w:rsidRDefault="004A7AB1" w:rsidP="004A7AB1">
            <w:r w:rsidRPr="004A7AB1">
              <w:t xml:space="preserve">Robust standard library </w:t>
            </w:r>
            <w:r>
              <w:t>built in</w:t>
            </w:r>
            <w:r w:rsidRPr="004A7AB1">
              <w:t>. Native tooling for testing (go test), formatting (go fmt), and modules.</w:t>
            </w:r>
          </w:p>
        </w:tc>
      </w:tr>
      <w:tr w:rsidR="004A7AB1" w14:paraId="41904462" w14:textId="77777777" w:rsidTr="004A7AB1">
        <w:tc>
          <w:tcPr>
            <w:tcW w:w="3116" w:type="dxa"/>
          </w:tcPr>
          <w:p w14:paraId="4DD8D908" w14:textId="5F903066" w:rsidR="004A7AB1" w:rsidRDefault="004A7AB1" w:rsidP="004A7AB1">
            <w:r>
              <w:t>Ease of Deployment</w:t>
            </w:r>
          </w:p>
        </w:tc>
        <w:tc>
          <w:tcPr>
            <w:tcW w:w="3117" w:type="dxa"/>
          </w:tcPr>
          <w:p w14:paraId="130ADC94" w14:textId="5AE1FDC0" w:rsidR="004A7AB1" w:rsidRDefault="004A7AB1" w:rsidP="004A7AB1">
            <w:r w:rsidRPr="004A7AB1">
              <w:t xml:space="preserve">Requires the Node runtime environment to </w:t>
            </w:r>
            <w:proofErr w:type="gramStart"/>
            <w:r w:rsidRPr="004A7AB1">
              <w:t>be installed</w:t>
            </w:r>
            <w:proofErr w:type="gramEnd"/>
            <w:r w:rsidRPr="004A7AB1">
              <w:t xml:space="preserve"> on the host/container. Larger Docker images.</w:t>
            </w:r>
          </w:p>
        </w:tc>
        <w:tc>
          <w:tcPr>
            <w:tcW w:w="3117" w:type="dxa"/>
          </w:tcPr>
          <w:p w14:paraId="22BCD6FC" w14:textId="19D37F08" w:rsidR="004A7AB1" w:rsidRDefault="004A7AB1" w:rsidP="004A7AB1">
            <w:r w:rsidRPr="004A7AB1">
              <w:t>Compiles down to a single, statically linked binary. Zero external runtime dependencies; tiny container sizes.</w:t>
            </w:r>
          </w:p>
        </w:tc>
      </w:tr>
      <w:tr w:rsidR="004A7AB1" w14:paraId="2EF1793E" w14:textId="77777777" w:rsidTr="004A7AB1">
        <w:tc>
          <w:tcPr>
            <w:tcW w:w="3116" w:type="dxa"/>
          </w:tcPr>
          <w:p w14:paraId="569C3E57" w14:textId="0FD10B24" w:rsidR="004A7AB1" w:rsidRDefault="004A7AB1" w:rsidP="004A7AB1">
            <w:r>
              <w:t>Maintainability</w:t>
            </w:r>
          </w:p>
        </w:tc>
        <w:tc>
          <w:tcPr>
            <w:tcW w:w="3117" w:type="dxa"/>
          </w:tcPr>
          <w:p w14:paraId="4310682C" w14:textId="1FAF9C16" w:rsidR="004A7AB1" w:rsidRDefault="004A7AB1" w:rsidP="004A7AB1">
            <w:r w:rsidRPr="004A7AB1">
              <w:t>Dynamic typing can lead to runtime errors (though TypeScript mitigates this). High risk of dependency bloat.</w:t>
            </w:r>
          </w:p>
        </w:tc>
        <w:tc>
          <w:tcPr>
            <w:tcW w:w="3117" w:type="dxa"/>
          </w:tcPr>
          <w:p w14:paraId="67792E48" w14:textId="48382073" w:rsidR="004A7AB1" w:rsidRDefault="004A7AB1" w:rsidP="004A7AB1">
            <w:r w:rsidRPr="004A7AB1">
              <w:t>Strict static typing, opinionated formatting, and backward compatibility ensure high maintainability at scale.</w:t>
            </w:r>
          </w:p>
        </w:tc>
      </w:tr>
    </w:tbl>
    <w:p w14:paraId="7BC89043" w14:textId="118BAF3F" w:rsidR="004A7AB1" w:rsidRDefault="004A7AB1" w:rsidP="004A7AB1"/>
    <w:p w14:paraId="2D7BFBB4" w14:textId="72C08DCD" w:rsidR="004A7AB1" w:rsidRDefault="00E0735C" w:rsidP="004A7AB1">
      <w:r>
        <w:tab/>
      </w:r>
      <w:r w:rsidRPr="00E0735C">
        <w:t>When analyzing runtime behavior, Node.js operates on a single-threaded event loop. When a request requires an I/O operation, Node.js offloads it and moves to the next request, making it efficient for concurrent network calls. Go, however, is a compiled language that utilizes Goroutines</w:t>
      </w:r>
      <w:r>
        <w:t>,</w:t>
      </w:r>
      <w:r w:rsidRPr="00E0735C">
        <w:t xml:space="preserve"> which are lightweight virtual threads managed by the Go runtime. This allows Go to execute true parallel processing across multiple CPU cores without the heavy memory overhead of traditional operating system threads (Khan, 2025). Regarding performance, Node.js performs admirably for standard web server routing, but heavy computational tasks will block the event loop and slow down the entire service. Go compiles directly to machine code, giving it superior raw compute speed and a significantly smaller memory footprint. In large-scale </w:t>
      </w:r>
      <w:r w:rsidRPr="00E0735C">
        <w:lastRenderedPageBreak/>
        <w:t xml:space="preserve">benchmarks, Go can </w:t>
      </w:r>
      <w:proofErr w:type="gramStart"/>
      <w:r w:rsidRPr="00E0735C">
        <w:t>handle</w:t>
      </w:r>
      <w:proofErr w:type="gramEnd"/>
      <w:r w:rsidRPr="00E0735C">
        <w:t xml:space="preserve"> a drastically higher volume of requests per second using a fraction of the RAM (Kalik, 2025).</w:t>
      </w:r>
    </w:p>
    <w:p w14:paraId="6691AF7F" w14:textId="12CEDB65" w:rsidR="00E0735C" w:rsidRDefault="00E0735C" w:rsidP="004A7AB1">
      <w:r>
        <w:tab/>
      </w:r>
      <w:r w:rsidRPr="00E0735C">
        <w:t xml:space="preserve">The tooling ecosystems also differ drastically. Node.js boasts NPM, the largest software registry in the world, which allows for rapid prototyping but introduces risks of dependency rot and security vulnerabilities. Go takes a more batteries-included approach, providing a standard library powerful enough to </w:t>
      </w:r>
      <w:proofErr w:type="gramStart"/>
      <w:r w:rsidRPr="00E0735C">
        <w:t>handle</w:t>
      </w:r>
      <w:proofErr w:type="gramEnd"/>
      <w:r w:rsidRPr="00E0735C">
        <w:t xml:space="preserve"> HTTP routing and cryptography without external dependencies, while its built-in tooling forces a universal code style. Deployment is where Go holds a massive advantage, as applications compile into a single, standalone executable binary file that can run in Docker containers as small as 10 to 20 megabytes. Node.js requires the entire Node runtime and dependency folders, often resulting in container sizes exceeding </w:t>
      </w:r>
      <w:proofErr w:type="gramStart"/>
      <w:r w:rsidRPr="00E0735C">
        <w:t>200</w:t>
      </w:r>
      <w:proofErr w:type="gramEnd"/>
      <w:r w:rsidRPr="00E0735C">
        <w:t xml:space="preserve"> megabytes. Finally, for long-term maintainability, Node.js applications can become difficult to refactor as they grow, whereas Go </w:t>
      </w:r>
      <w:proofErr w:type="gramStart"/>
      <w:r w:rsidRPr="00E0735C">
        <w:t>was designed</w:t>
      </w:r>
      <w:proofErr w:type="gramEnd"/>
      <w:r w:rsidRPr="00E0735C">
        <w:t xml:space="preserve"> for large-scale enterprise maintainability. Go's strict typing, explicit error handling, and lack of complex inheritance make the code highly readable and predictable over time (Lucent Innovation, 2025).</w:t>
      </w:r>
    </w:p>
    <w:p w14:paraId="78ECFEB1" w14:textId="2857BF8D" w:rsidR="00E0735C" w:rsidRDefault="00E0735C" w:rsidP="004A7AB1">
      <w:r>
        <w:tab/>
      </w:r>
      <w:r w:rsidRPr="00E0735C">
        <w:t xml:space="preserve">Based on the comparison and the requirements of building a modern, highly scalable microservices system, I recommend Go. In a mid-size firm building a specialized system, backend infrastructure must be robust, </w:t>
      </w:r>
      <w:proofErr w:type="gramStart"/>
      <w:r w:rsidRPr="00E0735C">
        <w:t>reliable</w:t>
      </w:r>
      <w:proofErr w:type="gramEnd"/>
      <w:r w:rsidRPr="00E0735C">
        <w:t xml:space="preserve">, and cost-effective. Go’s native concurrency model allows it to </w:t>
      </w:r>
      <w:proofErr w:type="gramStart"/>
      <w:r w:rsidRPr="00E0735C">
        <w:t>handle</w:t>
      </w:r>
      <w:proofErr w:type="gramEnd"/>
      <w:r w:rsidRPr="00E0735C">
        <w:t xml:space="preserve"> thousands of simultaneous connections with minimal memory usage, directly translating to lower cloud hosting costs. Furthermore, its ability to compile into a single, lightweight binary vastly simplifies continuous integration pipelines and accelerates container orchestration deployments. Go’s strict compilation checks and explicit error handling also prevent an entire class of runtime bugs that frequently plague dynamic languages in production.</w:t>
      </w:r>
    </w:p>
    <w:p w14:paraId="757215ED" w14:textId="374B5B82" w:rsidR="00E0735C" w:rsidRDefault="00E0735C" w:rsidP="00E0735C">
      <w:r>
        <w:lastRenderedPageBreak/>
        <w:tab/>
      </w:r>
      <w:r w:rsidRPr="00E0735C">
        <w:t>While Go is exceptionally powerful, recommending it comes with acknowledged tradeoffs. The primary limitation is a steeper learning curve; if the company’s current engineering team consists primarily of JavaScript developers, transitioning to Go requires learning new paradigms such as pointers, explicit error handling, and channel-based concurrency. Additionally, Go does not have a pre-built library for every conceivable niche integration like Node.js does, meaning developers may occasionally need to write custom implementations. It is also important to consider context. If this firm were instead building a highly interactive, real-time web application where time-to-market is the primary metric, then Node.js would be the better choice. Node.js allows for seamless code sharing between the frontend and backend, making rapid feature development incredibly fast.</w:t>
      </w:r>
    </w:p>
    <w:p w14:paraId="33A33367" w14:textId="007ED5E1" w:rsidR="00E0735C" w:rsidRDefault="00E0735C" w:rsidP="00E0735C">
      <w:r>
        <w:tab/>
      </w:r>
      <w:r w:rsidRPr="00E0735C">
        <w:t xml:space="preserve">The decision between Go and Node.js will fundamentally shape the company's software trajectory over the next decade. As user traffic grows, scalability and resource constraints become critical factors. A Node.js service requiring heavy RAM to </w:t>
      </w:r>
      <w:proofErr w:type="gramStart"/>
      <w:r w:rsidRPr="00E0735C">
        <w:t>handle</w:t>
      </w:r>
      <w:proofErr w:type="gramEnd"/>
      <w:r w:rsidRPr="00E0735C">
        <w:t xml:space="preserve"> baseline traffic will cost significantly more to scale horizontally than a Go service that can </w:t>
      </w:r>
      <w:proofErr w:type="gramStart"/>
      <w:r w:rsidRPr="00E0735C">
        <w:t>handle</w:t>
      </w:r>
      <w:proofErr w:type="gramEnd"/>
      <w:r w:rsidRPr="00E0735C">
        <w:t xml:space="preserve"> the same throughput using minimal memory. Maintainability and technical debt </w:t>
      </w:r>
      <w:proofErr w:type="gramStart"/>
      <w:r w:rsidRPr="00E0735C">
        <w:t>are equally impacted</w:t>
      </w:r>
      <w:proofErr w:type="gramEnd"/>
      <w:r w:rsidRPr="00E0735C">
        <w:t xml:space="preserve">. Node.js environments evolve rapidly, and a project left untouched often suffers from severe package deprecation, whereas Go's strict backward compatibility guarantees ensure that code written today will </w:t>
      </w:r>
      <w:proofErr w:type="gramStart"/>
      <w:r w:rsidRPr="00E0735C">
        <w:t>compile perfectly</w:t>
      </w:r>
      <w:proofErr w:type="gramEnd"/>
      <w:r w:rsidRPr="00E0735C">
        <w:t xml:space="preserve"> years from now. Finally, this decision influences team adoption and community support. Node.js offers a massive talent pool of generalist full-stack </w:t>
      </w:r>
      <w:proofErr w:type="gramStart"/>
      <w:r w:rsidRPr="00E0735C">
        <w:t>developers</w:t>
      </w:r>
      <w:r>
        <w:t>,</w:t>
      </w:r>
      <w:r w:rsidRPr="00E0735C">
        <w:t xml:space="preserve"> but</w:t>
      </w:r>
      <w:proofErr w:type="gramEnd"/>
      <w:r w:rsidRPr="00E0735C">
        <w:t xml:space="preserve"> choosing Go attracts a specific profile of systems-level engineers who are skilled in optimizing backend cloud infrastructure.</w:t>
      </w:r>
    </w:p>
    <w:p w14:paraId="12889B06" w14:textId="77777777" w:rsidR="00E0735C" w:rsidRDefault="00E0735C" w:rsidP="00E0735C">
      <w:pPr>
        <w:jc w:val="center"/>
      </w:pPr>
    </w:p>
    <w:p w14:paraId="00F8E125" w14:textId="77777777" w:rsidR="00E0735C" w:rsidRDefault="00E0735C" w:rsidP="00E0735C">
      <w:pPr>
        <w:jc w:val="center"/>
      </w:pPr>
    </w:p>
    <w:p w14:paraId="46505B97" w14:textId="1DAFEBE1" w:rsidR="00E0735C" w:rsidRDefault="00E0735C" w:rsidP="00E0735C">
      <w:pPr>
        <w:jc w:val="center"/>
      </w:pPr>
      <w:r>
        <w:lastRenderedPageBreak/>
        <w:t>References</w:t>
      </w:r>
    </w:p>
    <w:p w14:paraId="4A65C42A" w14:textId="11004550" w:rsidR="00E0735C" w:rsidRDefault="00E0735C" w:rsidP="00E0735C">
      <w:pPr>
        <w:ind w:left="720" w:hanging="720"/>
      </w:pPr>
      <w:r w:rsidRPr="00E0735C">
        <w:t xml:space="preserve">Kalik, A. (2025, May 19). Performance benchmark: Node.js vs Go. ITNEXT. </w:t>
      </w:r>
      <w:hyperlink r:id="rId6" w:history="1">
        <w:r w:rsidRPr="0038468A">
          <w:rPr>
            <w:rStyle w:val="Hyperlink"/>
          </w:rPr>
          <w:t>https://itnext.io/performance-benchmark-node-js-vs-go-9dbad158c3b0</w:t>
        </w:r>
      </w:hyperlink>
      <w:r>
        <w:t xml:space="preserve"> </w:t>
      </w:r>
    </w:p>
    <w:p w14:paraId="27C47DBC" w14:textId="6871B88F" w:rsidR="00E0735C" w:rsidRDefault="00E0735C" w:rsidP="00E0735C">
      <w:pPr>
        <w:ind w:left="720" w:hanging="720"/>
      </w:pPr>
      <w:r w:rsidRPr="00E0735C">
        <w:t xml:space="preserve">Khan, H. (2025, April 8). </w:t>
      </w:r>
      <w:bookmarkStart w:id="0" w:name="_Int_AwGg29EO"/>
      <w:r w:rsidRPr="00E0735C">
        <w:t xml:space="preserve">Node.js vs. Go – Settling the debate </w:t>
      </w:r>
      <w:proofErr w:type="gramStart"/>
      <w:r w:rsidRPr="00E0735C">
        <w:t>once and for all</w:t>
      </w:r>
      <w:proofErr w:type="gramEnd"/>
      <w:r w:rsidRPr="00E0735C">
        <w:t xml:space="preserve"> (2025 edition).</w:t>
      </w:r>
      <w:bookmarkEnd w:id="0"/>
      <w:r w:rsidRPr="00E0735C">
        <w:t xml:space="preserve"> DEV Community. </w:t>
      </w:r>
      <w:hyperlink r:id="rId7" w:history="1">
        <w:r w:rsidRPr="0038468A">
          <w:rPr>
            <w:rStyle w:val="Hyperlink"/>
          </w:rPr>
          <w:t>https://dev.to/hamzakhan/nodejs-vs-go-settling-the-debate-once-and-for-all-2025-edition-4m24</w:t>
        </w:r>
      </w:hyperlink>
      <w:r>
        <w:t xml:space="preserve"> </w:t>
      </w:r>
    </w:p>
    <w:p w14:paraId="00F72B2C" w14:textId="06D1D833" w:rsidR="00E0735C" w:rsidRDefault="00E0735C" w:rsidP="00E0735C">
      <w:pPr>
        <w:ind w:left="720" w:hanging="720"/>
      </w:pPr>
      <w:r w:rsidRPr="00E0735C">
        <w:t xml:space="preserve">Lucent Innovation. (2025, October 27). Node.js vs Golang: Which is better for backend development? </w:t>
      </w:r>
      <w:hyperlink r:id="rId8" w:history="1">
        <w:r w:rsidRPr="0038468A">
          <w:rPr>
            <w:rStyle w:val="Hyperlink"/>
          </w:rPr>
          <w:t>https://www.lucentinnovation.com/resources/technology-posts/node-js-vs-golang</w:t>
        </w:r>
      </w:hyperlink>
      <w:r>
        <w:t xml:space="preserve"> </w:t>
      </w:r>
    </w:p>
    <w:p w14:paraId="31C34810" w14:textId="77777777" w:rsidR="00E0735C" w:rsidRDefault="00E0735C" w:rsidP="00E0735C">
      <w:pPr>
        <w:ind w:left="720" w:hanging="720"/>
      </w:pPr>
    </w:p>
    <w:sectPr w:rsidR="00E0735C">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4CE59" w14:textId="77777777" w:rsidR="0054162C" w:rsidRDefault="0054162C" w:rsidP="004A7AB1">
      <w:pPr>
        <w:spacing w:after="0" w:line="240" w:lineRule="auto"/>
      </w:pPr>
      <w:r>
        <w:separator/>
      </w:r>
    </w:p>
  </w:endnote>
  <w:endnote w:type="continuationSeparator" w:id="0">
    <w:p w14:paraId="3F101935" w14:textId="77777777" w:rsidR="0054162C" w:rsidRDefault="0054162C" w:rsidP="004A7A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593B5" w14:textId="77777777" w:rsidR="0054162C" w:rsidRDefault="0054162C" w:rsidP="004A7AB1">
      <w:pPr>
        <w:spacing w:after="0" w:line="240" w:lineRule="auto"/>
      </w:pPr>
      <w:r>
        <w:separator/>
      </w:r>
    </w:p>
  </w:footnote>
  <w:footnote w:type="continuationSeparator" w:id="0">
    <w:p w14:paraId="46B0833D" w14:textId="77777777" w:rsidR="0054162C" w:rsidRDefault="0054162C" w:rsidP="004A7A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183549"/>
      <w:docPartObj>
        <w:docPartGallery w:val="Page Numbers (Top of Page)"/>
        <w:docPartUnique/>
      </w:docPartObj>
    </w:sdtPr>
    <w:sdtEndPr>
      <w:rPr>
        <w:noProof/>
      </w:rPr>
    </w:sdtEndPr>
    <w:sdtContent>
      <w:p w14:paraId="42F42690" w14:textId="0AD0878C" w:rsidR="004A7AB1" w:rsidRDefault="004A7AB1">
        <w:pPr>
          <w:pStyle w:val="Header"/>
          <w:jc w:val="right"/>
        </w:pPr>
        <w:r>
          <w:t xml:space="preserve">Fontaine </w:t>
        </w:r>
        <w:r>
          <w:fldChar w:fldCharType="begin"/>
        </w:r>
        <w:r>
          <w:instrText xml:space="preserve"> PAGE   \* MERGEFORMAT </w:instrText>
        </w:r>
        <w:r>
          <w:fldChar w:fldCharType="separate"/>
        </w:r>
        <w:r>
          <w:rPr>
            <w:noProof/>
          </w:rPr>
          <w:t>2</w:t>
        </w:r>
        <w:r>
          <w:rPr>
            <w:noProof/>
          </w:rPr>
          <w:fldChar w:fldCharType="end"/>
        </w:r>
      </w:p>
    </w:sdtContent>
  </w:sdt>
  <w:p w14:paraId="6B1B78D6" w14:textId="77777777" w:rsidR="004A7AB1" w:rsidRDefault="004A7AB1">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AwGg29EO" int2:invalidationBookmarkName="" int2:hashCode="bd6EmLOccYttzH" int2:id="1Pb0xf9d">
      <int2:state int2:value="Rejected" int2:type="similarity"/>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AB1"/>
    <w:rsid w:val="00127920"/>
    <w:rsid w:val="00237BE7"/>
    <w:rsid w:val="004A7AB1"/>
    <w:rsid w:val="0054162C"/>
    <w:rsid w:val="008C4799"/>
    <w:rsid w:val="00D20B79"/>
    <w:rsid w:val="00E07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F8B78"/>
  <w15:chartTrackingRefBased/>
  <w15:docId w15:val="{FD0397CE-F08B-488C-B87B-8F5AC9B85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A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7A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7AB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AB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A7AB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A7A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7AB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7AB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7AB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A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7A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7AB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AB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A7A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A7A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A7A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A7A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A7A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A7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A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A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A7AB1"/>
    <w:pPr>
      <w:spacing w:before="160"/>
      <w:jc w:val="center"/>
    </w:pPr>
    <w:rPr>
      <w:i/>
      <w:iCs/>
      <w:color w:val="404040" w:themeColor="text1" w:themeTint="BF"/>
    </w:rPr>
  </w:style>
  <w:style w:type="character" w:customStyle="1" w:styleId="QuoteChar">
    <w:name w:val="Quote Char"/>
    <w:basedOn w:val="DefaultParagraphFont"/>
    <w:link w:val="Quote"/>
    <w:uiPriority w:val="29"/>
    <w:rsid w:val="004A7AB1"/>
    <w:rPr>
      <w:i/>
      <w:iCs/>
      <w:color w:val="404040" w:themeColor="text1" w:themeTint="BF"/>
    </w:rPr>
  </w:style>
  <w:style w:type="paragraph" w:styleId="ListParagraph">
    <w:name w:val="List Paragraph"/>
    <w:basedOn w:val="Normal"/>
    <w:uiPriority w:val="34"/>
    <w:qFormat/>
    <w:rsid w:val="004A7AB1"/>
    <w:pPr>
      <w:ind w:left="720"/>
      <w:contextualSpacing/>
    </w:pPr>
  </w:style>
  <w:style w:type="character" w:styleId="IntenseEmphasis">
    <w:name w:val="Intense Emphasis"/>
    <w:basedOn w:val="DefaultParagraphFont"/>
    <w:uiPriority w:val="21"/>
    <w:qFormat/>
    <w:rsid w:val="004A7AB1"/>
    <w:rPr>
      <w:i/>
      <w:iCs/>
      <w:color w:val="0F4761" w:themeColor="accent1" w:themeShade="BF"/>
    </w:rPr>
  </w:style>
  <w:style w:type="paragraph" w:styleId="IntenseQuote">
    <w:name w:val="Intense Quote"/>
    <w:basedOn w:val="Normal"/>
    <w:next w:val="Normal"/>
    <w:link w:val="IntenseQuoteChar"/>
    <w:uiPriority w:val="30"/>
    <w:qFormat/>
    <w:rsid w:val="004A7A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AB1"/>
    <w:rPr>
      <w:i/>
      <w:iCs/>
      <w:color w:val="0F4761" w:themeColor="accent1" w:themeShade="BF"/>
    </w:rPr>
  </w:style>
  <w:style w:type="character" w:styleId="IntenseReference">
    <w:name w:val="Intense Reference"/>
    <w:basedOn w:val="DefaultParagraphFont"/>
    <w:uiPriority w:val="32"/>
    <w:qFormat/>
    <w:rsid w:val="004A7AB1"/>
    <w:rPr>
      <w:b/>
      <w:bCs/>
      <w:smallCaps/>
      <w:color w:val="0F4761" w:themeColor="accent1" w:themeShade="BF"/>
      <w:spacing w:val="5"/>
    </w:rPr>
  </w:style>
  <w:style w:type="paragraph" w:styleId="Header">
    <w:name w:val="header"/>
    <w:basedOn w:val="Normal"/>
    <w:link w:val="HeaderChar"/>
    <w:uiPriority w:val="99"/>
    <w:unhideWhenUsed/>
    <w:rsid w:val="004A7A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7AB1"/>
  </w:style>
  <w:style w:type="paragraph" w:styleId="Footer">
    <w:name w:val="footer"/>
    <w:basedOn w:val="Normal"/>
    <w:link w:val="FooterChar"/>
    <w:uiPriority w:val="99"/>
    <w:unhideWhenUsed/>
    <w:rsid w:val="004A7A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7AB1"/>
  </w:style>
  <w:style w:type="table" w:styleId="TableGrid">
    <w:name w:val="Table Grid"/>
    <w:basedOn w:val="TableNormal"/>
    <w:uiPriority w:val="39"/>
    <w:rsid w:val="004A7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0735C"/>
    <w:rPr>
      <w:color w:val="467886" w:themeColor="hyperlink"/>
      <w:u w:val="single"/>
    </w:rPr>
  </w:style>
  <w:style w:type="character" w:styleId="UnresolvedMention">
    <w:name w:val="Unresolved Mention"/>
    <w:basedOn w:val="DefaultParagraphFont"/>
    <w:uiPriority w:val="99"/>
    <w:semiHidden/>
    <w:unhideWhenUsed/>
    <w:rsid w:val="00E073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ucentinnovation.com/resources/technology-posts/node-js-vs-golang" TargetMode="External"/><Relationship Id="rId3" Type="http://schemas.openxmlformats.org/officeDocument/2006/relationships/webSettings" Target="webSettings.xml"/><Relationship Id="rId7" Type="http://schemas.openxmlformats.org/officeDocument/2006/relationships/hyperlink" Target="https://dev.to/hamzakhan/nodejs-vs-go-settling-the-debate-once-and-for-all-2025-edition-4m24" TargetMode="External"/><Relationship Id="rId12" Type="http://schemas.microsoft.com/office/2020/10/relationships/intelligence" Target="intelligence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tnext.io/performance-benchmark-node-js-vs-go-9dbad158c3b0"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1184</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fontaine</dc:creator>
  <cp:keywords/>
  <dc:description/>
  <cp:lastModifiedBy>mitchell fontaine</cp:lastModifiedBy>
  <cp:revision>1</cp:revision>
  <dcterms:created xsi:type="dcterms:W3CDTF">2026-03-20T19:48:00Z</dcterms:created>
  <dcterms:modified xsi:type="dcterms:W3CDTF">2026-03-20T20:08:00Z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cd64a915-e3a8-460d-a4ca-7ba10211faf7</vt:lpwstr>
  </property>
</Properties>
</file>