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1A1D" w14:textId="267F3FD1" w:rsidR="00237BE7" w:rsidRDefault="003B1F10">
      <w:r>
        <w:t>Mitchell Fontaine</w:t>
      </w:r>
    </w:p>
    <w:p w14:paraId="30DBB6BA" w14:textId="26F24DA6" w:rsidR="003B1F10" w:rsidRDefault="003B1F10">
      <w:r>
        <w:t>CS-660</w:t>
      </w:r>
    </w:p>
    <w:p w14:paraId="76729E0C" w14:textId="7DF54BA4" w:rsidR="003B1F10" w:rsidRDefault="003B1F10">
      <w:r>
        <w:t>03/08/2026</w:t>
      </w:r>
    </w:p>
    <w:p w14:paraId="7E7795F4" w14:textId="56D587D9" w:rsidR="003B1F10" w:rsidRDefault="003B1F10" w:rsidP="003B1F10">
      <w:pPr>
        <w:jc w:val="center"/>
      </w:pPr>
      <w:r>
        <w:t>5-2 Activity: Programming Paradigms in Practice</w:t>
      </w:r>
    </w:p>
    <w:p w14:paraId="44A23DBB" w14:textId="2618239B" w:rsidR="003B1F10" w:rsidRDefault="003B1F10" w:rsidP="003B1F10">
      <w:r>
        <w:tab/>
      </w:r>
      <w:r w:rsidR="002A38B5" w:rsidRPr="002A38B5">
        <w:t>The functional approach to this algorithm is built on a declarative philosophy. This means the code describes what the desired outcome should be rather than detailing the step-by-step mechanical instructions of how to achieve it. It relies on the concept of immutability by ensuring the original data is never changed. It also utilizes pure functions, which are functions that have no external side effects and always produce the same output for a given input.  In this programming paradigm, data moves through a continuous pipeline of transformations rather than being temporarily stored in a mutated state variable. Specifically, the original list of integers first enters the filter() function. Instead of using standard conditional control structures, the decision-making process is delegated entirely to a higher-order function. Inside this function, a lambda expression (lambda x: x % 2 != 0) acts as a boolean gatekeeper. It evaluates each number individually, keeping the odd numbers and discarding the even ones. The output of this filtering stage is an iterable sequence that is immediately passed directly into the map() function. This second function transforms the remaining odd numbers by multiplying each value by itself to square it. Finally, the list() constructor finishes the pipeline by converting the resulting iterable sequence back into a standard Python list format so it can be easily printed or used elsewhere.</w:t>
      </w:r>
    </w:p>
    <w:p w14:paraId="2988C722" w14:textId="3EE802AB" w:rsidR="002A38B5" w:rsidRDefault="002A38B5" w:rsidP="003B1F10">
      <w:r>
        <w:tab/>
      </w:r>
      <w:r w:rsidRPr="002A38B5">
        <w:t xml:space="preserve">Choosing the functional paradigm fundamentally shifted my overall design process and mental model away from explicit state management. When I was writing the imperative and object-oriented versions of this algorithm, I had to deliberately think about setting up the </w:t>
      </w:r>
      <w:r w:rsidRPr="002A38B5">
        <w:lastRenderedPageBreak/>
        <w:t xml:space="preserve">necessary scaffolding. This included creating an empty list to hold results, writing a specific loop structure, managing the iteration variable, and explicitly appending items to alter the state of the list over time. By contrast, the functional paradigm forced me to think of the data as a continuous, flowing stream of information. My design decisions shifted toward composing functions together, where the map function directly wraps the filter function, rather than writing out a series of sequential steps. This approach resulted in a much more concise, single-line solution that is highly readable once you understand the underlying syntax. Because I </w:t>
      </w:r>
      <w:r>
        <w:t>didn't</w:t>
      </w:r>
      <w:r w:rsidRPr="002A38B5">
        <w:t xml:space="preserve"> have to manage the internal state of the application or manually write out loops, the risk of introducing common bugs like off-by-one errors was eliminated. Furthermore, the chance of accidentally modifying data outside the scope of the function was removed, making the code much safer and more predictable for larger software projects.</w:t>
      </w:r>
    </w:p>
    <w:p w14:paraId="6AC495E1" w14:textId="06BD7491" w:rsidR="003842D8" w:rsidRDefault="003842D8" w:rsidP="003B1F10">
      <w:r>
        <w:t>Program Output:</w:t>
      </w:r>
    </w:p>
    <w:p w14:paraId="48E22D1D" w14:textId="15E6EC7D" w:rsidR="003842D8" w:rsidRDefault="003842D8" w:rsidP="003B1F10">
      <w:r w:rsidRPr="003842D8">
        <w:drawing>
          <wp:inline distT="0" distB="0" distL="0" distR="0" wp14:anchorId="570B347A" wp14:editId="229CD12F">
            <wp:extent cx="5943600" cy="1331595"/>
            <wp:effectExtent l="0" t="0" r="0" b="1905"/>
            <wp:docPr id="2042863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863557" name=""/>
                    <pic:cNvPicPr/>
                  </pic:nvPicPr>
                  <pic:blipFill>
                    <a:blip r:embed="rId6"/>
                    <a:stretch>
                      <a:fillRect/>
                    </a:stretch>
                  </pic:blipFill>
                  <pic:spPr>
                    <a:xfrm>
                      <a:off x="0" y="0"/>
                      <a:ext cx="5943600" cy="1331595"/>
                    </a:xfrm>
                    <a:prstGeom prst="rect">
                      <a:avLst/>
                    </a:prstGeom>
                  </pic:spPr>
                </pic:pic>
              </a:graphicData>
            </a:graphic>
          </wp:inline>
        </w:drawing>
      </w:r>
    </w:p>
    <w:sectPr w:rsidR="003842D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DEFE42" w14:textId="77777777" w:rsidR="002E5B6B" w:rsidRDefault="002E5B6B" w:rsidP="003B1F10">
      <w:pPr>
        <w:spacing w:after="0" w:line="240" w:lineRule="auto"/>
      </w:pPr>
      <w:r>
        <w:separator/>
      </w:r>
    </w:p>
  </w:endnote>
  <w:endnote w:type="continuationSeparator" w:id="0">
    <w:p w14:paraId="6760C567" w14:textId="77777777" w:rsidR="002E5B6B" w:rsidRDefault="002E5B6B" w:rsidP="003B1F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7AE738" w14:textId="77777777" w:rsidR="002E5B6B" w:rsidRDefault="002E5B6B" w:rsidP="003B1F10">
      <w:pPr>
        <w:spacing w:after="0" w:line="240" w:lineRule="auto"/>
      </w:pPr>
      <w:r>
        <w:separator/>
      </w:r>
    </w:p>
  </w:footnote>
  <w:footnote w:type="continuationSeparator" w:id="0">
    <w:p w14:paraId="4BF8AE08" w14:textId="77777777" w:rsidR="002E5B6B" w:rsidRDefault="002E5B6B" w:rsidP="003B1F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2624641"/>
      <w:docPartObj>
        <w:docPartGallery w:val="Page Numbers (Top of Page)"/>
        <w:docPartUnique/>
      </w:docPartObj>
    </w:sdtPr>
    <w:sdtEndPr>
      <w:rPr>
        <w:noProof/>
      </w:rPr>
    </w:sdtEndPr>
    <w:sdtContent>
      <w:p w14:paraId="5815CC14" w14:textId="3C415A1C" w:rsidR="003B1F10" w:rsidRDefault="003B1F10">
        <w:pPr>
          <w:pStyle w:val="Header"/>
          <w:jc w:val="right"/>
        </w:pPr>
        <w:r>
          <w:t xml:space="preserve">Fontaine </w:t>
        </w:r>
        <w:r>
          <w:fldChar w:fldCharType="begin"/>
        </w:r>
        <w:r>
          <w:instrText xml:space="preserve"> PAGE   \* MERGEFORMAT </w:instrText>
        </w:r>
        <w:r>
          <w:fldChar w:fldCharType="separate"/>
        </w:r>
        <w:r>
          <w:rPr>
            <w:noProof/>
          </w:rPr>
          <w:t>2</w:t>
        </w:r>
        <w:r>
          <w:rPr>
            <w:noProof/>
          </w:rPr>
          <w:fldChar w:fldCharType="end"/>
        </w:r>
      </w:p>
    </w:sdtContent>
  </w:sdt>
  <w:p w14:paraId="1D2094AA" w14:textId="77777777" w:rsidR="003B1F10" w:rsidRDefault="003B1F1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F10"/>
    <w:rsid w:val="000E58D7"/>
    <w:rsid w:val="00127920"/>
    <w:rsid w:val="00237BE7"/>
    <w:rsid w:val="002A38B5"/>
    <w:rsid w:val="002E5B6B"/>
    <w:rsid w:val="003842D8"/>
    <w:rsid w:val="003B1F10"/>
    <w:rsid w:val="007A4882"/>
    <w:rsid w:val="008C4799"/>
    <w:rsid w:val="00B15D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C5AD7"/>
  <w15:chartTrackingRefBased/>
  <w15:docId w15:val="{893F5772-67B3-484A-8346-D981FE0C0C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1F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B1F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F10"/>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F10"/>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B1F10"/>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B1F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B1F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B1F1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B1F1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F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B1F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F10"/>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F10"/>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B1F10"/>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B1F10"/>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B1F10"/>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B1F10"/>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B1F10"/>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B1F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F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F10"/>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F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B1F10"/>
    <w:pPr>
      <w:spacing w:before="160"/>
      <w:jc w:val="center"/>
    </w:pPr>
    <w:rPr>
      <w:i/>
      <w:iCs/>
      <w:color w:val="404040" w:themeColor="text1" w:themeTint="BF"/>
    </w:rPr>
  </w:style>
  <w:style w:type="character" w:customStyle="1" w:styleId="QuoteChar">
    <w:name w:val="Quote Char"/>
    <w:basedOn w:val="DefaultParagraphFont"/>
    <w:link w:val="Quote"/>
    <w:uiPriority w:val="29"/>
    <w:rsid w:val="003B1F10"/>
    <w:rPr>
      <w:i/>
      <w:iCs/>
      <w:color w:val="404040" w:themeColor="text1" w:themeTint="BF"/>
    </w:rPr>
  </w:style>
  <w:style w:type="paragraph" w:styleId="ListParagraph">
    <w:name w:val="List Paragraph"/>
    <w:basedOn w:val="Normal"/>
    <w:uiPriority w:val="34"/>
    <w:qFormat/>
    <w:rsid w:val="003B1F10"/>
    <w:pPr>
      <w:ind w:left="720"/>
      <w:contextualSpacing/>
    </w:pPr>
  </w:style>
  <w:style w:type="character" w:styleId="IntenseEmphasis">
    <w:name w:val="Intense Emphasis"/>
    <w:basedOn w:val="DefaultParagraphFont"/>
    <w:uiPriority w:val="21"/>
    <w:qFormat/>
    <w:rsid w:val="003B1F10"/>
    <w:rPr>
      <w:i/>
      <w:iCs/>
      <w:color w:val="0F4761" w:themeColor="accent1" w:themeShade="BF"/>
    </w:rPr>
  </w:style>
  <w:style w:type="paragraph" w:styleId="IntenseQuote">
    <w:name w:val="Intense Quote"/>
    <w:basedOn w:val="Normal"/>
    <w:next w:val="Normal"/>
    <w:link w:val="IntenseQuoteChar"/>
    <w:uiPriority w:val="30"/>
    <w:qFormat/>
    <w:rsid w:val="003B1F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F10"/>
    <w:rPr>
      <w:i/>
      <w:iCs/>
      <w:color w:val="0F4761" w:themeColor="accent1" w:themeShade="BF"/>
    </w:rPr>
  </w:style>
  <w:style w:type="character" w:styleId="IntenseReference">
    <w:name w:val="Intense Reference"/>
    <w:basedOn w:val="DefaultParagraphFont"/>
    <w:uiPriority w:val="32"/>
    <w:qFormat/>
    <w:rsid w:val="003B1F10"/>
    <w:rPr>
      <w:b/>
      <w:bCs/>
      <w:smallCaps/>
      <w:color w:val="0F4761" w:themeColor="accent1" w:themeShade="BF"/>
      <w:spacing w:val="5"/>
    </w:rPr>
  </w:style>
  <w:style w:type="paragraph" w:styleId="Header">
    <w:name w:val="header"/>
    <w:basedOn w:val="Normal"/>
    <w:link w:val="HeaderChar"/>
    <w:uiPriority w:val="99"/>
    <w:unhideWhenUsed/>
    <w:rsid w:val="003B1F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1F10"/>
  </w:style>
  <w:style w:type="paragraph" w:styleId="Footer">
    <w:name w:val="footer"/>
    <w:basedOn w:val="Normal"/>
    <w:link w:val="FooterChar"/>
    <w:uiPriority w:val="99"/>
    <w:unhideWhenUsed/>
    <w:rsid w:val="003B1F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1F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419</Words>
  <Characters>2389</Characters>
  <Application>Microsoft Office Word</Application>
  <DocSecurity>0</DocSecurity>
  <Lines>19</Lines>
  <Paragraphs>5</Paragraphs>
  <ScaleCrop>false</ScaleCrop>
  <Company/>
  <LinksUpToDate>false</LinksUpToDate>
  <CharactersWithSpaces>2803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mitchell fontaine</dc:creator>
  <cp:keywords/>
  <dc:description/>
  <cp:lastModifiedBy>mitchell fontaine</cp:lastModifiedBy>
  <cp:revision>3</cp:revision>
  <dcterms:created xsi:type="dcterms:W3CDTF">2026-03-08T17:28:00Z</dcterms:created>
  <dcterms:modified xsi:type="dcterms:W3CDTF">2026-03-08T17:48:00Z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69d77862-0687-4016-84b8-ac5f2e1fe370</vt:lpwstr>
  </property>
</Properties>
</file>