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590F6" w14:textId="45ADB52A" w:rsidR="00237BE7" w:rsidRDefault="0016266E">
      <w:r>
        <w:t>Mitchell Fontaine</w:t>
      </w:r>
    </w:p>
    <w:p w14:paraId="46031036" w14:textId="4673E40A" w:rsidR="0016266E" w:rsidRDefault="0016266E">
      <w:r>
        <w:t>CS-499</w:t>
      </w:r>
    </w:p>
    <w:p w14:paraId="0EDCF59D" w14:textId="45EFC613" w:rsidR="0016266E" w:rsidRDefault="0016266E">
      <w:r>
        <w:t>04/10/2025</w:t>
      </w:r>
    </w:p>
    <w:p w14:paraId="6ABF8174" w14:textId="4D968298" w:rsidR="0016266E" w:rsidRDefault="0016266E" w:rsidP="0016266E">
      <w:pPr>
        <w:jc w:val="center"/>
      </w:pPr>
      <w:r>
        <w:t>6-1 Journal: Emerging Technologies and Artifact Update</w:t>
      </w:r>
    </w:p>
    <w:p w14:paraId="4B037DFB" w14:textId="6D6086C5" w:rsidR="0016266E" w:rsidRDefault="0016266E" w:rsidP="00D843D8">
      <w:pPr>
        <w:ind w:firstLine="720"/>
      </w:pPr>
      <w:r>
        <w:t xml:space="preserve">In this journal, I will discuss the emerging technologies of quantum computing and augmented reality. </w:t>
      </w:r>
      <w:r w:rsidRPr="0016266E">
        <w:t xml:space="preserve">Quantum computing leverages quantum mechanics to solve complex problems </w:t>
      </w:r>
      <w:r>
        <w:t>much</w:t>
      </w:r>
      <w:r w:rsidRPr="0016266E">
        <w:t xml:space="preserve"> faster than classical computers</w:t>
      </w:r>
      <w:r>
        <w:t xml:space="preserve"> and has many</w:t>
      </w:r>
      <w:r w:rsidRPr="0016266E">
        <w:t xml:space="preserve"> implications for cryptography, drug discovery, and climate modeling. While it promises breakthroughs in science, it also poses risks, such as breaking current encryption methods, requiring a shift to post-quantum security</w:t>
      </w:r>
      <w:r w:rsidR="00D843D8">
        <w:t xml:space="preserve"> </w:t>
      </w:r>
      <w:r w:rsidR="00D843D8" w:rsidRPr="00D843D8">
        <w:t>(Biondi et al., 2021)</w:t>
      </w:r>
      <w:r w:rsidRPr="0016266E">
        <w:t>. Meanwhile, AR overlays digital content onto the physical world, transforming industries like retail, healthcare, and education through immersive experiences. However, it raises concerns about privacy and digital dependency as AR devices become more pervasive</w:t>
      </w:r>
      <w:r w:rsidR="00D843D8">
        <w:t xml:space="preserve"> </w:t>
      </w:r>
      <w:r w:rsidR="00D843D8" w:rsidRPr="00D843D8">
        <w:t>(</w:t>
      </w:r>
      <w:proofErr w:type="spellStart"/>
      <w:r w:rsidR="00D843D8" w:rsidRPr="00D843D8">
        <w:t>Aliwi</w:t>
      </w:r>
      <w:proofErr w:type="spellEnd"/>
      <w:r w:rsidR="00D843D8" w:rsidRPr="00D843D8">
        <w:t xml:space="preserve"> et al., 2023)</w:t>
      </w:r>
      <w:r w:rsidRPr="0016266E">
        <w:t>. Both technologies demand new skill sets</w:t>
      </w:r>
      <w:r>
        <w:t xml:space="preserve"> </w:t>
      </w:r>
      <w:r w:rsidRPr="0016266E">
        <w:t>while challenging developers and policymakers to address ethical and security concerns.</w:t>
      </w:r>
      <w:r>
        <w:t xml:space="preserve"> </w:t>
      </w:r>
    </w:p>
    <w:p w14:paraId="6BA31DA6" w14:textId="1F9F787C" w:rsidR="0016266E" w:rsidRDefault="0016266E" w:rsidP="0016266E">
      <w:pPr>
        <w:ind w:firstLine="720"/>
      </w:pPr>
      <w:r w:rsidRPr="0016266E">
        <w:t>These innovations highlight the accelerating pace of technological change and its dual impact on society. Quantum computing could revolutionize fields like medicine and energy but requires careful governance to prevent misuse. AR enhances real-world interactions but may deepen societal inequalities if access is limited. As these technologies mature, computer scientists must adapt by learning new tools while considering their broader societal implications. The future will likely see further convergence of quantum computing with AI and AR with the metaverse, creating even more transformative</w:t>
      </w:r>
      <w:r>
        <w:t xml:space="preserve"> </w:t>
      </w:r>
      <w:r w:rsidRPr="0016266E">
        <w:t>and disruptive</w:t>
      </w:r>
      <w:r>
        <w:t xml:space="preserve"> </w:t>
      </w:r>
      <w:r w:rsidRPr="0016266E">
        <w:t>possibilities.</w:t>
      </w:r>
    </w:p>
    <w:tbl>
      <w:tblPr>
        <w:tblpPr w:leftFromText="180" w:rightFromText="180" w:vertAnchor="text" w:horzAnchor="margin" w:tblpY="201"/>
        <w:tblW w:w="9908" w:type="dxa"/>
        <w:tblCellMar>
          <w:top w:w="15" w:type="dxa"/>
          <w:left w:w="15" w:type="dxa"/>
          <w:bottom w:w="15" w:type="dxa"/>
          <w:right w:w="15" w:type="dxa"/>
        </w:tblCellMar>
        <w:tblLook w:val="0620" w:firstRow="1" w:lastRow="0" w:firstColumn="0" w:lastColumn="0" w:noHBand="1" w:noVBand="1"/>
      </w:tblPr>
      <w:tblGrid>
        <w:gridCol w:w="2476"/>
        <w:gridCol w:w="2478"/>
        <w:gridCol w:w="2476"/>
        <w:gridCol w:w="2478"/>
      </w:tblGrid>
      <w:tr w:rsidR="00D843D8" w:rsidRPr="00C033E2" w14:paraId="55F2B4E1" w14:textId="77777777" w:rsidTr="004B798C">
        <w:trPr>
          <w:cantSplit/>
          <w:trHeight w:val="264"/>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B71F46B" w14:textId="77777777" w:rsidR="00D843D8" w:rsidRPr="00C033E2" w:rsidRDefault="00D843D8" w:rsidP="004B798C">
            <w:pPr>
              <w:jc w:val="center"/>
              <w:rPr>
                <w:rFonts w:eastAsia="Times New Roman"/>
                <w:kern w:val="0"/>
                <w14:ligatures w14:val="none"/>
              </w:rPr>
            </w:pPr>
            <w:r w:rsidRPr="00C033E2">
              <w:rPr>
                <w:rFonts w:ascii="Calibri" w:eastAsia="Times New Roman" w:hAnsi="Calibri" w:cs="Calibri"/>
                <w:b/>
                <w:bCs/>
                <w:color w:val="000000"/>
                <w:kern w:val="0"/>
                <w14:ligatures w14:val="none"/>
              </w:rPr>
              <w:lastRenderedPageBreak/>
              <w:t>Checkpoint</w:t>
            </w:r>
            <w:r w:rsidRPr="00C033E2">
              <w:rPr>
                <w:rFonts w:ascii="Calibri" w:eastAsia="Times New Roman" w:hAnsi="Calibri" w:cs="Calibri"/>
                <w:color w:val="000000"/>
                <w:kern w:val="0"/>
                <w14:ligatures w14:val="none"/>
              </w:rPr>
              <w:t>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DBA8F7A" w14:textId="77777777" w:rsidR="00D843D8" w:rsidRPr="00C033E2" w:rsidRDefault="00D843D8" w:rsidP="004B798C">
            <w:pPr>
              <w:jc w:val="center"/>
              <w:rPr>
                <w:rFonts w:eastAsia="Times New Roman"/>
                <w:kern w:val="0"/>
                <w14:ligatures w14:val="none"/>
              </w:rPr>
            </w:pPr>
            <w:r w:rsidRPr="00C033E2">
              <w:rPr>
                <w:rFonts w:ascii="Calibri" w:eastAsia="Times New Roman" w:hAnsi="Calibri" w:cs="Calibri"/>
                <w:b/>
                <w:bCs/>
                <w:color w:val="000000"/>
                <w:kern w:val="0"/>
                <w14:ligatures w14:val="none"/>
              </w:rPr>
              <w:t xml:space="preserve">Software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91F16A9" w14:textId="77777777" w:rsidR="00D843D8" w:rsidRPr="00C033E2" w:rsidRDefault="00D843D8" w:rsidP="004B798C">
            <w:pPr>
              <w:jc w:val="center"/>
              <w:rPr>
                <w:rFonts w:eastAsia="Times New Roman"/>
                <w:kern w:val="0"/>
                <w14:ligatures w14:val="none"/>
              </w:rPr>
            </w:pPr>
            <w:r w:rsidRPr="00C033E2">
              <w:rPr>
                <w:rFonts w:ascii="Calibri" w:eastAsia="Times New Roman" w:hAnsi="Calibri" w:cs="Calibri"/>
                <w:b/>
                <w:bCs/>
                <w:color w:val="000000"/>
                <w:kern w:val="0"/>
                <w14:ligatures w14:val="none"/>
              </w:rPr>
              <w:t xml:space="preserve">Algorithms and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8B514FA" w14:textId="77777777" w:rsidR="00D843D8" w:rsidRPr="00C033E2" w:rsidRDefault="00D843D8" w:rsidP="004B798C">
            <w:pPr>
              <w:jc w:val="center"/>
              <w:rPr>
                <w:rFonts w:eastAsia="Times New Roman"/>
                <w:kern w:val="0"/>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D843D8" w:rsidRPr="00C033E2" w14:paraId="0C7C251C" w14:textId="77777777" w:rsidTr="004B798C">
        <w:trPr>
          <w:cantSplit/>
          <w:trHeight w:val="836"/>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B11F188" w14:textId="77777777" w:rsidR="00D843D8" w:rsidRPr="00CD4F5B" w:rsidRDefault="00D843D8" w:rsidP="004B798C">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A6BC76B" w14:textId="77777777" w:rsidR="00D843D8" w:rsidRDefault="00D843D8" w:rsidP="004B798C">
            <w:pPr>
              <w:rPr>
                <w:rFonts w:eastAsiaTheme="minorEastAsia"/>
              </w:rPr>
            </w:pPr>
            <w:r w:rsidRPr="00CD4F5B">
              <w:rPr>
                <w:rFonts w:eastAsiaTheme="minorEastAsia"/>
                <w:b/>
                <w:bCs/>
              </w:rPr>
              <w:t>Artifact name:</w:t>
            </w:r>
            <w:r w:rsidRPr="7A47D1C4">
              <w:rPr>
                <w:rFonts w:eastAsiaTheme="minorEastAsia"/>
              </w:rPr>
              <w:t xml:space="preserve"> </w:t>
            </w:r>
            <w:r>
              <w:rPr>
                <w:rFonts w:eastAsiaTheme="minorEastAsia"/>
              </w:rPr>
              <w:t>Event Tracker</w:t>
            </w:r>
            <w:r w:rsidRPr="7A47D1C4">
              <w:rPr>
                <w:rFonts w:eastAsiaTheme="minorEastAsia"/>
              </w:rPr>
              <w:t xml:space="preserve"> Android Mobile App</w:t>
            </w:r>
            <w:r>
              <w:br/>
            </w:r>
          </w:p>
          <w:p w14:paraId="73CE4BFA" w14:textId="77777777" w:rsidR="00D843D8" w:rsidRPr="00C033E2" w:rsidRDefault="00D843D8" w:rsidP="004B798C">
            <w:pPr>
              <w:rPr>
                <w:rFonts w:eastAsiaTheme="minorEastAsia"/>
                <w:kern w:val="0"/>
                <w14:ligatures w14:val="none"/>
              </w:rPr>
            </w:pPr>
            <w:r w:rsidRPr="00CD4F5B">
              <w:rPr>
                <w:rFonts w:eastAsiaTheme="minorEastAsia"/>
                <w:b/>
                <w:bCs/>
              </w:rPr>
              <w:t>Origin:</w:t>
            </w:r>
            <w:r w:rsidRPr="7A47D1C4">
              <w:rPr>
                <w:rFonts w:eastAsiaTheme="minorEastAsia"/>
              </w:rPr>
              <w:t xml:space="preserve"> CS 360 Mobile Architect </w:t>
            </w:r>
            <w:r>
              <w:rPr>
                <w:rFonts w:eastAsiaTheme="minorEastAsia"/>
              </w:rPr>
              <w:t>and</w:t>
            </w:r>
            <w:r w:rsidRPr="7A47D1C4">
              <w:rPr>
                <w:rFonts w:eastAsiaTheme="minorEastAsia"/>
              </w:rPr>
              <w:t xml:space="preserve"> Programming</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C45BC8A" w14:textId="77777777" w:rsidR="00D843D8" w:rsidRDefault="00D843D8" w:rsidP="004B798C">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Event Tracker</w:t>
            </w:r>
            <w:r w:rsidRPr="7A47D1C4">
              <w:rPr>
                <w:rFonts w:eastAsiaTheme="minorEastAsia"/>
              </w:rPr>
              <w:t xml:space="preserve"> Android Mobile App</w:t>
            </w:r>
            <w:r>
              <w:br/>
            </w:r>
          </w:p>
          <w:p w14:paraId="2A5EEAC0" w14:textId="77777777" w:rsidR="00D843D8" w:rsidRPr="00C033E2" w:rsidRDefault="00D843D8" w:rsidP="004B798C">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Pr="7A47D1C4">
              <w:rPr>
                <w:rFonts w:eastAsiaTheme="minorEastAsia"/>
              </w:rPr>
              <w:t xml:space="preserve">CS 360 Mobile Architect </w:t>
            </w:r>
            <w:r>
              <w:rPr>
                <w:rFonts w:eastAsiaTheme="minorEastAsia"/>
              </w:rPr>
              <w:t>and</w:t>
            </w:r>
            <w:r w:rsidRPr="7A47D1C4">
              <w:rPr>
                <w:rFonts w:eastAsiaTheme="minorEastAsia"/>
              </w:rPr>
              <w:t xml:space="preserve"> Programming</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660A1D1" w14:textId="77777777" w:rsidR="00D843D8" w:rsidRDefault="00D843D8" w:rsidP="004B798C">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Event Tracker</w:t>
            </w:r>
            <w:r w:rsidRPr="7A47D1C4">
              <w:rPr>
                <w:rFonts w:eastAsiaTheme="minorEastAsia"/>
              </w:rPr>
              <w:t xml:space="preserve"> Android Mobile App</w:t>
            </w:r>
            <w:r>
              <w:br/>
            </w:r>
          </w:p>
          <w:p w14:paraId="142C8F24" w14:textId="77777777" w:rsidR="00D843D8" w:rsidRPr="00C033E2" w:rsidRDefault="00D843D8" w:rsidP="004B798C">
            <w:pPr>
              <w:rPr>
                <w:rFonts w:eastAsiaTheme="minorEastAsia"/>
                <w:kern w:val="0"/>
                <w14:ligatures w14:val="none"/>
              </w:rPr>
            </w:pPr>
            <w:r w:rsidRPr="00CD4F5B">
              <w:rPr>
                <w:rFonts w:eastAsiaTheme="minorEastAsia"/>
                <w:b/>
                <w:bCs/>
              </w:rPr>
              <w:t>Origin</w:t>
            </w:r>
            <w:r w:rsidRPr="7A47D1C4">
              <w:rPr>
                <w:rFonts w:eastAsiaTheme="minorEastAsia"/>
              </w:rPr>
              <w:t xml:space="preserve"> CS 360 Mobile Architect </w:t>
            </w:r>
            <w:r>
              <w:rPr>
                <w:rFonts w:eastAsiaTheme="minorEastAsia"/>
              </w:rPr>
              <w:t>and</w:t>
            </w:r>
            <w:r w:rsidRPr="7A47D1C4">
              <w:rPr>
                <w:rFonts w:eastAsiaTheme="minorEastAsia"/>
              </w:rPr>
              <w:t xml:space="preserve"> Programming</w:t>
            </w:r>
          </w:p>
        </w:tc>
      </w:tr>
      <w:tr w:rsidR="00D843D8" w:rsidRPr="00C033E2" w14:paraId="5D6A1A10" w14:textId="77777777" w:rsidTr="004B798C">
        <w:trPr>
          <w:cantSplit/>
          <w:trHeight w:val="253"/>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1A84C29" w14:textId="77777777" w:rsidR="00D843D8" w:rsidRPr="00CD4F5B" w:rsidRDefault="00D843D8" w:rsidP="004B798C">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07E8216" w14:textId="77777777" w:rsidR="00D843D8" w:rsidRPr="00C033E2" w:rsidRDefault="00D843D8" w:rsidP="004B798C">
            <w:pPr>
              <w:rPr>
                <w:rFonts w:eastAsiaTheme="minorEastAsia"/>
                <w:kern w:val="0"/>
                <w14:ligatures w14:val="none"/>
              </w:rPr>
            </w:pPr>
            <w:r w:rsidRPr="16F834BD">
              <w:rPr>
                <w:rFonts w:eastAsiaTheme="minorEastAsia"/>
                <w:color w:val="000000"/>
                <w:kern w:val="0"/>
                <w14:ligatures w14:val="none"/>
              </w:rPr>
              <w:t>Enhancements completed</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0513A85" w14:textId="77777777" w:rsidR="00D843D8" w:rsidRPr="00C033E2" w:rsidRDefault="00D843D8" w:rsidP="004B798C">
            <w:pPr>
              <w:rPr>
                <w:rFonts w:eastAsiaTheme="minorEastAsia"/>
                <w:kern w:val="0"/>
                <w14:ligatures w14:val="none"/>
              </w:rPr>
            </w:pPr>
            <w:r>
              <w:rPr>
                <w:rFonts w:eastAsiaTheme="minorEastAsia"/>
                <w:color w:val="000000"/>
                <w:kern w:val="0"/>
                <w14:ligatures w14:val="none"/>
              </w:rPr>
              <w:t>Enhancements completed</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73EC076" w14:textId="69454C92" w:rsidR="00D843D8" w:rsidRPr="00C033E2" w:rsidRDefault="00D843D8" w:rsidP="004B798C">
            <w:pPr>
              <w:rPr>
                <w:rFonts w:eastAsiaTheme="minorEastAsia"/>
                <w:kern w:val="0"/>
                <w14:ligatures w14:val="none"/>
              </w:rPr>
            </w:pPr>
            <w:r>
              <w:rPr>
                <w:rFonts w:eastAsiaTheme="minorEastAsia"/>
                <w:color w:val="000000"/>
                <w:kern w:val="0"/>
                <w14:ligatures w14:val="none"/>
              </w:rPr>
              <w:t>Enhancements completed</w:t>
            </w:r>
          </w:p>
        </w:tc>
      </w:tr>
      <w:tr w:rsidR="00D843D8" w:rsidRPr="00C033E2" w14:paraId="77DC5735" w14:textId="77777777" w:rsidTr="004B798C">
        <w:trPr>
          <w:cantSplit/>
          <w:trHeight w:val="251"/>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A76B9EE" w14:textId="77777777" w:rsidR="00D843D8" w:rsidRPr="00CD4F5B" w:rsidRDefault="00D843D8" w:rsidP="004B798C">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7C7C703" w14:textId="77777777" w:rsidR="00D843D8" w:rsidRPr="00C033E2" w:rsidRDefault="00D843D8" w:rsidP="004B798C">
            <w:pPr>
              <w:rPr>
                <w:rFonts w:eastAsiaTheme="minorEastAsia"/>
                <w:kern w:val="0"/>
                <w14:ligatures w14:val="none"/>
              </w:rPr>
            </w:pPr>
            <w:r w:rsidRPr="16F834BD">
              <w:rPr>
                <w:rFonts w:eastAsiaTheme="minorEastAsia"/>
                <w:color w:val="000000"/>
                <w:kern w:val="0"/>
                <w14:ligatures w14:val="none"/>
              </w:rPr>
              <w:t xml:space="preserve">Submitted </w:t>
            </w:r>
            <w:r w:rsidRPr="00E73801">
              <w:rPr>
                <w:rFonts w:eastAsiaTheme="minorEastAsia"/>
                <w:color w:val="000000"/>
                <w:kern w:val="0"/>
                <w14:ligatures w14:val="none"/>
              </w:rPr>
              <w:t>with feedback from the instructor</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62A98FA" w14:textId="5D71062D" w:rsidR="00D843D8" w:rsidRPr="00C033E2" w:rsidRDefault="00D843D8" w:rsidP="004B798C">
            <w:pPr>
              <w:rPr>
                <w:rFonts w:eastAsiaTheme="minorEastAsia"/>
                <w:kern w:val="0"/>
                <w14:ligatures w14:val="none"/>
              </w:rPr>
            </w:pPr>
            <w:r w:rsidRPr="16F834BD">
              <w:rPr>
                <w:rFonts w:eastAsiaTheme="minorEastAsia"/>
                <w:color w:val="000000"/>
                <w:kern w:val="0"/>
                <w14:ligatures w14:val="none"/>
              </w:rPr>
              <w:t xml:space="preserve">Submitted </w:t>
            </w:r>
            <w:r>
              <w:rPr>
                <w:rFonts w:eastAsiaTheme="minorEastAsia"/>
                <w:color w:val="000000"/>
                <w:kern w:val="0"/>
                <w14:ligatures w14:val="none"/>
              </w:rPr>
              <w:t xml:space="preserve">with </w:t>
            </w:r>
            <w:r>
              <w:rPr>
                <w:rFonts w:eastAsiaTheme="minorEastAsia"/>
                <w:color w:val="000000"/>
                <w:kern w:val="0"/>
                <w14:ligatures w14:val="none"/>
              </w:rPr>
              <w:t>feedback from instructor</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B3B9553" w14:textId="2312C976" w:rsidR="00D843D8" w:rsidRPr="00C033E2" w:rsidRDefault="00D843D8" w:rsidP="004B798C">
            <w:pPr>
              <w:rPr>
                <w:rFonts w:eastAsiaTheme="minorEastAsia"/>
                <w:kern w:val="0"/>
                <w14:ligatures w14:val="none"/>
              </w:rPr>
            </w:pPr>
            <w:r w:rsidRPr="16F834BD">
              <w:rPr>
                <w:rFonts w:eastAsiaTheme="minorEastAsia"/>
                <w:color w:val="000000"/>
                <w:kern w:val="0"/>
                <w14:ligatures w14:val="none"/>
              </w:rPr>
              <w:t xml:space="preserve">Submitted </w:t>
            </w:r>
            <w:r>
              <w:rPr>
                <w:rFonts w:eastAsiaTheme="minorEastAsia"/>
                <w:color w:val="000000"/>
                <w:kern w:val="0"/>
                <w14:ligatures w14:val="none"/>
              </w:rPr>
              <w:t>and awaiting feedback from instructor</w:t>
            </w:r>
          </w:p>
        </w:tc>
      </w:tr>
      <w:tr w:rsidR="00D843D8" w:rsidRPr="00C033E2" w14:paraId="46C52B42" w14:textId="77777777" w:rsidTr="004B798C">
        <w:trPr>
          <w:cantSplit/>
          <w:trHeight w:val="251"/>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B0A8616" w14:textId="77777777" w:rsidR="00D843D8" w:rsidRPr="00CD4F5B" w:rsidRDefault="00D843D8" w:rsidP="004B798C">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DC6E152" w14:textId="77777777" w:rsidR="00D843D8" w:rsidRPr="00C033E2" w:rsidRDefault="00D843D8" w:rsidP="004B798C">
            <w:pPr>
              <w:rPr>
                <w:rFonts w:eastAsiaTheme="minorEastAsia"/>
                <w:kern w:val="0"/>
                <w14:ligatures w14:val="none"/>
              </w:rPr>
            </w:pPr>
            <w:r w:rsidRPr="00E73801">
              <w:rPr>
                <w:rFonts w:eastAsiaTheme="minorEastAsia"/>
                <w:color w:val="000000"/>
                <w:kern w:val="0"/>
                <w14:ligatures w14:val="none"/>
              </w:rPr>
              <w:t>Feedback was applied, and the final polish was applied</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1BECCC6" w14:textId="74D422B8" w:rsidR="00D843D8" w:rsidRPr="00C033E2" w:rsidRDefault="00D843D8" w:rsidP="004B798C">
            <w:pPr>
              <w:rPr>
                <w:rFonts w:eastAsiaTheme="minorEastAsia"/>
                <w:kern w:val="0"/>
                <w14:ligatures w14:val="none"/>
              </w:rPr>
            </w:pPr>
            <w:r w:rsidRPr="00E73801">
              <w:rPr>
                <w:rFonts w:eastAsiaTheme="minorEastAsia"/>
                <w:color w:val="000000"/>
                <w:kern w:val="0"/>
                <w14:ligatures w14:val="none"/>
              </w:rPr>
              <w:t>Feedback was applied, and the final polish was applied</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FC2946E" w14:textId="4DC58681" w:rsidR="00D843D8" w:rsidRPr="00C033E2" w:rsidRDefault="00D843D8" w:rsidP="004B798C">
            <w:pPr>
              <w:rPr>
                <w:rFonts w:eastAsiaTheme="minorEastAsia"/>
                <w:kern w:val="0"/>
                <w14:ligatures w14:val="none"/>
              </w:rPr>
            </w:pPr>
            <w:r>
              <w:rPr>
                <w:rFonts w:eastAsiaTheme="minorEastAsia"/>
                <w:color w:val="000000"/>
                <w:kern w:val="0"/>
                <w14:ligatures w14:val="none"/>
              </w:rPr>
              <w:t>Awaiting Feedback</w:t>
            </w:r>
          </w:p>
        </w:tc>
      </w:tr>
      <w:tr w:rsidR="00D843D8" w:rsidRPr="00C033E2" w14:paraId="1C3048FE" w14:textId="77777777" w:rsidTr="004B798C">
        <w:trPr>
          <w:cantSplit/>
          <w:trHeight w:val="471"/>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5196104" w14:textId="77777777" w:rsidR="00D843D8" w:rsidRPr="00CD4F5B" w:rsidRDefault="00D843D8" w:rsidP="00D843D8">
            <w:pPr>
              <w:rPr>
                <w:rFonts w:eastAsiaTheme="minorEastAsia"/>
                <w:b/>
                <w:bCs/>
                <w:kern w:val="0"/>
                <w14:ligatures w14:val="none"/>
              </w:rPr>
            </w:pPr>
            <w:r w:rsidRPr="00CD4F5B">
              <w:rPr>
                <w:rFonts w:eastAsiaTheme="minorEastAsia"/>
                <w:b/>
                <w:bCs/>
                <w:color w:val="000000"/>
                <w:kern w:val="0"/>
                <w14:ligatures w14:val="none"/>
              </w:rPr>
              <w:t xml:space="preserve">Uploaded to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9AB885C" w14:textId="77777777" w:rsidR="00D843D8" w:rsidRPr="00C033E2" w:rsidRDefault="00D843D8" w:rsidP="00D843D8">
            <w:pPr>
              <w:rPr>
                <w:rFonts w:eastAsiaTheme="minorEastAsia"/>
                <w:kern w:val="0"/>
                <w14:ligatures w14:val="none"/>
              </w:rPr>
            </w:pPr>
            <w:r>
              <w:rPr>
                <w:rFonts w:eastAsiaTheme="minorEastAsia"/>
                <w:color w:val="000000"/>
                <w:kern w:val="0"/>
                <w14:ligatures w14:val="none"/>
              </w:rPr>
              <w:t>Enhancement uploaded</w:t>
            </w:r>
            <w:r w:rsidRPr="16F834BD">
              <w:rPr>
                <w:rFonts w:eastAsiaTheme="minorEastAsia"/>
                <w:color w:val="000000"/>
                <w:kern w:val="0"/>
                <w14:ligatures w14:val="none"/>
              </w:rPr>
              <w:t xml:space="preserve"> with confirmed </w:t>
            </w:r>
            <w:r w:rsidRPr="16F834BD">
              <w:rPr>
                <w:rFonts w:eastAsiaTheme="minorEastAsia"/>
                <w:color w:val="000000"/>
                <w:kern w:val="0"/>
                <w14:ligatures w14:val="none"/>
              </w:rPr>
              <w:lastRenderedPageBreak/>
              <w:t>navigation on GitHub Pages site</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49AE3DA" w14:textId="7E6B5C7E" w:rsidR="00D843D8" w:rsidRPr="00C033E2" w:rsidRDefault="00D843D8" w:rsidP="00D843D8">
            <w:pPr>
              <w:rPr>
                <w:rFonts w:eastAsiaTheme="minorEastAsia"/>
                <w:kern w:val="0"/>
                <w14:ligatures w14:val="none"/>
              </w:rPr>
            </w:pPr>
            <w:r>
              <w:rPr>
                <w:rFonts w:eastAsiaTheme="minorEastAsia"/>
                <w:color w:val="000000"/>
                <w:kern w:val="0"/>
                <w14:ligatures w14:val="none"/>
              </w:rPr>
              <w:lastRenderedPageBreak/>
              <w:t>Enhancement uploaded</w:t>
            </w:r>
            <w:r w:rsidRPr="16F834BD">
              <w:rPr>
                <w:rFonts w:eastAsiaTheme="minorEastAsia"/>
                <w:color w:val="000000"/>
                <w:kern w:val="0"/>
                <w14:ligatures w14:val="none"/>
              </w:rPr>
              <w:t xml:space="preserve"> with confirmed </w:t>
            </w:r>
            <w:r w:rsidRPr="16F834BD">
              <w:rPr>
                <w:rFonts w:eastAsiaTheme="minorEastAsia"/>
                <w:color w:val="000000"/>
                <w:kern w:val="0"/>
                <w14:ligatures w14:val="none"/>
              </w:rPr>
              <w:lastRenderedPageBreak/>
              <w:t>navigation on GitHub Pages site</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523DF0A" w14:textId="176C1F12" w:rsidR="00D843D8" w:rsidRPr="00C033E2" w:rsidRDefault="00D843D8" w:rsidP="00D843D8">
            <w:pPr>
              <w:rPr>
                <w:rFonts w:eastAsiaTheme="minorEastAsia"/>
                <w:kern w:val="0"/>
                <w14:ligatures w14:val="none"/>
              </w:rPr>
            </w:pPr>
            <w:r>
              <w:rPr>
                <w:rFonts w:eastAsiaTheme="minorEastAsia"/>
                <w:color w:val="000000"/>
                <w:kern w:val="0"/>
                <w14:ligatures w14:val="none"/>
              </w:rPr>
              <w:lastRenderedPageBreak/>
              <w:t>Initial enhancement uploaded</w:t>
            </w:r>
            <w:r w:rsidRPr="16F834BD">
              <w:rPr>
                <w:rFonts w:eastAsiaTheme="minorEastAsia"/>
                <w:color w:val="000000"/>
                <w:kern w:val="0"/>
                <w14:ligatures w14:val="none"/>
              </w:rPr>
              <w:t xml:space="preserve"> with</w:t>
            </w:r>
            <w:r>
              <w:rPr>
                <w:rFonts w:eastAsiaTheme="minorEastAsia"/>
                <w:color w:val="000000"/>
                <w:kern w:val="0"/>
                <w14:ligatures w14:val="none"/>
              </w:rPr>
              <w:t xml:space="preserve"> </w:t>
            </w:r>
            <w:r w:rsidRPr="16F834BD">
              <w:rPr>
                <w:rFonts w:eastAsiaTheme="minorEastAsia"/>
                <w:color w:val="000000"/>
                <w:kern w:val="0"/>
                <w14:ligatures w14:val="none"/>
              </w:rPr>
              <w:lastRenderedPageBreak/>
              <w:t>confirmed navigation on GitHub Pages site</w:t>
            </w:r>
          </w:p>
        </w:tc>
      </w:tr>
      <w:tr w:rsidR="00D843D8" w:rsidRPr="00C033E2" w14:paraId="056C795A" w14:textId="77777777" w:rsidTr="004B798C">
        <w:trPr>
          <w:cantSplit/>
          <w:trHeight w:val="251"/>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36D0142" w14:textId="77777777" w:rsidR="00D843D8" w:rsidRPr="00CD4F5B" w:rsidRDefault="00D843D8" w:rsidP="00D843D8">
            <w:pPr>
              <w:rPr>
                <w:rFonts w:eastAsiaTheme="minorEastAsia"/>
                <w:b/>
                <w:bCs/>
                <w:kern w:val="0"/>
                <w14:ligatures w14:val="none"/>
              </w:rPr>
            </w:pPr>
            <w:r w:rsidRPr="00CD4F5B">
              <w:rPr>
                <w:rFonts w:eastAsiaTheme="minorEastAsia"/>
                <w:b/>
                <w:bCs/>
                <w:color w:val="000000"/>
                <w:kern w:val="0"/>
                <w14:ligatures w14:val="none"/>
              </w:rPr>
              <w:lastRenderedPageBreak/>
              <w:t xml:space="preserve">Status of Finalized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7D5F14F" w14:textId="77777777" w:rsidR="00D843D8" w:rsidRPr="00C033E2" w:rsidRDefault="00D843D8" w:rsidP="00D843D8">
            <w:pPr>
              <w:rPr>
                <w:rFonts w:eastAsiaTheme="minorEastAsia"/>
                <w:kern w:val="0"/>
                <w14:ligatures w14:val="none"/>
              </w:rPr>
            </w:pPr>
            <w:r w:rsidRPr="00E73801">
              <w:rPr>
                <w:rFonts w:eastAsiaTheme="minorEastAsia"/>
                <w:color w:val="000000"/>
                <w:kern w:val="0"/>
                <w14:ligatures w14:val="none"/>
              </w:rPr>
              <w:t>Ready for review in Module Seven</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5971D3F" w14:textId="77777777" w:rsidR="00D843D8" w:rsidRPr="00C033E2" w:rsidRDefault="00D843D8" w:rsidP="00D843D8">
            <w:pPr>
              <w:rPr>
                <w:rFonts w:eastAsiaTheme="minorEastAsia"/>
                <w:kern w:val="0"/>
                <w14:ligatures w14:val="none"/>
              </w:rPr>
            </w:pPr>
            <w:r>
              <w:rPr>
                <w:rFonts w:eastAsiaTheme="minorEastAsia"/>
                <w:color w:val="000000"/>
                <w:kern w:val="0"/>
                <w14:ligatures w14:val="none"/>
              </w:rPr>
              <w:t>Ready for review in Module Seven</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149C08C" w14:textId="3E5D30E1" w:rsidR="00D843D8" w:rsidRPr="00C033E2" w:rsidRDefault="00D843D8" w:rsidP="00D843D8">
            <w:pPr>
              <w:rPr>
                <w:rFonts w:eastAsiaTheme="minorEastAsia"/>
                <w:kern w:val="0"/>
                <w14:ligatures w14:val="none"/>
              </w:rPr>
            </w:pPr>
            <w:r>
              <w:rPr>
                <w:rFonts w:eastAsiaTheme="minorEastAsia"/>
                <w:color w:val="000000"/>
                <w:kern w:val="0"/>
                <w14:ligatures w14:val="none"/>
              </w:rPr>
              <w:t>Ready for review in Module Seven</w:t>
            </w:r>
          </w:p>
        </w:tc>
      </w:tr>
    </w:tbl>
    <w:p w14:paraId="2D7837E8" w14:textId="77777777" w:rsidR="00D843D8" w:rsidRDefault="00D843D8" w:rsidP="00D843D8"/>
    <w:p w14:paraId="6B96A11C" w14:textId="77777777" w:rsidR="00D843D8" w:rsidRDefault="00D843D8" w:rsidP="0016266E">
      <w:pPr>
        <w:ind w:firstLine="720"/>
      </w:pPr>
    </w:p>
    <w:p w14:paraId="4780CEBC" w14:textId="77777777" w:rsidR="00D843D8" w:rsidRDefault="00D843D8" w:rsidP="0016266E">
      <w:pPr>
        <w:ind w:firstLine="720"/>
      </w:pPr>
    </w:p>
    <w:p w14:paraId="7B6BBB09" w14:textId="309D4E4A" w:rsidR="00D843D8" w:rsidRDefault="00D843D8" w:rsidP="00D843D8">
      <w:pPr>
        <w:ind w:firstLine="720"/>
        <w:jc w:val="center"/>
      </w:pPr>
      <w:r>
        <w:t>References</w:t>
      </w:r>
    </w:p>
    <w:p w14:paraId="6E9372C2" w14:textId="490FF70B" w:rsidR="00D843D8" w:rsidRDefault="00D843D8" w:rsidP="00D843D8">
      <w:pPr>
        <w:ind w:left="720" w:hanging="720"/>
      </w:pPr>
      <w:proofErr w:type="spellStart"/>
      <w:r w:rsidRPr="00D843D8">
        <w:t>Aliwi</w:t>
      </w:r>
      <w:proofErr w:type="spellEnd"/>
      <w:r w:rsidRPr="00D843D8">
        <w:t xml:space="preserve">, I., </w:t>
      </w:r>
      <w:proofErr w:type="spellStart"/>
      <w:r w:rsidRPr="00D843D8">
        <w:t>Schot</w:t>
      </w:r>
      <w:proofErr w:type="spellEnd"/>
      <w:r w:rsidRPr="00D843D8">
        <w:t xml:space="preserve">, V., Carrabba, M., Duong, P., </w:t>
      </w:r>
      <w:proofErr w:type="spellStart"/>
      <w:r w:rsidRPr="00D843D8">
        <w:t>Shievano</w:t>
      </w:r>
      <w:proofErr w:type="spellEnd"/>
      <w:r w:rsidRPr="00D843D8">
        <w:t xml:space="preserve">, S., Caputo, M., Wray, J., De Vecchi, A., &amp; </w:t>
      </w:r>
      <w:proofErr w:type="spellStart"/>
      <w:r w:rsidRPr="00D843D8">
        <w:t>Biglino</w:t>
      </w:r>
      <w:proofErr w:type="spellEnd"/>
      <w:r w:rsidRPr="00D843D8">
        <w:t xml:space="preserve">, G. (2023). The role of immersive virtual reality and augmented Reality in Medical Communication: A scoping review. </w:t>
      </w:r>
      <w:r w:rsidRPr="00D843D8">
        <w:rPr>
          <w:i/>
          <w:iCs/>
        </w:rPr>
        <w:t>Journal of Patient Experience</w:t>
      </w:r>
      <w:r w:rsidRPr="00D843D8">
        <w:t xml:space="preserve">, </w:t>
      </w:r>
      <w:r w:rsidRPr="00D843D8">
        <w:rPr>
          <w:i/>
          <w:iCs/>
        </w:rPr>
        <w:t>10</w:t>
      </w:r>
      <w:r w:rsidRPr="00D843D8">
        <w:t xml:space="preserve">. </w:t>
      </w:r>
      <w:hyperlink r:id="rId6" w:history="1">
        <w:r w:rsidRPr="00D843D8">
          <w:rPr>
            <w:rStyle w:val="Hyperlink"/>
          </w:rPr>
          <w:t>https://doi.org/10.1177/23743735231171562</w:t>
        </w:r>
      </w:hyperlink>
    </w:p>
    <w:p w14:paraId="7EA48F1F" w14:textId="717EF0D2" w:rsidR="00D843D8" w:rsidRDefault="00D843D8" w:rsidP="00D843D8">
      <w:pPr>
        <w:ind w:left="720" w:hanging="720"/>
      </w:pPr>
      <w:r w:rsidRPr="00D843D8">
        <w:t xml:space="preserve">Biondi, M., Heid, A., Henke, N., Mohr, N., </w:t>
      </w:r>
      <w:proofErr w:type="spellStart"/>
      <w:r w:rsidRPr="00D843D8">
        <w:t>Pautasso</w:t>
      </w:r>
      <w:proofErr w:type="spellEnd"/>
      <w:r w:rsidRPr="00D843D8">
        <w:t xml:space="preserve">, L., Ostojic, I., Wester, L., &amp; </w:t>
      </w:r>
      <w:proofErr w:type="spellStart"/>
      <w:r w:rsidRPr="00D843D8">
        <w:t>Zemmel</w:t>
      </w:r>
      <w:proofErr w:type="spellEnd"/>
      <w:r w:rsidRPr="00D843D8">
        <w:t xml:space="preserve">, R. (2021, December 14). </w:t>
      </w:r>
      <w:r w:rsidRPr="00D843D8">
        <w:rPr>
          <w:i/>
          <w:iCs/>
        </w:rPr>
        <w:t>Quantum computing use cases are getting real—what you need to know</w:t>
      </w:r>
      <w:r w:rsidRPr="00D843D8">
        <w:t xml:space="preserve">. McKinsey &amp; Company. </w:t>
      </w:r>
      <w:hyperlink r:id="rId7" w:history="1">
        <w:r w:rsidRPr="00D843D8">
          <w:rPr>
            <w:rStyle w:val="Hyperlink"/>
          </w:rPr>
          <w:t>https://www.mckinsey.com/capabilities/mckinsey-digital/our-insights/quantum-computing-use-cases-are-getting-real-what-you-need-to-know</w:t>
        </w:r>
      </w:hyperlink>
      <w:r>
        <w:t xml:space="preserve"> </w:t>
      </w:r>
    </w:p>
    <w:p w14:paraId="611E743A" w14:textId="77777777" w:rsidR="00D843D8" w:rsidRDefault="00D843D8" w:rsidP="00D843D8">
      <w:pPr>
        <w:ind w:left="720" w:hanging="720"/>
      </w:pPr>
    </w:p>
    <w:sectPr w:rsidR="00D843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17886" w14:textId="77777777" w:rsidR="009805E6" w:rsidRDefault="009805E6" w:rsidP="0016266E">
      <w:pPr>
        <w:spacing w:after="0" w:line="240" w:lineRule="auto"/>
      </w:pPr>
      <w:r>
        <w:separator/>
      </w:r>
    </w:p>
  </w:endnote>
  <w:endnote w:type="continuationSeparator" w:id="0">
    <w:p w14:paraId="7F6F0362" w14:textId="77777777" w:rsidR="009805E6" w:rsidRDefault="009805E6" w:rsidP="0016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E9A8F" w14:textId="77777777" w:rsidR="009805E6" w:rsidRDefault="009805E6" w:rsidP="0016266E">
      <w:pPr>
        <w:spacing w:after="0" w:line="240" w:lineRule="auto"/>
      </w:pPr>
      <w:r>
        <w:separator/>
      </w:r>
    </w:p>
  </w:footnote>
  <w:footnote w:type="continuationSeparator" w:id="0">
    <w:p w14:paraId="447F6A76" w14:textId="77777777" w:rsidR="009805E6" w:rsidRDefault="009805E6" w:rsidP="00162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1575443"/>
      <w:docPartObj>
        <w:docPartGallery w:val="Page Numbers (Top of Page)"/>
        <w:docPartUnique/>
      </w:docPartObj>
    </w:sdtPr>
    <w:sdtEndPr>
      <w:rPr>
        <w:noProof/>
      </w:rPr>
    </w:sdtEndPr>
    <w:sdtContent>
      <w:p w14:paraId="4F4CBEDB" w14:textId="3996F416" w:rsidR="0016266E" w:rsidRDefault="0016266E">
        <w:pPr>
          <w:pStyle w:val="Header"/>
          <w:jc w:val="right"/>
        </w:pPr>
        <w:r>
          <w:t xml:space="preserve">Fontaine </w:t>
        </w:r>
        <w:r>
          <w:fldChar w:fldCharType="begin"/>
        </w:r>
        <w:r>
          <w:instrText xml:space="preserve"> PAGE   \* MERGEFORMAT </w:instrText>
        </w:r>
        <w:r>
          <w:fldChar w:fldCharType="separate"/>
        </w:r>
        <w:r>
          <w:rPr>
            <w:noProof/>
          </w:rPr>
          <w:t>2</w:t>
        </w:r>
        <w:r>
          <w:rPr>
            <w:noProof/>
          </w:rPr>
          <w:fldChar w:fldCharType="end"/>
        </w:r>
      </w:p>
    </w:sdtContent>
  </w:sdt>
  <w:p w14:paraId="73F0F916" w14:textId="77777777" w:rsidR="0016266E" w:rsidRDefault="001626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E"/>
    <w:rsid w:val="00127920"/>
    <w:rsid w:val="0016266E"/>
    <w:rsid w:val="00237BE7"/>
    <w:rsid w:val="0057717B"/>
    <w:rsid w:val="008C4799"/>
    <w:rsid w:val="009805E6"/>
    <w:rsid w:val="009A2296"/>
    <w:rsid w:val="00D8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E4616"/>
  <w15:chartTrackingRefBased/>
  <w15:docId w15:val="{D5E2BF55-0C7D-4F9D-A10D-75F43C4C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66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6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266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266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266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266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266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66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66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6266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6266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266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266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266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2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66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66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6266E"/>
    <w:pPr>
      <w:spacing w:before="160"/>
      <w:jc w:val="center"/>
    </w:pPr>
    <w:rPr>
      <w:i/>
      <w:iCs/>
      <w:color w:val="404040" w:themeColor="text1" w:themeTint="BF"/>
    </w:rPr>
  </w:style>
  <w:style w:type="character" w:customStyle="1" w:styleId="QuoteChar">
    <w:name w:val="Quote Char"/>
    <w:basedOn w:val="DefaultParagraphFont"/>
    <w:link w:val="Quote"/>
    <w:uiPriority w:val="29"/>
    <w:rsid w:val="0016266E"/>
    <w:rPr>
      <w:i/>
      <w:iCs/>
      <w:color w:val="404040" w:themeColor="text1" w:themeTint="BF"/>
    </w:rPr>
  </w:style>
  <w:style w:type="paragraph" w:styleId="ListParagraph">
    <w:name w:val="List Paragraph"/>
    <w:basedOn w:val="Normal"/>
    <w:uiPriority w:val="34"/>
    <w:qFormat/>
    <w:rsid w:val="0016266E"/>
    <w:pPr>
      <w:ind w:left="720"/>
      <w:contextualSpacing/>
    </w:pPr>
  </w:style>
  <w:style w:type="character" w:styleId="IntenseEmphasis">
    <w:name w:val="Intense Emphasis"/>
    <w:basedOn w:val="DefaultParagraphFont"/>
    <w:uiPriority w:val="21"/>
    <w:qFormat/>
    <w:rsid w:val="0016266E"/>
    <w:rPr>
      <w:i/>
      <w:iCs/>
      <w:color w:val="0F4761" w:themeColor="accent1" w:themeShade="BF"/>
    </w:rPr>
  </w:style>
  <w:style w:type="paragraph" w:styleId="IntenseQuote">
    <w:name w:val="Intense Quote"/>
    <w:basedOn w:val="Normal"/>
    <w:next w:val="Normal"/>
    <w:link w:val="IntenseQuoteChar"/>
    <w:uiPriority w:val="30"/>
    <w:qFormat/>
    <w:rsid w:val="00162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66E"/>
    <w:rPr>
      <w:i/>
      <w:iCs/>
      <w:color w:val="0F4761" w:themeColor="accent1" w:themeShade="BF"/>
    </w:rPr>
  </w:style>
  <w:style w:type="character" w:styleId="IntenseReference">
    <w:name w:val="Intense Reference"/>
    <w:basedOn w:val="DefaultParagraphFont"/>
    <w:uiPriority w:val="32"/>
    <w:qFormat/>
    <w:rsid w:val="0016266E"/>
    <w:rPr>
      <w:b/>
      <w:bCs/>
      <w:smallCaps/>
      <w:color w:val="0F4761" w:themeColor="accent1" w:themeShade="BF"/>
      <w:spacing w:val="5"/>
    </w:rPr>
  </w:style>
  <w:style w:type="paragraph" w:styleId="Header">
    <w:name w:val="header"/>
    <w:basedOn w:val="Normal"/>
    <w:link w:val="HeaderChar"/>
    <w:uiPriority w:val="99"/>
    <w:unhideWhenUsed/>
    <w:rsid w:val="00162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66E"/>
  </w:style>
  <w:style w:type="paragraph" w:styleId="Footer">
    <w:name w:val="footer"/>
    <w:basedOn w:val="Normal"/>
    <w:link w:val="FooterChar"/>
    <w:uiPriority w:val="99"/>
    <w:unhideWhenUsed/>
    <w:rsid w:val="00162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66E"/>
  </w:style>
  <w:style w:type="character" w:styleId="Hyperlink">
    <w:name w:val="Hyperlink"/>
    <w:basedOn w:val="DefaultParagraphFont"/>
    <w:uiPriority w:val="99"/>
    <w:unhideWhenUsed/>
    <w:rsid w:val="00D843D8"/>
    <w:rPr>
      <w:color w:val="467886" w:themeColor="hyperlink"/>
      <w:u w:val="single"/>
    </w:rPr>
  </w:style>
  <w:style w:type="character" w:styleId="UnresolvedMention">
    <w:name w:val="Unresolved Mention"/>
    <w:basedOn w:val="DefaultParagraphFont"/>
    <w:uiPriority w:val="99"/>
    <w:semiHidden/>
    <w:unhideWhenUsed/>
    <w:rsid w:val="00D84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40980">
      <w:bodyDiv w:val="1"/>
      <w:marLeft w:val="0"/>
      <w:marRight w:val="0"/>
      <w:marTop w:val="0"/>
      <w:marBottom w:val="0"/>
      <w:divBdr>
        <w:top w:val="none" w:sz="0" w:space="0" w:color="auto"/>
        <w:left w:val="none" w:sz="0" w:space="0" w:color="auto"/>
        <w:bottom w:val="none" w:sz="0" w:space="0" w:color="auto"/>
        <w:right w:val="none" w:sz="0" w:space="0" w:color="auto"/>
      </w:divBdr>
    </w:div>
    <w:div w:id="279991777">
      <w:bodyDiv w:val="1"/>
      <w:marLeft w:val="0"/>
      <w:marRight w:val="0"/>
      <w:marTop w:val="0"/>
      <w:marBottom w:val="0"/>
      <w:divBdr>
        <w:top w:val="none" w:sz="0" w:space="0" w:color="auto"/>
        <w:left w:val="none" w:sz="0" w:space="0" w:color="auto"/>
        <w:bottom w:val="none" w:sz="0" w:space="0" w:color="auto"/>
        <w:right w:val="none" w:sz="0" w:space="0" w:color="auto"/>
      </w:divBdr>
      <w:divsChild>
        <w:div w:id="292908323">
          <w:marLeft w:val="-720"/>
          <w:marRight w:val="0"/>
          <w:marTop w:val="0"/>
          <w:marBottom w:val="0"/>
          <w:divBdr>
            <w:top w:val="none" w:sz="0" w:space="0" w:color="auto"/>
            <w:left w:val="none" w:sz="0" w:space="0" w:color="auto"/>
            <w:bottom w:val="none" w:sz="0" w:space="0" w:color="auto"/>
            <w:right w:val="none" w:sz="0" w:space="0" w:color="auto"/>
          </w:divBdr>
        </w:div>
      </w:divsChild>
    </w:div>
    <w:div w:id="385494873">
      <w:bodyDiv w:val="1"/>
      <w:marLeft w:val="0"/>
      <w:marRight w:val="0"/>
      <w:marTop w:val="0"/>
      <w:marBottom w:val="0"/>
      <w:divBdr>
        <w:top w:val="none" w:sz="0" w:space="0" w:color="auto"/>
        <w:left w:val="none" w:sz="0" w:space="0" w:color="auto"/>
        <w:bottom w:val="none" w:sz="0" w:space="0" w:color="auto"/>
        <w:right w:val="none" w:sz="0" w:space="0" w:color="auto"/>
      </w:divBdr>
    </w:div>
    <w:div w:id="439449222">
      <w:bodyDiv w:val="1"/>
      <w:marLeft w:val="0"/>
      <w:marRight w:val="0"/>
      <w:marTop w:val="0"/>
      <w:marBottom w:val="0"/>
      <w:divBdr>
        <w:top w:val="none" w:sz="0" w:space="0" w:color="auto"/>
        <w:left w:val="none" w:sz="0" w:space="0" w:color="auto"/>
        <w:bottom w:val="none" w:sz="0" w:space="0" w:color="auto"/>
        <w:right w:val="none" w:sz="0" w:space="0" w:color="auto"/>
      </w:divBdr>
      <w:divsChild>
        <w:div w:id="1127578713">
          <w:marLeft w:val="-720"/>
          <w:marRight w:val="0"/>
          <w:marTop w:val="0"/>
          <w:marBottom w:val="0"/>
          <w:divBdr>
            <w:top w:val="none" w:sz="0" w:space="0" w:color="auto"/>
            <w:left w:val="none" w:sz="0" w:space="0" w:color="auto"/>
            <w:bottom w:val="none" w:sz="0" w:space="0" w:color="auto"/>
            <w:right w:val="none" w:sz="0" w:space="0" w:color="auto"/>
          </w:divBdr>
        </w:div>
      </w:divsChild>
    </w:div>
    <w:div w:id="463693119">
      <w:bodyDiv w:val="1"/>
      <w:marLeft w:val="0"/>
      <w:marRight w:val="0"/>
      <w:marTop w:val="0"/>
      <w:marBottom w:val="0"/>
      <w:divBdr>
        <w:top w:val="none" w:sz="0" w:space="0" w:color="auto"/>
        <w:left w:val="none" w:sz="0" w:space="0" w:color="auto"/>
        <w:bottom w:val="none" w:sz="0" w:space="0" w:color="auto"/>
        <w:right w:val="none" w:sz="0" w:space="0" w:color="auto"/>
      </w:divBdr>
    </w:div>
    <w:div w:id="920724325">
      <w:bodyDiv w:val="1"/>
      <w:marLeft w:val="0"/>
      <w:marRight w:val="0"/>
      <w:marTop w:val="0"/>
      <w:marBottom w:val="0"/>
      <w:divBdr>
        <w:top w:val="none" w:sz="0" w:space="0" w:color="auto"/>
        <w:left w:val="none" w:sz="0" w:space="0" w:color="auto"/>
        <w:bottom w:val="none" w:sz="0" w:space="0" w:color="auto"/>
        <w:right w:val="none" w:sz="0" w:space="0" w:color="auto"/>
      </w:divBdr>
      <w:divsChild>
        <w:div w:id="450175647">
          <w:marLeft w:val="-720"/>
          <w:marRight w:val="0"/>
          <w:marTop w:val="0"/>
          <w:marBottom w:val="0"/>
          <w:divBdr>
            <w:top w:val="none" w:sz="0" w:space="0" w:color="auto"/>
            <w:left w:val="none" w:sz="0" w:space="0" w:color="auto"/>
            <w:bottom w:val="none" w:sz="0" w:space="0" w:color="auto"/>
            <w:right w:val="none" w:sz="0" w:space="0" w:color="auto"/>
          </w:divBdr>
        </w:div>
      </w:divsChild>
    </w:div>
    <w:div w:id="1423380627">
      <w:bodyDiv w:val="1"/>
      <w:marLeft w:val="0"/>
      <w:marRight w:val="0"/>
      <w:marTop w:val="0"/>
      <w:marBottom w:val="0"/>
      <w:divBdr>
        <w:top w:val="none" w:sz="0" w:space="0" w:color="auto"/>
        <w:left w:val="none" w:sz="0" w:space="0" w:color="auto"/>
        <w:bottom w:val="none" w:sz="0" w:space="0" w:color="auto"/>
        <w:right w:val="none" w:sz="0" w:space="0" w:color="auto"/>
      </w:divBdr>
      <w:divsChild>
        <w:div w:id="150869976">
          <w:marLeft w:val="-720"/>
          <w:marRight w:val="0"/>
          <w:marTop w:val="0"/>
          <w:marBottom w:val="0"/>
          <w:divBdr>
            <w:top w:val="none" w:sz="0" w:space="0" w:color="auto"/>
            <w:left w:val="none" w:sz="0" w:space="0" w:color="auto"/>
            <w:bottom w:val="none" w:sz="0" w:space="0" w:color="auto"/>
            <w:right w:val="none" w:sz="0" w:space="0" w:color="auto"/>
          </w:divBdr>
        </w:div>
      </w:divsChild>
    </w:div>
    <w:div w:id="1528107079">
      <w:bodyDiv w:val="1"/>
      <w:marLeft w:val="0"/>
      <w:marRight w:val="0"/>
      <w:marTop w:val="0"/>
      <w:marBottom w:val="0"/>
      <w:divBdr>
        <w:top w:val="none" w:sz="0" w:space="0" w:color="auto"/>
        <w:left w:val="none" w:sz="0" w:space="0" w:color="auto"/>
        <w:bottom w:val="none" w:sz="0" w:space="0" w:color="auto"/>
        <w:right w:val="none" w:sz="0" w:space="0" w:color="auto"/>
      </w:divBdr>
      <w:divsChild>
        <w:div w:id="1238515295">
          <w:marLeft w:val="-720"/>
          <w:marRight w:val="0"/>
          <w:marTop w:val="0"/>
          <w:marBottom w:val="0"/>
          <w:divBdr>
            <w:top w:val="none" w:sz="0" w:space="0" w:color="auto"/>
            <w:left w:val="none" w:sz="0" w:space="0" w:color="auto"/>
            <w:bottom w:val="none" w:sz="0" w:space="0" w:color="auto"/>
            <w:right w:val="none" w:sz="0" w:space="0" w:color="auto"/>
          </w:divBdr>
        </w:div>
      </w:divsChild>
    </w:div>
    <w:div w:id="1628201762">
      <w:bodyDiv w:val="1"/>
      <w:marLeft w:val="0"/>
      <w:marRight w:val="0"/>
      <w:marTop w:val="0"/>
      <w:marBottom w:val="0"/>
      <w:divBdr>
        <w:top w:val="none" w:sz="0" w:space="0" w:color="auto"/>
        <w:left w:val="none" w:sz="0" w:space="0" w:color="auto"/>
        <w:bottom w:val="none" w:sz="0" w:space="0" w:color="auto"/>
        <w:right w:val="none" w:sz="0" w:space="0" w:color="auto"/>
      </w:divBdr>
      <w:divsChild>
        <w:div w:id="1979845915">
          <w:marLeft w:val="-720"/>
          <w:marRight w:val="0"/>
          <w:marTop w:val="0"/>
          <w:marBottom w:val="0"/>
          <w:divBdr>
            <w:top w:val="none" w:sz="0" w:space="0" w:color="auto"/>
            <w:left w:val="none" w:sz="0" w:space="0" w:color="auto"/>
            <w:bottom w:val="none" w:sz="0" w:space="0" w:color="auto"/>
            <w:right w:val="none" w:sz="0" w:space="0" w:color="auto"/>
          </w:divBdr>
        </w:div>
      </w:divsChild>
    </w:div>
    <w:div w:id="193824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ckinsey.com/capabilities/mckinsey-digital/our-insights/quantum-computing-use-cases-are-getting-real-what-you-need-to-kno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2374373523117156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481</Words>
  <Characters>3159</Characters>
  <Application>Microsoft Office Word</Application>
  <DocSecurity>0</DocSecurity>
  <Lines>53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fontaine</dc:creator>
  <cp:keywords/>
  <dc:description/>
  <cp:lastModifiedBy>mitchell fontaine</cp:lastModifiedBy>
  <cp:revision>1</cp:revision>
  <dcterms:created xsi:type="dcterms:W3CDTF">2025-04-10T14:17:00Z</dcterms:created>
  <dcterms:modified xsi:type="dcterms:W3CDTF">2025-04-10T14:38:00Z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66dc7c87-b919-4ebe-b359-d8ddcde315f9</vt:lpwstr>
  </property>
</Properties>
</file>