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2"/>
          <w:szCs w:val="22"/>
        </w:rPr>
      </w:pPr>
      <w:bookmarkStart w:colFirst="0" w:colLast="0" w:name="_gjdgxs" w:id="0"/>
      <w:bookmarkEnd w:id="0"/>
      <w:r w:rsidDel="00000000" w:rsidR="00000000" w:rsidRPr="00000000">
        <w:rPr>
          <w:rtl w:val="0"/>
        </w:rPr>
      </w:r>
    </w:p>
    <w:p w:rsidR="00000000" w:rsidDel="00000000" w:rsidP="00000000" w:rsidRDefault="00000000" w:rsidRPr="00000000" w14:paraId="00000002">
      <w:pPr>
        <w:jc w:val="center"/>
        <w:rPr>
          <w:sz w:val="22"/>
          <w:szCs w:val="22"/>
        </w:rPr>
      </w:pPr>
      <w:r w:rsidDel="00000000" w:rsidR="00000000" w:rsidRPr="00000000">
        <w:rPr>
          <w:rtl w:val="0"/>
        </w:rPr>
      </w:r>
    </w:p>
    <w:p w:rsidR="00000000" w:rsidDel="00000000" w:rsidP="00000000" w:rsidRDefault="00000000" w:rsidRPr="00000000" w14:paraId="00000003">
      <w:pPr>
        <w:jc w:val="center"/>
        <w:rPr>
          <w:sz w:val="22"/>
          <w:szCs w:val="22"/>
        </w:rPr>
      </w:pPr>
      <w:r w:rsidDel="00000000" w:rsidR="00000000" w:rsidRPr="00000000">
        <w:rPr>
          <w:rtl w:val="0"/>
        </w:rPr>
      </w:r>
    </w:p>
    <w:p w:rsidR="00000000" w:rsidDel="00000000" w:rsidP="00000000" w:rsidRDefault="00000000" w:rsidRPr="00000000" w14:paraId="00000004">
      <w:pPr>
        <w:jc w:val="center"/>
        <w:rPr>
          <w:sz w:val="22"/>
          <w:szCs w:val="22"/>
        </w:rPr>
      </w:pPr>
      <w:r w:rsidDel="00000000" w:rsidR="00000000" w:rsidRPr="00000000">
        <w:rPr>
          <w:rtl w:val="0"/>
        </w:rPr>
      </w:r>
    </w:p>
    <w:p w:rsidR="00000000" w:rsidDel="00000000" w:rsidP="00000000" w:rsidRDefault="00000000" w:rsidRPr="00000000" w14:paraId="00000005">
      <w:pPr>
        <w:jc w:val="center"/>
        <w:rPr>
          <w:sz w:val="22"/>
          <w:szCs w:val="22"/>
        </w:rPr>
      </w:pPr>
      <w:r w:rsidDel="00000000" w:rsidR="00000000" w:rsidRPr="00000000">
        <w:rPr>
          <w:rtl w:val="0"/>
        </w:rPr>
      </w:r>
    </w:p>
    <w:p w:rsidR="00000000" w:rsidDel="00000000" w:rsidP="00000000" w:rsidRDefault="00000000" w:rsidRPr="00000000" w14:paraId="00000006">
      <w:pPr>
        <w:jc w:val="center"/>
        <w:rPr>
          <w:sz w:val="22"/>
          <w:szCs w:val="22"/>
        </w:rPr>
      </w:pPr>
      <w:r w:rsidDel="00000000" w:rsidR="00000000" w:rsidRPr="00000000">
        <w:rPr>
          <w:rtl w:val="0"/>
        </w:rPr>
      </w:r>
    </w:p>
    <w:p w:rsidR="00000000" w:rsidDel="00000000" w:rsidP="00000000" w:rsidRDefault="00000000" w:rsidRPr="00000000" w14:paraId="00000007">
      <w:pPr>
        <w:jc w:val="center"/>
        <w:rPr>
          <w:sz w:val="22"/>
          <w:szCs w:val="22"/>
        </w:rPr>
      </w:pPr>
      <w:r w:rsidDel="00000000" w:rsidR="00000000" w:rsidRPr="00000000">
        <w:rPr>
          <w:rtl w:val="0"/>
        </w:rPr>
      </w:r>
    </w:p>
    <w:p w:rsidR="00000000" w:rsidDel="00000000" w:rsidP="00000000" w:rsidRDefault="00000000" w:rsidRPr="00000000" w14:paraId="00000008">
      <w:pPr>
        <w:jc w:val="center"/>
        <w:rPr>
          <w:sz w:val="22"/>
          <w:szCs w:val="22"/>
        </w:rPr>
      </w:pPr>
      <w:r w:rsidDel="00000000" w:rsidR="00000000" w:rsidRPr="00000000">
        <w:rPr>
          <w:rtl w:val="0"/>
        </w:rPr>
      </w:r>
    </w:p>
    <w:p w:rsidR="00000000" w:rsidDel="00000000" w:rsidP="00000000" w:rsidRDefault="00000000" w:rsidRPr="00000000" w14:paraId="00000009">
      <w:pPr>
        <w:jc w:val="center"/>
        <w:rPr>
          <w:sz w:val="22"/>
          <w:szCs w:val="22"/>
        </w:rPr>
      </w:pPr>
      <w:r w:rsidDel="00000000" w:rsidR="00000000" w:rsidRPr="00000000">
        <w:rPr>
          <w:b w:val="1"/>
          <w:sz w:val="22"/>
          <w:szCs w:val="22"/>
        </w:rPr>
        <w:drawing>
          <wp:inline distB="0" distT="0" distL="0" distR="0">
            <wp:extent cx="2529963" cy="2742599"/>
            <wp:effectExtent b="0" l="0" r="0" t="0"/>
            <wp:docPr descr="Global Rain logo" id="3" name="image1.png"/>
            <a:graphic>
              <a:graphicData uri="http://schemas.openxmlformats.org/drawingml/2006/picture">
                <pic:pic>
                  <pic:nvPicPr>
                    <pic:cNvPr descr="Global Rain logo" id="0" name="image1.png"/>
                    <pic:cNvPicPr preferRelativeResize="0"/>
                  </pic:nvPicPr>
                  <pic:blipFill>
                    <a:blip r:embed="rId6"/>
                    <a:srcRect b="0" l="0" r="0" t="0"/>
                    <a:stretch>
                      <a:fillRect/>
                    </a:stretch>
                  </pic:blipFill>
                  <pic:spPr>
                    <a:xfrm>
                      <a:off x="0" y="0"/>
                      <a:ext cx="2529963" cy="274259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22"/>
          <w:szCs w:val="22"/>
        </w:rPr>
      </w:pPr>
      <w:r w:rsidDel="00000000" w:rsidR="00000000" w:rsidRPr="00000000">
        <w:rPr>
          <w:rtl w:val="0"/>
        </w:rPr>
      </w:r>
    </w:p>
    <w:p w:rsidR="00000000" w:rsidDel="00000000" w:rsidP="00000000" w:rsidRDefault="00000000" w:rsidRPr="00000000" w14:paraId="0000000B">
      <w:pPr>
        <w:jc w:val="center"/>
        <w:rPr>
          <w:sz w:val="22"/>
          <w:szCs w:val="22"/>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pStyle w:val="Heading1"/>
        <w:rPr/>
      </w:pPr>
      <w:bookmarkStart w:colFirst="0" w:colLast="0" w:name="_30j0zll" w:id="1"/>
      <w:bookmarkEnd w:id="1"/>
      <w:r w:rsidDel="00000000" w:rsidR="00000000" w:rsidRPr="00000000">
        <w:rPr>
          <w:rtl w:val="0"/>
        </w:rPr>
        <w:t xml:space="preserve">CS 305 Project Two </w:t>
      </w:r>
    </w:p>
    <w:p w:rsidR="00000000" w:rsidDel="00000000" w:rsidP="00000000" w:rsidRDefault="00000000" w:rsidRPr="00000000" w14:paraId="0000000E">
      <w:pPr>
        <w:jc w:val="center"/>
        <w:rPr>
          <w:b w:val="1"/>
        </w:rPr>
      </w:pPr>
      <w:r w:rsidDel="00000000" w:rsidR="00000000" w:rsidRPr="00000000">
        <w:rPr>
          <w:b w:val="1"/>
          <w:rtl w:val="0"/>
        </w:rPr>
        <w:t xml:space="preserve">Practices for Secure Software Report</w:t>
      </w:r>
    </w:p>
    <w:p w:rsidR="00000000" w:rsidDel="00000000" w:rsidP="00000000" w:rsidRDefault="00000000" w:rsidRPr="00000000" w14:paraId="0000000F">
      <w:pPr>
        <w:rPr>
          <w:b w:val="1"/>
          <w:sz w:val="22"/>
          <w:szCs w:val="22"/>
        </w:rPr>
      </w:pPr>
      <w:r w:rsidDel="00000000" w:rsidR="00000000" w:rsidRPr="00000000">
        <w:rPr>
          <w:rtl w:val="0"/>
        </w:rPr>
      </w:r>
    </w:p>
    <w:p w:rsidR="00000000" w:rsidDel="00000000" w:rsidP="00000000" w:rsidRDefault="00000000" w:rsidRPr="00000000" w14:paraId="00000010">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1"/>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Document Revision History</w:t>
              <w:tab/>
              <w:t xml:space="preserve">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Client</w:t>
              <w:tab/>
              <w:t xml:space="preserve">3</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Instructions</w:t>
              <w:tab/>
              <w:t xml:space="preserve">3</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Developer</w:t>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1. Algorithm Cipher</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2. Certificate Generation</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3. Deploy Cipher</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4. Secure Communications</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5. Secondary Testing</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6. Functional Testing</w:t>
              <w:tab/>
              <w:t xml:space="preserve">5</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7. Summary</w:t>
              <w:tab/>
              <w:t xml:space="preserve">5</w:t>
            </w:r>
          </w:hyperlink>
          <w:r w:rsidDel="00000000" w:rsidR="00000000" w:rsidRPr="00000000">
            <w:rPr>
              <w:rtl w:val="0"/>
            </w:rPr>
          </w:r>
        </w:p>
        <w:p w:rsidR="00000000" w:rsidDel="00000000" w:rsidP="00000000" w:rsidRDefault="00000000" w:rsidRPr="00000000" w14:paraId="0000001E">
          <w:pPr>
            <w:rPr>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rPr>
          <w:b w:val="1"/>
          <w:sz w:val="22"/>
          <w:szCs w:val="22"/>
        </w:rPr>
      </w:pPr>
      <w:r w:rsidDel="00000000" w:rsidR="00000000" w:rsidRPr="00000000">
        <w:rPr>
          <w:rtl w:val="0"/>
        </w:rPr>
      </w:r>
    </w:p>
    <w:p w:rsidR="00000000" w:rsidDel="00000000" w:rsidP="00000000" w:rsidRDefault="00000000" w:rsidRPr="00000000" w14:paraId="00000020">
      <w:pPr>
        <w:rPr>
          <w:b w:val="1"/>
          <w:sz w:val="22"/>
          <w:szCs w:val="22"/>
        </w:rPr>
      </w:pPr>
      <w:r w:rsidDel="00000000" w:rsidR="00000000" w:rsidRPr="00000000">
        <w:rPr>
          <w:rtl w:val="0"/>
        </w:rPr>
      </w:r>
    </w:p>
    <w:p w:rsidR="00000000" w:rsidDel="00000000" w:rsidP="00000000" w:rsidRDefault="00000000" w:rsidRPr="00000000" w14:paraId="00000021">
      <w:pPr>
        <w:rPr>
          <w:b w:val="1"/>
          <w:sz w:val="22"/>
          <w:szCs w:val="22"/>
        </w:rPr>
      </w:pPr>
      <w:r w:rsidDel="00000000" w:rsidR="00000000" w:rsidRPr="00000000">
        <w:rPr>
          <w:rtl w:val="0"/>
        </w:rPr>
      </w:r>
    </w:p>
    <w:p w:rsidR="00000000" w:rsidDel="00000000" w:rsidP="00000000" w:rsidRDefault="00000000" w:rsidRPr="00000000" w14:paraId="00000022">
      <w:pPr>
        <w:rPr>
          <w:b w:val="1"/>
          <w:sz w:val="22"/>
          <w:szCs w:val="22"/>
        </w:rPr>
      </w:pPr>
      <w:r w:rsidDel="00000000" w:rsidR="00000000" w:rsidRPr="00000000">
        <w:rPr>
          <w:rtl w:val="0"/>
        </w:rPr>
      </w:r>
    </w:p>
    <w:p w:rsidR="00000000" w:rsidDel="00000000" w:rsidP="00000000" w:rsidRDefault="00000000" w:rsidRPr="00000000" w14:paraId="00000023">
      <w:pPr>
        <w:rPr>
          <w:b w:val="1"/>
          <w:sz w:val="22"/>
          <w:szCs w:val="22"/>
        </w:rPr>
      </w:pPr>
      <w:r w:rsidDel="00000000" w:rsidR="00000000" w:rsidRPr="00000000">
        <w:rPr>
          <w:rtl w:val="0"/>
        </w:rPr>
      </w:r>
    </w:p>
    <w:p w:rsidR="00000000" w:rsidDel="00000000" w:rsidP="00000000" w:rsidRDefault="00000000" w:rsidRPr="00000000" w14:paraId="00000024">
      <w:pPr>
        <w:rPr>
          <w:b w:val="1"/>
          <w:sz w:val="22"/>
          <w:szCs w:val="22"/>
        </w:rPr>
      </w:pPr>
      <w:r w:rsidDel="00000000" w:rsidR="00000000" w:rsidRPr="00000000">
        <w:rPr>
          <w:rtl w:val="0"/>
        </w:rPr>
      </w:r>
    </w:p>
    <w:p w:rsidR="00000000" w:rsidDel="00000000" w:rsidP="00000000" w:rsidRDefault="00000000" w:rsidRPr="00000000" w14:paraId="00000025">
      <w:pPr>
        <w:rPr>
          <w:b w:val="1"/>
          <w:sz w:val="22"/>
          <w:szCs w:val="22"/>
        </w:rPr>
      </w:pPr>
      <w:r w:rsidDel="00000000" w:rsidR="00000000" w:rsidRPr="00000000">
        <w:rPr>
          <w:rtl w:val="0"/>
        </w:rPr>
      </w:r>
    </w:p>
    <w:p w:rsidR="00000000" w:rsidDel="00000000" w:rsidP="00000000" w:rsidRDefault="00000000" w:rsidRPr="00000000" w14:paraId="00000026">
      <w:pPr>
        <w:rPr>
          <w:b w:val="1"/>
          <w:sz w:val="22"/>
          <w:szCs w:val="22"/>
        </w:rPr>
      </w:pPr>
      <w:r w:rsidDel="00000000" w:rsidR="00000000" w:rsidRPr="00000000">
        <w:rPr>
          <w:rtl w:val="0"/>
        </w:rPr>
      </w:r>
    </w:p>
    <w:p w:rsidR="00000000" w:rsidDel="00000000" w:rsidP="00000000" w:rsidRDefault="00000000" w:rsidRPr="00000000" w14:paraId="00000027">
      <w:pPr>
        <w:rPr>
          <w:b w:val="1"/>
          <w:sz w:val="22"/>
          <w:szCs w:val="22"/>
        </w:rPr>
      </w:pPr>
      <w:r w:rsidDel="00000000" w:rsidR="00000000" w:rsidRPr="00000000">
        <w:rPr>
          <w:rtl w:val="0"/>
        </w:rPr>
      </w:r>
    </w:p>
    <w:p w:rsidR="00000000" w:rsidDel="00000000" w:rsidP="00000000" w:rsidRDefault="00000000" w:rsidRPr="00000000" w14:paraId="00000028">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2"/>
        <w:spacing w:before="0" w:line="240" w:lineRule="auto"/>
        <w:rPr/>
      </w:pPr>
      <w:bookmarkStart w:colFirst="0" w:colLast="0" w:name="_1fob9te" w:id="2"/>
      <w:bookmarkEnd w:id="2"/>
      <w:r w:rsidDel="00000000" w:rsidR="00000000" w:rsidRPr="00000000">
        <w:rPr>
          <w:rtl w:val="0"/>
        </w:rPr>
        <w:t xml:space="preserve">Document Revision History</w:t>
      </w:r>
    </w:p>
    <w:p w:rsidR="00000000" w:rsidDel="00000000" w:rsidP="00000000" w:rsidRDefault="00000000" w:rsidRPr="00000000" w14:paraId="0000002A">
      <w:pPr>
        <w:rPr/>
      </w:pPr>
      <w:r w:rsidDel="00000000" w:rsidR="00000000" w:rsidRPr="00000000">
        <w:rPr>
          <w:rtl w:val="0"/>
        </w:rPr>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1"/>
        </w:trPr>
        <w:tc>
          <w:tcPr>
            <w:tcMar>
              <w:left w:w="115.0" w:type="dxa"/>
              <w:right w:w="115.0" w:type="dxa"/>
            </w:tcMar>
          </w:tcPr>
          <w:p w:rsidR="00000000" w:rsidDel="00000000" w:rsidP="00000000" w:rsidRDefault="00000000" w:rsidRPr="00000000" w14:paraId="0000002B">
            <w:pPr>
              <w:rPr>
                <w:b w:val="1"/>
                <w:sz w:val="22"/>
                <w:szCs w:val="22"/>
              </w:rPr>
            </w:pPr>
            <w:r w:rsidDel="00000000" w:rsidR="00000000" w:rsidRPr="00000000">
              <w:rPr>
                <w:b w:val="1"/>
                <w:sz w:val="22"/>
                <w:szCs w:val="22"/>
                <w:rtl w:val="0"/>
              </w:rPr>
              <w:t xml:space="preserve">Version</w:t>
            </w:r>
          </w:p>
        </w:tc>
        <w:tc>
          <w:tcPr>
            <w:tcMar>
              <w:left w:w="115.0" w:type="dxa"/>
              <w:right w:w="115.0" w:type="dxa"/>
            </w:tcMar>
          </w:tcPr>
          <w:p w:rsidR="00000000" w:rsidDel="00000000" w:rsidP="00000000" w:rsidRDefault="00000000" w:rsidRPr="00000000" w14:paraId="0000002C">
            <w:pPr>
              <w:rPr>
                <w:b w:val="1"/>
                <w:sz w:val="22"/>
                <w:szCs w:val="22"/>
              </w:rPr>
            </w:pPr>
            <w:r w:rsidDel="00000000" w:rsidR="00000000" w:rsidRPr="00000000">
              <w:rPr>
                <w:b w:val="1"/>
                <w:sz w:val="22"/>
                <w:szCs w:val="22"/>
                <w:rtl w:val="0"/>
              </w:rPr>
              <w:t xml:space="preserve">Date</w:t>
            </w:r>
          </w:p>
        </w:tc>
        <w:tc>
          <w:tcPr>
            <w:tcMar>
              <w:left w:w="115.0" w:type="dxa"/>
              <w:right w:w="115.0" w:type="dxa"/>
            </w:tcMar>
          </w:tcPr>
          <w:p w:rsidR="00000000" w:rsidDel="00000000" w:rsidP="00000000" w:rsidRDefault="00000000" w:rsidRPr="00000000" w14:paraId="0000002D">
            <w:pPr>
              <w:rPr>
                <w:b w:val="1"/>
                <w:sz w:val="22"/>
                <w:szCs w:val="22"/>
              </w:rPr>
            </w:pPr>
            <w:r w:rsidDel="00000000" w:rsidR="00000000" w:rsidRPr="00000000">
              <w:rPr>
                <w:b w:val="1"/>
                <w:sz w:val="22"/>
                <w:szCs w:val="22"/>
                <w:rtl w:val="0"/>
              </w:rPr>
              <w:t xml:space="preserve">Author</w:t>
            </w:r>
          </w:p>
        </w:tc>
        <w:tc>
          <w:tcPr>
            <w:tcMar>
              <w:left w:w="115.0" w:type="dxa"/>
              <w:right w:w="115.0" w:type="dxa"/>
            </w:tcMar>
          </w:tcPr>
          <w:p w:rsidR="00000000" w:rsidDel="00000000" w:rsidP="00000000" w:rsidRDefault="00000000" w:rsidRPr="00000000" w14:paraId="0000002E">
            <w:pPr>
              <w:rPr>
                <w:b w:val="1"/>
                <w:sz w:val="22"/>
                <w:szCs w:val="22"/>
              </w:rPr>
            </w:pPr>
            <w:r w:rsidDel="00000000" w:rsidR="00000000" w:rsidRPr="00000000">
              <w:rPr>
                <w:b w:val="1"/>
                <w:sz w:val="22"/>
                <w:szCs w:val="22"/>
                <w:rtl w:val="0"/>
              </w:rPr>
              <w:t xml:space="preserve">Comments</w:t>
            </w:r>
          </w:p>
        </w:tc>
      </w:tr>
      <w:tr>
        <w:trPr>
          <w:cantSplit w:val="0"/>
          <w:tblHeader w:val="1"/>
        </w:trPr>
        <w:tc>
          <w:tcPr>
            <w:tcMar>
              <w:left w:w="115.0" w:type="dxa"/>
              <w:right w:w="115.0" w:type="dxa"/>
            </w:tcMar>
          </w:tcPr>
          <w:p w:rsidR="00000000" w:rsidDel="00000000" w:rsidP="00000000" w:rsidRDefault="00000000" w:rsidRPr="00000000" w14:paraId="0000002F">
            <w:pPr>
              <w:jc w:val="center"/>
              <w:rPr>
                <w:b w:val="1"/>
                <w:sz w:val="22"/>
                <w:szCs w:val="22"/>
              </w:rPr>
            </w:pPr>
            <w:r w:rsidDel="00000000" w:rsidR="00000000" w:rsidRPr="00000000">
              <w:rPr>
                <w:b w:val="1"/>
                <w:sz w:val="22"/>
                <w:szCs w:val="22"/>
                <w:rtl w:val="0"/>
              </w:rPr>
              <w:t xml:space="preserve">1.0</w:t>
            </w:r>
          </w:p>
        </w:tc>
        <w:tc>
          <w:tcPr>
            <w:tcMar>
              <w:left w:w="115.0" w:type="dxa"/>
              <w:right w:w="115.0" w:type="dxa"/>
            </w:tcMar>
          </w:tcPr>
          <w:p w:rsidR="00000000" w:rsidDel="00000000" w:rsidP="00000000" w:rsidRDefault="00000000" w:rsidRPr="00000000" w14:paraId="00000030">
            <w:pPr>
              <w:jc w:val="center"/>
              <w:rPr>
                <w:b w:val="1"/>
                <w:sz w:val="22"/>
                <w:szCs w:val="22"/>
              </w:rPr>
            </w:pPr>
            <w:r w:rsidDel="00000000" w:rsidR="00000000" w:rsidRPr="00000000">
              <w:rPr>
                <w:b w:val="1"/>
                <w:sz w:val="22"/>
                <w:szCs w:val="22"/>
                <w:rtl w:val="0"/>
              </w:rPr>
              <w:t xml:space="preserve">[Date]</w:t>
            </w:r>
          </w:p>
        </w:tc>
        <w:tc>
          <w:tcPr>
            <w:tcMar>
              <w:left w:w="115.0" w:type="dxa"/>
              <w:right w:w="115.0" w:type="dxa"/>
            </w:tcMar>
          </w:tcPr>
          <w:p w:rsidR="00000000" w:rsidDel="00000000" w:rsidP="00000000" w:rsidRDefault="00000000" w:rsidRPr="00000000" w14:paraId="00000031">
            <w:pPr>
              <w:jc w:val="center"/>
              <w:rPr>
                <w:b w:val="1"/>
                <w:sz w:val="22"/>
                <w:szCs w:val="22"/>
              </w:rPr>
            </w:pPr>
            <w:r w:rsidDel="00000000" w:rsidR="00000000" w:rsidRPr="00000000">
              <w:rPr>
                <w:b w:val="1"/>
                <w:sz w:val="22"/>
                <w:szCs w:val="22"/>
                <w:rtl w:val="0"/>
              </w:rPr>
              <w:t xml:space="preserve">Mitchell Lynds</w:t>
            </w:r>
          </w:p>
        </w:tc>
        <w:tc>
          <w:tcPr>
            <w:tcMar>
              <w:left w:w="115.0" w:type="dxa"/>
              <w:right w:w="115.0" w:type="dxa"/>
            </w:tcMar>
          </w:tcPr>
          <w:p w:rsidR="00000000" w:rsidDel="00000000" w:rsidP="00000000" w:rsidRDefault="00000000" w:rsidRPr="00000000" w14:paraId="00000032">
            <w:pPr>
              <w:jc w:val="center"/>
              <w:rPr>
                <w:b w:val="1"/>
                <w:sz w:val="22"/>
                <w:szCs w:val="22"/>
              </w:rPr>
            </w:pPr>
            <w:r w:rsidDel="00000000" w:rsidR="00000000" w:rsidRPr="00000000">
              <w:rPr>
                <w:rtl w:val="0"/>
              </w:rPr>
            </w:r>
          </w:p>
        </w:tc>
      </w:tr>
    </w:tbl>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2"/>
        <w:spacing w:before="0" w:line="240" w:lineRule="auto"/>
        <w:rPr/>
      </w:pPr>
      <w:bookmarkStart w:colFirst="0" w:colLast="0" w:name="_3znysh7" w:id="3"/>
      <w:bookmarkEnd w:id="3"/>
      <w:r w:rsidDel="00000000" w:rsidR="00000000" w:rsidRPr="00000000">
        <w:rPr>
          <w:rtl w:val="0"/>
        </w:rPr>
        <w:t xml:space="preserve">Client</w:t>
      </w:r>
    </w:p>
    <w:p w:rsidR="00000000" w:rsidDel="00000000" w:rsidP="00000000" w:rsidRDefault="00000000" w:rsidRPr="00000000" w14:paraId="00000035">
      <w:pPr>
        <w:rPr>
          <w:sz w:val="22"/>
          <w:szCs w:val="22"/>
        </w:rPr>
      </w:pPr>
      <w:r w:rsidDel="00000000" w:rsidR="00000000" w:rsidRPr="00000000">
        <w:rPr>
          <w:rtl w:val="0"/>
        </w:rPr>
      </w:r>
    </w:p>
    <w:p w:rsidR="00000000" w:rsidDel="00000000" w:rsidP="00000000" w:rsidRDefault="00000000" w:rsidRPr="00000000" w14:paraId="00000036">
      <w:pPr>
        <w:jc w:val="center"/>
        <w:rPr>
          <w:sz w:val="22"/>
          <w:szCs w:val="22"/>
          <w:highlight w:val="white"/>
        </w:rPr>
      </w:pPr>
      <w:r w:rsidDel="00000000" w:rsidR="00000000" w:rsidRPr="00000000">
        <w:rPr>
          <w:sz w:val="22"/>
          <w:szCs w:val="22"/>
          <w:highlight w:val="white"/>
        </w:rPr>
        <w:drawing>
          <wp:inline distB="0" distT="0" distL="0" distR="0">
            <wp:extent cx="3574159" cy="1217507"/>
            <wp:effectExtent b="0" l="0" r="0" t="0"/>
            <wp:docPr descr="Artemis Financial logo" id="6" name="image8.png"/>
            <a:graphic>
              <a:graphicData uri="http://schemas.openxmlformats.org/drawingml/2006/picture">
                <pic:pic>
                  <pic:nvPicPr>
                    <pic:cNvPr descr="Artemis Financial logo" id="0" name="image8.png"/>
                    <pic:cNvPicPr preferRelativeResize="0"/>
                  </pic:nvPicPr>
                  <pic:blipFill>
                    <a:blip r:embed="rId7"/>
                    <a:srcRect b="0" l="0" r="0" t="0"/>
                    <a:stretch>
                      <a:fillRect/>
                    </a:stretch>
                  </pic:blipFill>
                  <pic:spPr>
                    <a:xfrm>
                      <a:off x="0" y="0"/>
                      <a:ext cx="3574159" cy="121750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sz w:val="22"/>
          <w:szCs w:val="22"/>
        </w:rPr>
      </w:pPr>
      <w:r w:rsidDel="00000000" w:rsidR="00000000" w:rsidRPr="00000000">
        <w:rPr>
          <w:rtl w:val="0"/>
        </w:rPr>
      </w:r>
    </w:p>
    <w:p w:rsidR="00000000" w:rsidDel="00000000" w:rsidP="00000000" w:rsidRDefault="00000000" w:rsidRPr="00000000" w14:paraId="00000038">
      <w:pPr>
        <w:pStyle w:val="Heading2"/>
        <w:spacing w:before="0" w:line="240" w:lineRule="auto"/>
        <w:rPr/>
      </w:pPr>
      <w:bookmarkStart w:colFirst="0" w:colLast="0" w:name="_2et92p0" w:id="4"/>
      <w:bookmarkEnd w:id="4"/>
      <w:r w:rsidDel="00000000" w:rsidR="00000000" w:rsidRPr="00000000">
        <w:rPr>
          <w:rtl w:val="0"/>
        </w:rPr>
        <w:t xml:space="preserve">Instructions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sz w:val="22"/>
          <w:szCs w:val="22"/>
        </w:rPr>
      </w:pPr>
      <w:r w:rsidDel="00000000" w:rsidR="00000000" w:rsidRPr="00000000">
        <w:rPr>
          <w:sz w:val="22"/>
          <w:szCs w:val="22"/>
          <w:rtl w:val="0"/>
        </w:rPr>
        <w:t xml:space="preserve">Deliver this completed Practices for Secure Software Report documenting your process for writing secure communications and refactoring code that complies with software security testing protocols.</w:t>
      </w:r>
    </w:p>
    <w:p w:rsidR="00000000" w:rsidDel="00000000" w:rsidP="00000000" w:rsidRDefault="00000000" w:rsidRPr="00000000" w14:paraId="0000003B">
      <w:pPr>
        <w:rPr>
          <w:sz w:val="22"/>
          <w:szCs w:val="22"/>
        </w:rPr>
      </w:pPr>
      <w:r w:rsidDel="00000000" w:rsidR="00000000" w:rsidRPr="00000000">
        <w:rPr>
          <w:sz w:val="22"/>
          <w:szCs w:val="22"/>
          <w:rtl w:val="0"/>
        </w:rPr>
        <w:t xml:space="preserve">Respond to the steps outlined below and replace the bracketed text with your findings in your own words. If you choose to include images or supporting materials, be sure to insert them throughout.</w:t>
      </w:r>
    </w:p>
    <w:p w:rsidR="00000000" w:rsidDel="00000000" w:rsidP="00000000" w:rsidRDefault="00000000" w:rsidRPr="00000000" w14:paraId="0000003C">
      <w:pPr>
        <w:rPr>
          <w:sz w:val="22"/>
          <w:szCs w:val="22"/>
        </w:rPr>
      </w:pPr>
      <w:r w:rsidDel="00000000" w:rsidR="00000000" w:rsidRPr="00000000">
        <w:rPr>
          <w:rtl w:val="0"/>
        </w:rPr>
      </w:r>
    </w:p>
    <w:p w:rsidR="00000000" w:rsidDel="00000000" w:rsidP="00000000" w:rsidRDefault="00000000" w:rsidRPr="00000000" w14:paraId="0000003D">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2"/>
        <w:spacing w:before="0" w:line="240" w:lineRule="auto"/>
        <w:rPr/>
      </w:pPr>
      <w:bookmarkStart w:colFirst="0" w:colLast="0" w:name="_tyjcwt" w:id="5"/>
      <w:bookmarkEnd w:id="5"/>
      <w:r w:rsidDel="00000000" w:rsidR="00000000" w:rsidRPr="00000000">
        <w:rPr>
          <w:rtl w:val="0"/>
        </w:rPr>
        <w:t xml:space="preserve">Developer</w:t>
      </w:r>
    </w:p>
    <w:p w:rsidR="00000000" w:rsidDel="00000000" w:rsidP="00000000" w:rsidRDefault="00000000" w:rsidRPr="00000000" w14:paraId="0000003F">
      <w:pPr>
        <w:rPr>
          <w:sz w:val="22"/>
          <w:szCs w:val="22"/>
        </w:rPr>
      </w:pPr>
      <w:r w:rsidDel="00000000" w:rsidR="00000000" w:rsidRPr="00000000">
        <w:rPr>
          <w:sz w:val="22"/>
          <w:szCs w:val="22"/>
          <w:rtl w:val="0"/>
        </w:rPr>
        <w:t xml:space="preserve">Mitchell Lynds</w:t>
      </w:r>
    </w:p>
    <w:p w:rsidR="00000000" w:rsidDel="00000000" w:rsidP="00000000" w:rsidRDefault="00000000" w:rsidRPr="00000000" w14:paraId="00000040">
      <w:pPr>
        <w:rPr>
          <w:sz w:val="22"/>
          <w:szCs w:val="22"/>
        </w:rPr>
      </w:pPr>
      <w:r w:rsidDel="00000000" w:rsidR="00000000" w:rsidRPr="00000000">
        <w:rPr>
          <w:rtl w:val="0"/>
        </w:rPr>
      </w:r>
    </w:p>
    <w:p w:rsidR="00000000" w:rsidDel="00000000" w:rsidP="00000000" w:rsidRDefault="00000000" w:rsidRPr="00000000" w14:paraId="00000041">
      <w:pPr>
        <w:pStyle w:val="Heading2"/>
        <w:spacing w:before="0" w:line="240" w:lineRule="auto"/>
        <w:rPr/>
      </w:pPr>
      <w:bookmarkStart w:colFirst="0" w:colLast="0" w:name="_3dy6vkm" w:id="6"/>
      <w:bookmarkEnd w:id="6"/>
      <w:r w:rsidDel="00000000" w:rsidR="00000000" w:rsidRPr="00000000">
        <w:rPr>
          <w:rtl w:val="0"/>
        </w:rPr>
        <w:t xml:space="preserve">1. Algorithm Cipher</w:t>
      </w:r>
    </w:p>
    <w:p w:rsidR="00000000" w:rsidDel="00000000" w:rsidP="00000000" w:rsidRDefault="00000000" w:rsidRPr="00000000" w14:paraId="00000042">
      <w:pPr>
        <w:rPr>
          <w:sz w:val="22"/>
          <w:szCs w:val="22"/>
        </w:rPr>
      </w:pPr>
      <w:r w:rsidDel="00000000" w:rsidR="00000000" w:rsidRPr="00000000">
        <w:rPr>
          <w:sz w:val="22"/>
          <w:szCs w:val="22"/>
          <w:rtl w:val="0"/>
        </w:rPr>
        <w:t xml:space="preserve">Determine an appropriate encryption algorithm cipher to deploy given the security vulnerabilities, justifying your reasoning. Be sure to address the following:</w:t>
      </w:r>
    </w:p>
    <w:p w:rsidR="00000000" w:rsidDel="00000000" w:rsidP="00000000" w:rsidRDefault="00000000" w:rsidRPr="00000000" w14:paraId="00000043">
      <w:pPr>
        <w:rPr>
          <w:sz w:val="22"/>
          <w:szCs w:val="22"/>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 a brief, high-level overview of the encryption algorithm cipher. </w:t>
      </w:r>
    </w:p>
    <w:p w:rsidR="00000000" w:rsidDel="00000000" w:rsidP="00000000" w:rsidRDefault="00000000" w:rsidRPr="00000000" w14:paraId="0000004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Discuss the hash functions and bit levels of the cipher.</w:t>
      </w:r>
    </w:p>
    <w:p w:rsidR="00000000" w:rsidDel="00000000" w:rsidP="00000000" w:rsidRDefault="00000000" w:rsidRPr="00000000" w14:paraId="000000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Explain the use of random numbers, symmetric vs non-symmetric keys, and so on.</w:t>
      </w:r>
    </w:p>
    <w:p w:rsidR="00000000" w:rsidDel="00000000" w:rsidP="00000000" w:rsidRDefault="00000000" w:rsidRPr="00000000" w14:paraId="000000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Describe the history and current state of encryption algorithms.</w:t>
      </w:r>
    </w:p>
    <w:p w:rsidR="00000000" w:rsidDel="00000000" w:rsidP="00000000" w:rsidRDefault="00000000" w:rsidRPr="00000000" w14:paraId="00000048">
      <w:pPr>
        <w:rPr>
          <w:sz w:val="22"/>
          <w:szCs w:val="22"/>
        </w:rPr>
      </w:pPr>
      <w:r w:rsidDel="00000000" w:rsidR="00000000" w:rsidRPr="00000000">
        <w:rPr>
          <w:rtl w:val="0"/>
        </w:rPr>
      </w:r>
    </w:p>
    <w:p w:rsidR="00000000" w:rsidDel="00000000" w:rsidP="00000000" w:rsidRDefault="00000000" w:rsidRPr="00000000" w14:paraId="00000049">
      <w:pPr>
        <w:spacing w:after="280" w:before="280" w:line="276" w:lineRule="auto"/>
        <w:ind w:firstLine="720"/>
        <w:rPr>
          <w:sz w:val="22"/>
          <w:szCs w:val="22"/>
        </w:rPr>
      </w:pPr>
      <w:r w:rsidDel="00000000" w:rsidR="00000000" w:rsidRPr="00000000">
        <w:rPr>
          <w:sz w:val="22"/>
          <w:szCs w:val="22"/>
          <w:rtl w:val="0"/>
        </w:rPr>
        <w:t xml:space="preserve">For this application we will be using SHA-256 encryption. SHA-256 is a commonly used and widely trusted algorithm. SHA-1 and MD-5 have known vulnerabilities and are no longer recommended for use. SHA-256 uses a 256 bit hash value as compared to 120 for MD-5 or 160 for SHA-1. SHA-256 is currently recommended by the National Institute of Standards and Technology.</w:t>
      </w:r>
    </w:p>
    <w:p w:rsidR="00000000" w:rsidDel="00000000" w:rsidP="00000000" w:rsidRDefault="00000000" w:rsidRPr="00000000" w14:paraId="0000004A">
      <w:pPr>
        <w:spacing w:after="280" w:before="280" w:line="276" w:lineRule="auto"/>
        <w:ind w:firstLine="720"/>
        <w:rPr>
          <w:sz w:val="22"/>
          <w:szCs w:val="22"/>
        </w:rPr>
      </w:pPr>
      <w:r w:rsidDel="00000000" w:rsidR="00000000" w:rsidRPr="00000000">
        <w:rPr>
          <w:sz w:val="22"/>
          <w:szCs w:val="22"/>
          <w:rtl w:val="0"/>
        </w:rPr>
        <w:t xml:space="preserve">Hash functions allow a cipher to take an input of any length and produce a unique hash value of set length. Different “bit levels” of a cipher refer to the length of the keys. Longer keys are less susceptible to brute force attacks. SHA-256 </w:t>
      </w:r>
    </w:p>
    <w:p w:rsidR="00000000" w:rsidDel="00000000" w:rsidP="00000000" w:rsidRDefault="00000000" w:rsidRPr="00000000" w14:paraId="0000004B">
      <w:pPr>
        <w:spacing w:after="280" w:before="280" w:line="276" w:lineRule="auto"/>
        <w:ind w:firstLine="720"/>
        <w:rPr>
          <w:sz w:val="22"/>
          <w:szCs w:val="22"/>
        </w:rPr>
      </w:pPr>
      <w:r w:rsidDel="00000000" w:rsidR="00000000" w:rsidRPr="00000000">
        <w:rPr>
          <w:sz w:val="22"/>
          <w:szCs w:val="22"/>
          <w:rtl w:val="0"/>
        </w:rPr>
        <w:t xml:space="preserve">Encryption ciphers use random number generation to create keys. Symmetric keys use the same key for both encryption and decryption. Asymmetric encryption uses one key for encryption and another for decryption. Asymmetric encryption is good for data transfer because the encryption key can be made “public” and the decryption key kept “secret”. If, for example, Artemis Financial had an application for clients to submit tax documents, the users’ documents would be encrypted before transfer and only Artemis Financial would have the key needed to read them.  In symmetric encryption the key must be kept secret. Symmetric encryption is appropriate for file storage because the key does not need to be transferred to a second party. </w:t>
      </w:r>
    </w:p>
    <w:p w:rsidR="00000000" w:rsidDel="00000000" w:rsidP="00000000" w:rsidRDefault="00000000" w:rsidRPr="00000000" w14:paraId="0000004C">
      <w:pPr>
        <w:spacing w:after="280" w:before="280" w:line="276" w:lineRule="auto"/>
        <w:ind w:firstLine="720"/>
        <w:rPr>
          <w:sz w:val="22"/>
          <w:szCs w:val="22"/>
        </w:rPr>
      </w:pPr>
      <w:r w:rsidDel="00000000" w:rsidR="00000000" w:rsidRPr="00000000">
        <w:rPr>
          <w:sz w:val="22"/>
          <w:szCs w:val="22"/>
          <w:rtl w:val="0"/>
        </w:rPr>
        <w:t xml:space="preserve">Encryption has been in use in some form or another for hundreds of years. Encryption went into widespread use for computer data in the 1970’s. Over time older encryption algorithms have become obsolete due to advances in computing power. Modern algorithms in use would take many years to crack using brute force methods on today’s hardware but advances mean that nothing is secure forever.</w:t>
      </w:r>
      <w:r w:rsidDel="00000000" w:rsidR="00000000" w:rsidRPr="00000000">
        <w:rPr>
          <w:rtl w:val="0"/>
        </w:rPr>
      </w:r>
    </w:p>
    <w:p w:rsidR="00000000" w:rsidDel="00000000" w:rsidP="00000000" w:rsidRDefault="00000000" w:rsidRPr="00000000" w14:paraId="0000004D">
      <w:pPr>
        <w:rPr>
          <w:sz w:val="22"/>
          <w:szCs w:val="22"/>
        </w:rPr>
      </w:pPr>
      <w:r w:rsidDel="00000000" w:rsidR="00000000" w:rsidRPr="00000000">
        <w:rPr>
          <w:rtl w:val="0"/>
        </w:rPr>
      </w:r>
    </w:p>
    <w:p w:rsidR="00000000" w:rsidDel="00000000" w:rsidP="00000000" w:rsidRDefault="00000000" w:rsidRPr="00000000" w14:paraId="0000004E">
      <w:pPr>
        <w:pStyle w:val="Heading2"/>
        <w:spacing w:before="0" w:line="240" w:lineRule="auto"/>
        <w:rPr/>
      </w:pPr>
      <w:bookmarkStart w:colFirst="0" w:colLast="0" w:name="_1t3h5sf" w:id="7"/>
      <w:bookmarkEnd w:id="7"/>
      <w:r w:rsidDel="00000000" w:rsidR="00000000" w:rsidRPr="00000000">
        <w:rPr>
          <w:rtl w:val="0"/>
        </w:rPr>
        <w:t xml:space="preserve">2. Certificate Generation</w:t>
      </w:r>
    </w:p>
    <w:p w:rsidR="00000000" w:rsidDel="00000000" w:rsidP="00000000" w:rsidRDefault="00000000" w:rsidRPr="00000000" w14:paraId="0000004F">
      <w:pPr>
        <w:rPr>
          <w:sz w:val="22"/>
          <w:szCs w:val="22"/>
        </w:rPr>
      </w:pPr>
      <w:r w:rsidDel="00000000" w:rsidR="00000000" w:rsidRPr="00000000">
        <w:rPr>
          <w:sz w:val="22"/>
          <w:szCs w:val="22"/>
          <w:rtl w:val="0"/>
        </w:rPr>
        <w:t xml:space="preserve">Generate appropriate self-signed certificates using the Java Keytool, which is used through the command line.</w:t>
      </w:r>
    </w:p>
    <w:p w:rsidR="00000000" w:rsidDel="00000000" w:rsidP="00000000" w:rsidRDefault="00000000" w:rsidRPr="00000000" w14:paraId="00000050">
      <w:pPr>
        <w:rPr>
          <w:sz w:val="22"/>
          <w:szCs w:val="22"/>
        </w:rPr>
      </w:pPr>
      <w:r w:rsidDel="00000000" w:rsidR="00000000" w:rsidRPr="00000000">
        <w:rPr>
          <w:sz w:val="22"/>
          <w:szCs w:val="22"/>
          <w:rtl w:val="0"/>
        </w:rPr>
        <w:t xml:space="preserve"> </w:t>
      </w:r>
    </w:p>
    <w:p w:rsidR="00000000" w:rsidDel="00000000" w:rsidP="00000000" w:rsidRDefault="00000000" w:rsidRPr="00000000" w14:paraId="000000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demonstrate that the keys were effectively generated, export your certificates (CER file) and submit a screenshot of the CER file below.</w:t>
      </w:r>
    </w:p>
    <w:p w:rsidR="00000000" w:rsidDel="00000000" w:rsidP="00000000" w:rsidRDefault="00000000" w:rsidRPr="00000000" w14:paraId="00000052">
      <w:pPr>
        <w:rPr>
          <w:sz w:val="22"/>
          <w:szCs w:val="22"/>
        </w:rPr>
      </w:pPr>
      <w:r w:rsidDel="00000000" w:rsidR="00000000" w:rsidRPr="00000000">
        <w:rPr>
          <w:rtl w:val="0"/>
        </w:rPr>
      </w:r>
    </w:p>
    <w:p w:rsidR="00000000" w:rsidDel="00000000" w:rsidP="00000000" w:rsidRDefault="00000000" w:rsidRPr="00000000" w14:paraId="00000053">
      <w:pPr>
        <w:rPr>
          <w:sz w:val="22"/>
          <w:szCs w:val="22"/>
        </w:rPr>
      </w:pPr>
      <w:r w:rsidDel="00000000" w:rsidR="00000000" w:rsidRPr="00000000">
        <w:rPr>
          <w:sz w:val="22"/>
          <w:szCs w:val="22"/>
        </w:rPr>
        <w:drawing>
          <wp:inline distB="114300" distT="114300" distL="114300" distR="114300">
            <wp:extent cx="2890838" cy="3684593"/>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890838" cy="3684593"/>
                    </a:xfrm>
                    <a:prstGeom prst="rect"/>
                    <a:ln/>
                  </pic:spPr>
                </pic:pic>
              </a:graphicData>
            </a:graphic>
          </wp:inline>
        </w:drawing>
      </w:r>
      <w:r w:rsidDel="00000000" w:rsidR="00000000" w:rsidRPr="00000000">
        <w:rPr>
          <w:sz w:val="22"/>
          <w:szCs w:val="22"/>
        </w:rPr>
        <w:drawing>
          <wp:inline distB="114300" distT="114300" distL="114300" distR="114300">
            <wp:extent cx="2909888" cy="3692947"/>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909888" cy="369294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sz w:val="22"/>
          <w:szCs w:val="22"/>
        </w:rPr>
      </w:pPr>
      <w:r w:rsidDel="00000000" w:rsidR="00000000" w:rsidRPr="00000000">
        <w:rPr>
          <w:rtl w:val="0"/>
        </w:rPr>
      </w:r>
    </w:p>
    <w:p w:rsidR="00000000" w:rsidDel="00000000" w:rsidP="00000000" w:rsidRDefault="00000000" w:rsidRPr="00000000" w14:paraId="00000055">
      <w:pPr>
        <w:pStyle w:val="Heading2"/>
        <w:spacing w:before="0" w:line="240" w:lineRule="auto"/>
        <w:rPr/>
      </w:pPr>
      <w:bookmarkStart w:colFirst="0" w:colLast="0" w:name="_4d34og8" w:id="8"/>
      <w:bookmarkEnd w:id="8"/>
      <w:r w:rsidDel="00000000" w:rsidR="00000000" w:rsidRPr="00000000">
        <w:rPr>
          <w:rtl w:val="0"/>
        </w:rPr>
      </w:r>
    </w:p>
    <w:p w:rsidR="00000000" w:rsidDel="00000000" w:rsidP="00000000" w:rsidRDefault="00000000" w:rsidRPr="00000000" w14:paraId="00000056">
      <w:pPr>
        <w:pStyle w:val="Heading2"/>
        <w:spacing w:before="0" w:line="240" w:lineRule="auto"/>
        <w:rPr/>
      </w:pPr>
      <w:bookmarkStart w:colFirst="0" w:colLast="0" w:name="_vqca2x4ffm4q" w:id="9"/>
      <w:bookmarkEnd w:id="9"/>
      <w:r w:rsidDel="00000000" w:rsidR="00000000" w:rsidRPr="00000000">
        <w:rPr>
          <w:rtl w:val="0"/>
        </w:rPr>
      </w:r>
    </w:p>
    <w:p w:rsidR="00000000" w:rsidDel="00000000" w:rsidP="00000000" w:rsidRDefault="00000000" w:rsidRPr="00000000" w14:paraId="00000057">
      <w:pPr>
        <w:pStyle w:val="Heading2"/>
        <w:spacing w:before="0" w:line="240" w:lineRule="auto"/>
        <w:rPr/>
      </w:pPr>
      <w:bookmarkStart w:colFirst="0" w:colLast="0" w:name="_dqanttd2meks" w:id="10"/>
      <w:bookmarkEnd w:id="10"/>
      <w:r w:rsidDel="00000000" w:rsidR="00000000" w:rsidRPr="00000000">
        <w:rPr>
          <w:rtl w:val="0"/>
        </w:rPr>
      </w:r>
    </w:p>
    <w:p w:rsidR="00000000" w:rsidDel="00000000" w:rsidP="00000000" w:rsidRDefault="00000000" w:rsidRPr="00000000" w14:paraId="00000058">
      <w:pPr>
        <w:pStyle w:val="Heading2"/>
        <w:spacing w:before="0" w:line="240" w:lineRule="auto"/>
        <w:rPr/>
      </w:pPr>
      <w:bookmarkStart w:colFirst="0" w:colLast="0" w:name="_rybpboytt840" w:id="11"/>
      <w:bookmarkEnd w:id="11"/>
      <w:r w:rsidDel="00000000" w:rsidR="00000000" w:rsidRPr="00000000">
        <w:rPr>
          <w:rtl w:val="0"/>
        </w:rPr>
      </w:r>
    </w:p>
    <w:p w:rsidR="00000000" w:rsidDel="00000000" w:rsidP="00000000" w:rsidRDefault="00000000" w:rsidRPr="00000000" w14:paraId="00000059">
      <w:pPr>
        <w:pStyle w:val="Heading2"/>
        <w:spacing w:before="0" w:line="240" w:lineRule="auto"/>
        <w:rPr/>
      </w:pPr>
      <w:bookmarkStart w:colFirst="0" w:colLast="0" w:name="_az0050cs8qgm" w:id="12"/>
      <w:bookmarkEnd w:id="12"/>
      <w:r w:rsidDel="00000000" w:rsidR="00000000" w:rsidRPr="00000000">
        <w:rPr>
          <w:rtl w:val="0"/>
        </w:rPr>
        <w:t xml:space="preserve">3. Deploy Cipher</w:t>
      </w:r>
    </w:p>
    <w:p w:rsidR="00000000" w:rsidDel="00000000" w:rsidP="00000000" w:rsidRDefault="00000000" w:rsidRPr="00000000" w14:paraId="0000005A">
      <w:pPr>
        <w:rPr>
          <w:sz w:val="22"/>
          <w:szCs w:val="22"/>
        </w:rPr>
      </w:pPr>
      <w:r w:rsidDel="00000000" w:rsidR="00000000" w:rsidRPr="00000000">
        <w:rPr>
          <w:sz w:val="22"/>
          <w:szCs w:val="22"/>
          <w:rtl w:val="0"/>
        </w:rPr>
        <w:t xml:space="preserve">Refactor the code and use security libraries to deploy and implement the encryption algorithm cipher to the software application. Verify this additional functionality with a checksum. </w:t>
      </w:r>
    </w:p>
    <w:p w:rsidR="00000000" w:rsidDel="00000000" w:rsidP="00000000" w:rsidRDefault="00000000" w:rsidRPr="00000000" w14:paraId="0000005B">
      <w:pPr>
        <w:rPr>
          <w:sz w:val="22"/>
          <w:szCs w:val="22"/>
        </w:rPr>
      </w:pP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Insert a screenshot below of the checksum verification. The screenshot must show your name and a unique data string that has been created.</w:t>
      </w:r>
    </w:p>
    <w:p w:rsidR="00000000" w:rsidDel="00000000" w:rsidP="00000000" w:rsidRDefault="00000000" w:rsidRPr="00000000" w14:paraId="0000005D">
      <w:pPr>
        <w:rPr>
          <w:sz w:val="22"/>
          <w:szCs w:val="22"/>
        </w:rPr>
      </w:pPr>
      <w:r w:rsidDel="00000000" w:rsidR="00000000" w:rsidRPr="00000000">
        <w:rPr>
          <w:rtl w:val="0"/>
        </w:rPr>
      </w:r>
    </w:p>
    <w:p w:rsidR="00000000" w:rsidDel="00000000" w:rsidP="00000000" w:rsidRDefault="00000000" w:rsidRPr="00000000" w14:paraId="0000005E">
      <w:pPr>
        <w:ind w:left="0" w:firstLine="0"/>
        <w:rPr>
          <w:sz w:val="22"/>
          <w:szCs w:val="22"/>
        </w:rPr>
      </w:pPr>
      <w:r w:rsidDel="00000000" w:rsidR="00000000" w:rsidRPr="00000000">
        <w:rPr>
          <w:sz w:val="22"/>
          <w:szCs w:val="22"/>
        </w:rPr>
        <w:drawing>
          <wp:inline distB="114300" distT="114300" distL="114300" distR="114300">
            <wp:extent cx="5943600" cy="19050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2"/>
        <w:spacing w:before="0" w:line="240" w:lineRule="auto"/>
        <w:rPr/>
      </w:pPr>
      <w:bookmarkStart w:colFirst="0" w:colLast="0" w:name="_2s8eyo1" w:id="13"/>
      <w:bookmarkEnd w:id="13"/>
      <w:r w:rsidDel="00000000" w:rsidR="00000000" w:rsidRPr="00000000">
        <w:rPr>
          <w:rtl w:val="0"/>
        </w:rPr>
        <w:t xml:space="preserve">4. Secure Communications </w:t>
      </w:r>
    </w:p>
    <w:p w:rsidR="00000000" w:rsidDel="00000000" w:rsidP="00000000" w:rsidRDefault="00000000" w:rsidRPr="00000000" w14:paraId="00000060">
      <w:pPr>
        <w:rPr>
          <w:sz w:val="22"/>
          <w:szCs w:val="22"/>
        </w:rPr>
      </w:pPr>
      <w:r w:rsidDel="00000000" w:rsidR="00000000" w:rsidRPr="00000000">
        <w:rPr>
          <w:sz w:val="22"/>
          <w:szCs w:val="22"/>
          <w:rtl w:val="0"/>
        </w:rPr>
        <w:t xml:space="preserve">Refactor the code to convert HTTP to the HTTPS protocol. Compile and run the refactored code to verify secure communication by typing </w:t>
      </w:r>
      <w:r w:rsidDel="00000000" w:rsidR="00000000" w:rsidRPr="00000000">
        <w:rPr>
          <w:b w:val="1"/>
          <w:sz w:val="22"/>
          <w:szCs w:val="22"/>
          <w:rtl w:val="0"/>
        </w:rPr>
        <w:t xml:space="preserve">https://localhost:8443/hash</w:t>
      </w:r>
      <w:r w:rsidDel="00000000" w:rsidR="00000000" w:rsidRPr="00000000">
        <w:rPr>
          <w:sz w:val="22"/>
          <w:szCs w:val="22"/>
          <w:rtl w:val="0"/>
        </w:rPr>
        <w:t xml:space="preserve"> in a new browser window to demonstrate that the secure communication works successfully. </w:t>
      </w:r>
    </w:p>
    <w:p w:rsidR="00000000" w:rsidDel="00000000" w:rsidP="00000000" w:rsidRDefault="00000000" w:rsidRPr="00000000" w14:paraId="00000061">
      <w:pPr>
        <w:rPr>
          <w:sz w:val="22"/>
          <w:szCs w:val="22"/>
        </w:rPr>
      </w:pP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Insert a screenshot below of the web browser that shows a secure webpage.</w:t>
      </w:r>
    </w:p>
    <w:p w:rsidR="00000000" w:rsidDel="00000000" w:rsidP="00000000" w:rsidRDefault="00000000" w:rsidRPr="00000000" w14:paraId="00000063">
      <w:pPr>
        <w:rPr>
          <w:sz w:val="22"/>
          <w:szCs w:val="22"/>
        </w:rPr>
      </w:pPr>
      <w:r w:rsidDel="00000000" w:rsidR="00000000" w:rsidRPr="00000000">
        <w:rPr>
          <w:rtl w:val="0"/>
        </w:rPr>
      </w:r>
    </w:p>
    <w:p w:rsidR="00000000" w:rsidDel="00000000" w:rsidP="00000000" w:rsidRDefault="00000000" w:rsidRPr="00000000" w14:paraId="00000064">
      <w:pPr>
        <w:rPr>
          <w:sz w:val="22"/>
          <w:szCs w:val="22"/>
        </w:rPr>
      </w:pPr>
      <w:r w:rsidDel="00000000" w:rsidR="00000000" w:rsidRPr="00000000">
        <w:rPr>
          <w:sz w:val="22"/>
          <w:szCs w:val="22"/>
        </w:rPr>
        <w:drawing>
          <wp:inline distB="114300" distT="114300" distL="114300" distR="114300">
            <wp:extent cx="5943600" cy="21717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sz w:val="22"/>
          <w:szCs w:val="22"/>
        </w:rPr>
      </w:pPr>
      <w:r w:rsidDel="00000000" w:rsidR="00000000" w:rsidRPr="00000000">
        <w:rPr>
          <w:rtl w:val="0"/>
        </w:rPr>
      </w:r>
    </w:p>
    <w:p w:rsidR="00000000" w:rsidDel="00000000" w:rsidP="00000000" w:rsidRDefault="00000000" w:rsidRPr="00000000" w14:paraId="00000066">
      <w:pPr>
        <w:pStyle w:val="Heading2"/>
        <w:spacing w:before="0" w:line="240" w:lineRule="auto"/>
        <w:rPr/>
      </w:pPr>
      <w:bookmarkStart w:colFirst="0" w:colLast="0" w:name="_17dp8vu" w:id="14"/>
      <w:bookmarkEnd w:id="14"/>
      <w:r w:rsidDel="00000000" w:rsidR="00000000" w:rsidRPr="00000000">
        <w:rPr>
          <w:rtl w:val="0"/>
        </w:rPr>
      </w:r>
    </w:p>
    <w:p w:rsidR="00000000" w:rsidDel="00000000" w:rsidP="00000000" w:rsidRDefault="00000000" w:rsidRPr="00000000" w14:paraId="00000067">
      <w:pPr>
        <w:pStyle w:val="Heading2"/>
        <w:spacing w:before="0" w:line="240" w:lineRule="auto"/>
        <w:rPr/>
      </w:pPr>
      <w:bookmarkStart w:colFirst="0" w:colLast="0" w:name="_x89pmtnes5bh" w:id="15"/>
      <w:bookmarkEnd w:id="15"/>
      <w:r w:rsidDel="00000000" w:rsidR="00000000" w:rsidRPr="00000000">
        <w:rPr>
          <w:rtl w:val="0"/>
        </w:rPr>
      </w:r>
    </w:p>
    <w:p w:rsidR="00000000" w:rsidDel="00000000" w:rsidP="00000000" w:rsidRDefault="00000000" w:rsidRPr="00000000" w14:paraId="00000068">
      <w:pPr>
        <w:pStyle w:val="Heading2"/>
        <w:spacing w:before="0" w:line="240" w:lineRule="auto"/>
        <w:rPr/>
      </w:pPr>
      <w:bookmarkStart w:colFirst="0" w:colLast="0" w:name="_s0w7ms6gut0l" w:id="16"/>
      <w:bookmarkEnd w:id="16"/>
      <w:r w:rsidDel="00000000" w:rsidR="00000000" w:rsidRPr="00000000">
        <w:rPr>
          <w:rtl w:val="0"/>
        </w:rPr>
      </w:r>
    </w:p>
    <w:p w:rsidR="00000000" w:rsidDel="00000000" w:rsidP="00000000" w:rsidRDefault="00000000" w:rsidRPr="00000000" w14:paraId="00000069">
      <w:pPr>
        <w:pStyle w:val="Heading2"/>
        <w:spacing w:before="0" w:line="240" w:lineRule="auto"/>
        <w:rPr/>
      </w:pPr>
      <w:bookmarkStart w:colFirst="0" w:colLast="0" w:name="_tutw5ryprjyz" w:id="17"/>
      <w:bookmarkEnd w:id="17"/>
      <w:r w:rsidDel="00000000" w:rsidR="00000000" w:rsidRPr="00000000">
        <w:rPr>
          <w:rtl w:val="0"/>
        </w:rPr>
      </w:r>
    </w:p>
    <w:p w:rsidR="00000000" w:rsidDel="00000000" w:rsidP="00000000" w:rsidRDefault="00000000" w:rsidRPr="00000000" w14:paraId="0000006A">
      <w:pPr>
        <w:pStyle w:val="Heading2"/>
        <w:spacing w:before="0" w:line="240" w:lineRule="auto"/>
        <w:rPr/>
      </w:pPr>
      <w:bookmarkStart w:colFirst="0" w:colLast="0" w:name="_a2u1xcm1h6qu" w:id="18"/>
      <w:bookmarkEnd w:id="18"/>
      <w:r w:rsidDel="00000000" w:rsidR="00000000" w:rsidRPr="00000000">
        <w:rPr>
          <w:rtl w:val="0"/>
        </w:rPr>
      </w:r>
    </w:p>
    <w:p w:rsidR="00000000" w:rsidDel="00000000" w:rsidP="00000000" w:rsidRDefault="00000000" w:rsidRPr="00000000" w14:paraId="0000006B">
      <w:pPr>
        <w:pStyle w:val="Heading2"/>
        <w:spacing w:before="0" w:line="240" w:lineRule="auto"/>
        <w:rPr/>
      </w:pPr>
      <w:bookmarkStart w:colFirst="0" w:colLast="0" w:name="_owxi6zw03k8t" w:id="19"/>
      <w:bookmarkEnd w:id="19"/>
      <w:r w:rsidDel="00000000" w:rsidR="00000000" w:rsidRPr="00000000">
        <w:rPr>
          <w:rtl w:val="0"/>
        </w:rPr>
      </w:r>
    </w:p>
    <w:p w:rsidR="00000000" w:rsidDel="00000000" w:rsidP="00000000" w:rsidRDefault="00000000" w:rsidRPr="00000000" w14:paraId="0000006C">
      <w:pPr>
        <w:pStyle w:val="Heading2"/>
        <w:spacing w:before="0" w:line="240" w:lineRule="auto"/>
        <w:rPr/>
      </w:pPr>
      <w:bookmarkStart w:colFirst="0" w:colLast="0" w:name="_ms0iadd2vlx6" w:id="20"/>
      <w:bookmarkEnd w:id="20"/>
      <w:r w:rsidDel="00000000" w:rsidR="00000000" w:rsidRPr="00000000">
        <w:rPr>
          <w:rtl w:val="0"/>
        </w:rPr>
      </w:r>
    </w:p>
    <w:p w:rsidR="00000000" w:rsidDel="00000000" w:rsidP="00000000" w:rsidRDefault="00000000" w:rsidRPr="00000000" w14:paraId="0000006D">
      <w:pPr>
        <w:pStyle w:val="Heading2"/>
        <w:spacing w:before="0" w:line="240" w:lineRule="auto"/>
        <w:rPr/>
      </w:pPr>
      <w:bookmarkStart w:colFirst="0" w:colLast="0" w:name="_97mn12o76g37" w:id="21"/>
      <w:bookmarkEnd w:id="21"/>
      <w:r w:rsidDel="00000000" w:rsidR="00000000" w:rsidRPr="00000000">
        <w:rPr>
          <w:rtl w:val="0"/>
        </w:rPr>
      </w:r>
    </w:p>
    <w:p w:rsidR="00000000" w:rsidDel="00000000" w:rsidP="00000000" w:rsidRDefault="00000000" w:rsidRPr="00000000" w14:paraId="0000006E">
      <w:pPr>
        <w:pStyle w:val="Heading2"/>
        <w:spacing w:before="0" w:line="240" w:lineRule="auto"/>
        <w:rPr/>
      </w:pPr>
      <w:bookmarkStart w:colFirst="0" w:colLast="0" w:name="_q33hrrjjssa3" w:id="22"/>
      <w:bookmarkEnd w:id="22"/>
      <w:r w:rsidDel="00000000" w:rsidR="00000000" w:rsidRPr="00000000">
        <w:rPr>
          <w:rtl w:val="0"/>
        </w:rPr>
        <w:t xml:space="preserve">5. Secondary Testing</w:t>
      </w:r>
    </w:p>
    <w:p w:rsidR="00000000" w:rsidDel="00000000" w:rsidP="00000000" w:rsidRDefault="00000000" w:rsidRPr="00000000" w14:paraId="0000006F">
      <w:pPr>
        <w:rPr>
          <w:sz w:val="22"/>
          <w:szCs w:val="22"/>
        </w:rPr>
      </w:pPr>
      <w:r w:rsidDel="00000000" w:rsidR="00000000" w:rsidRPr="00000000">
        <w:rPr>
          <w:sz w:val="22"/>
          <w:szCs w:val="22"/>
          <w:rtl w:val="0"/>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rsidR="00000000" w:rsidDel="00000000" w:rsidP="00000000" w:rsidRDefault="00000000" w:rsidRPr="00000000" w14:paraId="00000070">
      <w:pPr>
        <w:rPr>
          <w:sz w:val="22"/>
          <w:szCs w:val="22"/>
        </w:rPr>
      </w:pP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 the following below: </w:t>
      </w:r>
    </w:p>
    <w:p w:rsidR="00000000" w:rsidDel="00000000" w:rsidP="00000000" w:rsidRDefault="00000000" w:rsidRPr="00000000" w14:paraId="0000007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screenshot of the refactored code executed without errors</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Pr>
        <w:drawing>
          <wp:inline distB="114300" distT="114300" distL="114300" distR="114300">
            <wp:extent cx="5943600" cy="3479800"/>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screenshot of the dependency check report</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76">
      <w:pPr>
        <w:rPr>
          <w:sz w:val="22"/>
          <w:szCs w:val="22"/>
        </w:rPr>
      </w:pPr>
      <w:r w:rsidDel="00000000" w:rsidR="00000000" w:rsidRPr="00000000">
        <w:rPr>
          <w:rtl w:val="0"/>
        </w:rPr>
      </w:r>
    </w:p>
    <w:p w:rsidR="00000000" w:rsidDel="00000000" w:rsidP="00000000" w:rsidRDefault="00000000" w:rsidRPr="00000000" w14:paraId="00000077">
      <w:pPr>
        <w:rPr>
          <w:sz w:val="22"/>
          <w:szCs w:val="22"/>
        </w:rPr>
      </w:pPr>
      <w:r w:rsidDel="00000000" w:rsidR="00000000" w:rsidRPr="00000000">
        <w:rPr>
          <w:sz w:val="22"/>
          <w:szCs w:val="22"/>
        </w:rPr>
        <w:drawing>
          <wp:inline distB="114300" distT="114300" distL="114300" distR="114300">
            <wp:extent cx="5943600" cy="5778500"/>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sz w:val="22"/>
          <w:szCs w:val="22"/>
        </w:rPr>
      </w:pPr>
      <w:r w:rsidDel="00000000" w:rsidR="00000000" w:rsidRPr="00000000">
        <w:rPr>
          <w:rtl w:val="0"/>
        </w:rPr>
      </w:r>
    </w:p>
    <w:p w:rsidR="00000000" w:rsidDel="00000000" w:rsidP="00000000" w:rsidRDefault="00000000" w:rsidRPr="00000000" w14:paraId="00000079">
      <w:pPr>
        <w:pStyle w:val="Heading2"/>
        <w:spacing w:before="0" w:line="240" w:lineRule="auto"/>
        <w:rPr/>
      </w:pPr>
      <w:bookmarkStart w:colFirst="0" w:colLast="0" w:name="_3rdcrjn" w:id="23"/>
      <w:bookmarkEnd w:id="23"/>
      <w:r w:rsidDel="00000000" w:rsidR="00000000" w:rsidRPr="00000000">
        <w:rPr>
          <w:rtl w:val="0"/>
        </w:rPr>
        <w:t xml:space="preserve">6. Functional Testing</w:t>
      </w:r>
    </w:p>
    <w:p w:rsidR="00000000" w:rsidDel="00000000" w:rsidP="00000000" w:rsidRDefault="00000000" w:rsidRPr="00000000" w14:paraId="0000007A">
      <w:pPr>
        <w:rPr>
          <w:sz w:val="22"/>
          <w:szCs w:val="22"/>
        </w:rPr>
      </w:pPr>
      <w:r w:rsidDel="00000000" w:rsidR="00000000" w:rsidRPr="00000000">
        <w:rPr>
          <w:sz w:val="22"/>
          <w:szCs w:val="22"/>
          <w:rtl w:val="0"/>
        </w:rPr>
        <w:t xml:space="preserve">Identify syntactical, logical, and security vulnerabilities for the software application by manually reviewing code. </w:t>
      </w:r>
    </w:p>
    <w:p w:rsidR="00000000" w:rsidDel="00000000" w:rsidP="00000000" w:rsidRDefault="00000000" w:rsidRPr="00000000" w14:paraId="0000007B">
      <w:pPr>
        <w:rPr>
          <w:sz w:val="22"/>
          <w:szCs w:val="22"/>
        </w:rPr>
      </w:pP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Complete this functional testing and include a screenshot below of the refactored code executed without errors.</w:t>
      </w:r>
    </w:p>
    <w:p w:rsidR="00000000" w:rsidDel="00000000" w:rsidP="00000000" w:rsidRDefault="00000000" w:rsidRPr="00000000" w14:paraId="0000007D">
      <w:pPr>
        <w:rPr>
          <w:sz w:val="22"/>
          <w:szCs w:val="22"/>
        </w:rPr>
      </w:pPr>
      <w:r w:rsidDel="00000000" w:rsidR="00000000" w:rsidRPr="00000000">
        <w:rPr>
          <w:rtl w:val="0"/>
        </w:rPr>
      </w:r>
    </w:p>
    <w:p w:rsidR="00000000" w:rsidDel="00000000" w:rsidP="00000000" w:rsidRDefault="00000000" w:rsidRPr="00000000" w14:paraId="0000007E">
      <w:pPr>
        <w:rPr>
          <w:sz w:val="22"/>
          <w:szCs w:val="22"/>
        </w:rPr>
      </w:pPr>
      <w:r w:rsidDel="00000000" w:rsidR="00000000" w:rsidRPr="00000000">
        <w:rPr>
          <w:sz w:val="22"/>
          <w:szCs w:val="22"/>
        </w:rPr>
        <w:drawing>
          <wp:inline distB="114300" distT="114300" distL="114300" distR="114300">
            <wp:extent cx="5943600" cy="3479800"/>
            <wp:effectExtent b="0" l="0" r="0" t="0"/>
            <wp:docPr id="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sz w:val="22"/>
          <w:szCs w:val="22"/>
        </w:rPr>
      </w:pPr>
      <w:r w:rsidDel="00000000" w:rsidR="00000000" w:rsidRPr="00000000">
        <w:rPr>
          <w:rtl w:val="0"/>
        </w:rPr>
      </w:r>
    </w:p>
    <w:p w:rsidR="00000000" w:rsidDel="00000000" w:rsidP="00000000" w:rsidRDefault="00000000" w:rsidRPr="00000000" w14:paraId="00000080">
      <w:pPr>
        <w:pStyle w:val="Heading2"/>
        <w:spacing w:before="0" w:line="240" w:lineRule="auto"/>
        <w:rPr/>
      </w:pPr>
      <w:bookmarkStart w:colFirst="0" w:colLast="0" w:name="_26in1rg" w:id="24"/>
      <w:bookmarkEnd w:id="24"/>
      <w:r w:rsidDel="00000000" w:rsidR="00000000" w:rsidRPr="00000000">
        <w:rPr>
          <w:rtl w:val="0"/>
        </w:rPr>
        <w:t xml:space="preserve">7. Summary</w:t>
      </w:r>
    </w:p>
    <w:p w:rsidR="00000000" w:rsidDel="00000000" w:rsidP="00000000" w:rsidRDefault="00000000" w:rsidRPr="00000000" w14:paraId="00000081">
      <w:pPr>
        <w:rPr>
          <w:sz w:val="22"/>
          <w:szCs w:val="22"/>
        </w:rPr>
      </w:pPr>
      <w:r w:rsidDel="00000000" w:rsidR="00000000" w:rsidRPr="00000000">
        <w:rPr>
          <w:sz w:val="22"/>
          <w:szCs w:val="22"/>
          <w:rtl w:val="0"/>
        </w:rPr>
        <w:t xml:space="preserve">Discuss how the code has been refactored and how it complies with security testing protocols. Be sure to address the following:</w:t>
      </w:r>
    </w:p>
    <w:p w:rsidR="00000000" w:rsidDel="00000000" w:rsidP="00000000" w:rsidRDefault="00000000" w:rsidRPr="00000000" w14:paraId="00000082">
      <w:pPr>
        <w:rPr>
          <w:sz w:val="22"/>
          <w:szCs w:val="22"/>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 to the Vulnerability Assessment Process Flow Diagram and highlight the areas of security that you addressed by refactoring the code.</w:t>
      </w:r>
    </w:p>
    <w:p w:rsidR="00000000" w:rsidDel="00000000" w:rsidP="00000000" w:rsidRDefault="00000000" w:rsidRPr="00000000" w14:paraId="0000008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Discuss your process for adding layers of security to the software application and the value that security adds to the company’s overall wellbeing.</w:t>
      </w:r>
    </w:p>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Point out best practices for maintaining the current security of the software application to your customer.</w:t>
      </w:r>
    </w:p>
    <w:p w:rsidR="00000000" w:rsidDel="00000000" w:rsidP="00000000" w:rsidRDefault="00000000" w:rsidRPr="00000000" w14:paraId="00000086">
      <w:pPr>
        <w:rPr>
          <w:sz w:val="22"/>
          <w:szCs w:val="22"/>
        </w:rPr>
      </w:pPr>
      <w:r w:rsidDel="00000000" w:rsidR="00000000" w:rsidRPr="00000000">
        <w:rPr>
          <w:rtl w:val="0"/>
        </w:rPr>
      </w:r>
    </w:p>
    <w:p w:rsidR="00000000" w:rsidDel="00000000" w:rsidP="00000000" w:rsidRDefault="00000000" w:rsidRPr="00000000" w14:paraId="00000087">
      <w:pPr>
        <w:ind w:firstLine="720"/>
        <w:rPr>
          <w:sz w:val="22"/>
          <w:szCs w:val="22"/>
        </w:rPr>
      </w:pPr>
      <w:r w:rsidDel="00000000" w:rsidR="00000000" w:rsidRPr="00000000">
        <w:rPr>
          <w:sz w:val="22"/>
          <w:szCs w:val="22"/>
          <w:rtl w:val="0"/>
        </w:rPr>
        <w:t xml:space="preserve">The process for ensuring the security of the software application involves review of seven main aspects of the application. These are: Secure Input and Representations, Secure API Interactions, Encryption Use and Vulnerabilities, Secure Distributed Composing, Secure Error Handling, Secure Coding Patterns and Secure Data Structures. Any security breach can be extremely costly financially for a company. A company may have their data ransomed, receive bad publicity and loss of customers, or loss of productivity while a system is down. Ensuring that each of these seven areas of security are implemented can help protect the application from the majority of vulnerabilities.</w:t>
      </w:r>
    </w:p>
    <w:p w:rsidR="00000000" w:rsidDel="00000000" w:rsidP="00000000" w:rsidRDefault="00000000" w:rsidRPr="00000000" w14:paraId="00000088">
      <w:pPr>
        <w:ind w:left="0" w:firstLine="0"/>
        <w:rPr>
          <w:sz w:val="22"/>
          <w:szCs w:val="22"/>
        </w:rPr>
      </w:pPr>
      <w:r w:rsidDel="00000000" w:rsidR="00000000" w:rsidRPr="00000000">
        <w:rPr>
          <w:sz w:val="22"/>
          <w:szCs w:val="22"/>
          <w:rtl w:val="0"/>
        </w:rPr>
        <w:tab/>
        <w:t xml:space="preserve">In refactoring the code for this application the primary areas of security that were addressed were Encryption Use and Secure Error Handling.  An encryption algorithm was implemented and error handling that does not reveal information to the user was added.</w:t>
      </w:r>
      <w:r w:rsidDel="00000000" w:rsidR="00000000" w:rsidRPr="00000000">
        <w:rPr>
          <w:rtl w:val="0"/>
        </w:rPr>
      </w:r>
    </w:p>
    <w:p w:rsidR="00000000" w:rsidDel="00000000" w:rsidP="00000000" w:rsidRDefault="00000000" w:rsidRPr="00000000" w14:paraId="00000089">
      <w:pPr>
        <w:ind w:firstLine="720"/>
        <w:rPr>
          <w:sz w:val="22"/>
          <w:szCs w:val="22"/>
        </w:rPr>
      </w:pPr>
      <w:r w:rsidDel="00000000" w:rsidR="00000000" w:rsidRPr="00000000">
        <w:rPr>
          <w:sz w:val="22"/>
          <w:szCs w:val="22"/>
          <w:rtl w:val="0"/>
        </w:rPr>
        <w:t xml:space="preserve">There are several practices necessary for maintaining the security of this software application. First and foremost periodically running dependency checks will help to identify any new vulnerabilities that are discovered within the application. Most vulnerabilities can be mitigated by simply keeping the dependencies updated. In addition to this, it is also worthwhile to periodically check to make sure that our chosen encryption algorithm of SHA-256 is still considered secure. </w:t>
      </w:r>
    </w:p>
    <w:sectPr>
      <w:footerReference r:id="rId15" w:type="default"/>
      <w:footerReference r:id="rId16"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b w:val="1"/>
    </w:rPr>
  </w:style>
  <w:style w:type="paragraph" w:styleId="Heading2">
    <w:name w:val="heading 2"/>
    <w:basedOn w:val="Normal"/>
    <w:next w:val="Normal"/>
    <w:pPr>
      <w:spacing w:before="480" w:line="276" w:lineRule="auto"/>
      <w:jc w:val="left"/>
    </w:pPr>
    <w:rPr>
      <w:b w:val="1"/>
      <w:sz w:val="22"/>
      <w:szCs w:val="22"/>
    </w:rPr>
  </w:style>
  <w:style w:type="paragraph" w:styleId="Heading3">
    <w:name w:val="heading 3"/>
    <w:basedOn w:val="Normal"/>
    <w:next w:val="Normal"/>
    <w:pPr>
      <w:keepNext w:val="1"/>
      <w:keepLines w:val="1"/>
      <w:spacing w:before="40" w:lineRule="auto"/>
    </w:pPr>
    <w:rPr>
      <w:rFonts w:ascii="Times New Roman" w:cs="Times New Roman" w:eastAsia="Times New Roman" w:hAnsi="Times New Roman"/>
      <w:color w:val="1f3864"/>
      <w:sz w:val="28"/>
      <w:szCs w:val="28"/>
      <w:u w:val="single"/>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footer" Target="footer1.xml"/><Relationship Id="rId14" Type="http://schemas.openxmlformats.org/officeDocument/2006/relationships/image" Target="media/image9.png"/><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