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A8BD4" w14:textId="47F89E58" w:rsidR="00A60F93" w:rsidRPr="00605BC1" w:rsidRDefault="005860ED" w:rsidP="00E96A18">
      <w:pPr>
        <w:rPr>
          <w:rFonts w:ascii="Calibri" w:hAnsi="Calibri" w:cs="Calibri"/>
          <w:b/>
          <w:bCs/>
          <w:sz w:val="32"/>
          <w:szCs w:val="32"/>
        </w:rPr>
      </w:pPr>
      <w:r w:rsidRPr="00605BC1">
        <w:rPr>
          <w:rFonts w:ascii="Calibri" w:hAnsi="Calibri" w:cs="Calibri"/>
          <w:b/>
          <w:bCs/>
          <w:sz w:val="32"/>
          <w:szCs w:val="32"/>
        </w:rPr>
        <w:t>Cuttlefish</w:t>
      </w:r>
    </w:p>
    <w:p w14:paraId="1F5E5887" w14:textId="62869DA4" w:rsidR="00D72380" w:rsidRPr="00605BC1" w:rsidRDefault="000F576D" w:rsidP="00E96A18">
      <w:pPr>
        <w:rPr>
          <w:rFonts w:ascii="Calibri" w:hAnsi="Calibri" w:cs="Calibri"/>
        </w:rPr>
      </w:pPr>
      <w:r w:rsidRPr="00605BC1">
        <w:rPr>
          <w:rFonts w:ascii="Calibri" w:hAnsi="Calibri" w:cs="Calibri"/>
        </w:rPr>
        <w:t>Software, Methods</w:t>
      </w:r>
      <w:r w:rsidR="00C50D81" w:rsidRPr="00605BC1">
        <w:rPr>
          <w:rFonts w:ascii="Calibri" w:hAnsi="Calibri" w:cs="Calibri"/>
        </w:rPr>
        <w:t xml:space="preserve">, </w:t>
      </w:r>
      <w:proofErr w:type="gramStart"/>
      <w:r w:rsidR="00C50D81" w:rsidRPr="00605BC1">
        <w:rPr>
          <w:rFonts w:ascii="Calibri" w:hAnsi="Calibri" w:cs="Calibri"/>
        </w:rPr>
        <w:t>etc.</w:t>
      </w:r>
      <w:proofErr w:type="gramEnd"/>
      <w:r w:rsidR="00C50D81" w:rsidRPr="00605BC1">
        <w:rPr>
          <w:rFonts w:ascii="Calibri" w:hAnsi="Calibri" w:cs="Calibri"/>
        </w:rPr>
        <w:t xml:space="preserve"> can be found on the </w:t>
      </w:r>
      <w:proofErr w:type="spellStart"/>
      <w:r w:rsidR="004B3F6A" w:rsidRPr="00605BC1">
        <w:rPr>
          <w:rFonts w:ascii="Calibri" w:hAnsi="Calibri" w:cs="Calibri"/>
        </w:rPr>
        <w:t>Plexium’s</w:t>
      </w:r>
      <w:proofErr w:type="spellEnd"/>
      <w:r w:rsidR="004B3F6A" w:rsidRPr="00605BC1">
        <w:rPr>
          <w:rFonts w:ascii="Calibri" w:hAnsi="Calibri" w:cs="Calibri"/>
        </w:rPr>
        <w:t xml:space="preserve"> </w:t>
      </w:r>
      <w:proofErr w:type="spellStart"/>
      <w:r w:rsidR="00C50D81" w:rsidRPr="00605BC1">
        <w:rPr>
          <w:rFonts w:ascii="Calibri" w:hAnsi="Calibri" w:cs="Calibri"/>
        </w:rPr>
        <w:t>Github</w:t>
      </w:r>
      <w:proofErr w:type="spellEnd"/>
      <w:r w:rsidR="00C50D81" w:rsidRPr="00605BC1">
        <w:rPr>
          <w:rFonts w:ascii="Calibri" w:hAnsi="Calibri" w:cs="Calibri"/>
        </w:rPr>
        <w:t xml:space="preserve"> </w:t>
      </w:r>
      <w:r w:rsidR="004B3F6A" w:rsidRPr="00605BC1">
        <w:rPr>
          <w:rFonts w:ascii="Calibri" w:hAnsi="Calibri" w:cs="Calibri"/>
        </w:rPr>
        <w:t>site under (</w:t>
      </w:r>
      <w:hyperlink r:id="rId7" w:history="1">
        <w:r w:rsidR="00E45BD8" w:rsidRPr="00605BC1">
          <w:rPr>
            <w:rStyle w:val="Hyperlink"/>
            <w:rFonts w:ascii="Calibri" w:hAnsi="Calibri" w:cs="Calibri"/>
          </w:rPr>
          <w:t>https://github.com/MitchellVHull</w:t>
        </w:r>
      </w:hyperlink>
      <w:r w:rsidR="004B3F6A" w:rsidRPr="00605BC1">
        <w:rPr>
          <w:rFonts w:ascii="Calibri" w:hAnsi="Calibri" w:cs="Calibri"/>
        </w:rPr>
        <w:t>).</w:t>
      </w:r>
    </w:p>
    <w:p w14:paraId="497694B5" w14:textId="522B9EA9" w:rsidR="006A5E17" w:rsidRDefault="00E45BD8" w:rsidP="00E96A18">
      <w:pPr>
        <w:rPr>
          <w:rFonts w:ascii="Calibri" w:hAnsi="Calibri" w:cs="Calibri"/>
        </w:rPr>
      </w:pPr>
      <w:r w:rsidRPr="00605BC1">
        <w:rPr>
          <w:rFonts w:ascii="Calibri" w:hAnsi="Calibri" w:cs="Calibri"/>
        </w:rPr>
        <w:t xml:space="preserve">A word version of this document can be found on </w:t>
      </w:r>
      <w:proofErr w:type="spellStart"/>
      <w:r w:rsidRPr="00605BC1">
        <w:rPr>
          <w:rFonts w:ascii="Calibri" w:hAnsi="Calibri" w:cs="Calibri"/>
        </w:rPr>
        <w:t>Sharepoint</w:t>
      </w:r>
      <w:proofErr w:type="spellEnd"/>
      <w:r w:rsidRPr="00605BC1">
        <w:rPr>
          <w:rFonts w:ascii="Calibri" w:hAnsi="Calibri" w:cs="Calibri"/>
        </w:rPr>
        <w:t xml:space="preserve"> at</w:t>
      </w:r>
      <w:r w:rsidR="00E52560" w:rsidRPr="00605BC1">
        <w:rPr>
          <w:rFonts w:ascii="Calibri" w:hAnsi="Calibri" w:cs="Calibri"/>
        </w:rPr>
        <w:t xml:space="preserve"> </w:t>
      </w:r>
      <w:hyperlink r:id="rId8" w:history="1">
        <w:r w:rsidR="006A5E17" w:rsidRPr="00605BC1">
          <w:rPr>
            <w:rStyle w:val="Hyperlink"/>
            <w:rFonts w:ascii="Calibri" w:hAnsi="Calibri" w:cs="Calibri"/>
          </w:rPr>
          <w:t>https://plexiumcom-my.sharepoint.com/:w:/r/personal/mitchell_hull_plexium_com/Documents/Documents/Vendor%20Information/Plexium/Cuttlefish.docx?d=w45a7c368ca4a4e47975a519986638a3b&amp;csf=1&amp;web=1&amp;e=AnMQZ</w:t>
        </w:r>
      </w:hyperlink>
    </w:p>
    <w:p w14:paraId="3EDA3BB3" w14:textId="77777777" w:rsidR="003D4F64" w:rsidRDefault="003D4F64" w:rsidP="00E96A18">
      <w:pPr>
        <w:rPr>
          <w:rFonts w:ascii="Calibri" w:hAnsi="Calibri" w:cs="Calibri"/>
        </w:rPr>
      </w:pPr>
    </w:p>
    <w:p w14:paraId="6CA89EC0" w14:textId="03CF8C3F" w:rsidR="002A46BD" w:rsidRPr="00605BC1" w:rsidRDefault="002A46BD" w:rsidP="00E96A18">
      <w:pPr>
        <w:rPr>
          <w:rFonts w:ascii="Calibri" w:hAnsi="Calibri" w:cs="Calibri"/>
          <w:b/>
          <w:bCs/>
          <w:sz w:val="32"/>
          <w:szCs w:val="32"/>
        </w:rPr>
      </w:pPr>
      <w:r w:rsidRPr="00605BC1">
        <w:rPr>
          <w:rFonts w:ascii="Calibri" w:hAnsi="Calibri" w:cs="Calibri"/>
          <w:b/>
          <w:bCs/>
          <w:sz w:val="32"/>
          <w:szCs w:val="32"/>
        </w:rPr>
        <w:t>Cuttlefish</w:t>
      </w:r>
      <w:r>
        <w:rPr>
          <w:rFonts w:ascii="Calibri" w:hAnsi="Calibri" w:cs="Calibri"/>
          <w:b/>
          <w:bCs/>
          <w:sz w:val="32"/>
          <w:szCs w:val="32"/>
        </w:rPr>
        <w:t xml:space="preserve"> Setup</w:t>
      </w:r>
    </w:p>
    <w:p w14:paraId="0DD9533C" w14:textId="39EF2461" w:rsidR="002A46BD" w:rsidRDefault="00E96A18" w:rsidP="00E96A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Set Air Pressure to 1.0 psi</w:t>
      </w:r>
      <w:r w:rsidR="00AD4D08">
        <w:rPr>
          <w:rFonts w:ascii="Calibri" w:hAnsi="Calibri" w:cs="Calibri"/>
        </w:rPr>
        <w:t>.</w:t>
      </w:r>
    </w:p>
    <w:p w14:paraId="58B6967D" w14:textId="2BBE2DC8" w:rsidR="00E96A18" w:rsidRDefault="00937771" w:rsidP="00E96A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Vacuum show be just under 1 ATM</w:t>
      </w:r>
      <w:r w:rsidR="0048609D">
        <w:rPr>
          <w:rFonts w:ascii="Calibri" w:hAnsi="Calibri" w:cs="Calibri"/>
        </w:rPr>
        <w:t xml:space="preserve"> to pull to </w:t>
      </w:r>
      <w:r w:rsidR="002A6D1C">
        <w:rPr>
          <w:rFonts w:ascii="Calibri" w:hAnsi="Calibri" w:cs="Calibri"/>
        </w:rPr>
        <w:t>waste</w:t>
      </w:r>
      <w:r w:rsidR="00AD4D08">
        <w:rPr>
          <w:rFonts w:ascii="Calibri" w:hAnsi="Calibri" w:cs="Calibri"/>
        </w:rPr>
        <w:t>.</w:t>
      </w:r>
    </w:p>
    <w:p w14:paraId="7AAE5278" w14:textId="613ECEBF" w:rsidR="00490368" w:rsidRPr="00490368" w:rsidRDefault="002A6D1C" w:rsidP="0049036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Tubing in pinch valve should be in always closed </w:t>
      </w:r>
      <w:r w:rsidR="00AD4D08">
        <w:rPr>
          <w:rFonts w:ascii="Calibri" w:hAnsi="Calibri" w:cs="Calibri"/>
        </w:rPr>
        <w:t>position.</w:t>
      </w:r>
    </w:p>
    <w:p w14:paraId="0EA3ACB8" w14:textId="06719629" w:rsidR="00D56FDD" w:rsidRPr="00E96A18" w:rsidRDefault="00D56FDD" w:rsidP="00E96A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App</w:t>
      </w:r>
    </w:p>
    <w:p w14:paraId="40F6B3B3" w14:textId="77777777" w:rsidR="002A46BD" w:rsidRDefault="002A46BD" w:rsidP="00E96A18">
      <w:pPr>
        <w:rPr>
          <w:rFonts w:ascii="Calibri" w:hAnsi="Calibri" w:cs="Calibri"/>
        </w:rPr>
      </w:pPr>
    </w:p>
    <w:p w14:paraId="5359B347" w14:textId="200818AB" w:rsidR="008F29E1" w:rsidRDefault="002A46BD" w:rsidP="00E96A18">
      <w:pPr>
        <w:rPr>
          <w:rFonts w:ascii="Calibri" w:hAnsi="Calibri" w:cs="Calibri"/>
          <w:b/>
          <w:bCs/>
          <w:sz w:val="32"/>
          <w:szCs w:val="32"/>
        </w:rPr>
      </w:pPr>
      <w:r w:rsidRPr="00605BC1">
        <w:rPr>
          <w:rFonts w:ascii="Calibri" w:hAnsi="Calibri" w:cs="Calibri"/>
          <w:b/>
          <w:bCs/>
          <w:sz w:val="32"/>
          <w:szCs w:val="32"/>
        </w:rPr>
        <w:t>Cuttlefish 2.0</w:t>
      </w:r>
      <w:r>
        <w:rPr>
          <w:rFonts w:ascii="Calibri" w:hAnsi="Calibri" w:cs="Calibri"/>
          <w:b/>
          <w:bCs/>
          <w:sz w:val="32"/>
          <w:szCs w:val="32"/>
        </w:rPr>
        <w:t xml:space="preserve"> Application</w:t>
      </w:r>
    </w:p>
    <w:p w14:paraId="6E76E55C" w14:textId="6249EB69" w:rsidR="008F29E1" w:rsidRPr="00605BC1" w:rsidRDefault="008F29E1" w:rsidP="00E96A18">
      <w:pPr>
        <w:rPr>
          <w:rFonts w:ascii="Calibri" w:hAnsi="Calibri" w:cs="Calibri"/>
          <w:b/>
          <w:bCs/>
          <w:sz w:val="32"/>
          <w:szCs w:val="32"/>
        </w:rPr>
      </w:pPr>
      <w:r w:rsidRPr="00BD479B">
        <w:rPr>
          <w:rFonts w:ascii="Calibri" w:hAnsi="Calibri" w:cs="Calibri"/>
        </w:rPr>
        <w:drawing>
          <wp:inline distT="0" distB="0" distL="0" distR="0" wp14:anchorId="48D9180D" wp14:editId="2FCFF40C">
            <wp:extent cx="5438419" cy="4310062"/>
            <wp:effectExtent l="0" t="0" r="0" b="0"/>
            <wp:docPr id="8674242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4222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574" cy="43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751" w14:textId="7A17E7FE" w:rsidR="00BE43EC" w:rsidRPr="001C6F63" w:rsidRDefault="004421E7" w:rsidP="00E96A18">
      <w:pPr>
        <w:rPr>
          <w:rFonts w:ascii="Calibri" w:hAnsi="Calibri" w:cs="Calibri"/>
          <w:b/>
          <w:bCs/>
        </w:rPr>
      </w:pPr>
      <w:r w:rsidRPr="001C6F63">
        <w:rPr>
          <w:rFonts w:ascii="Calibri" w:hAnsi="Calibri" w:cs="Calibri"/>
          <w:b/>
          <w:bCs/>
        </w:rPr>
        <w:lastRenderedPageBreak/>
        <w:t>Quick Start</w:t>
      </w:r>
    </w:p>
    <w:p w14:paraId="7D6DEA24" w14:textId="2FA3EDE8" w:rsidR="00AD4D08" w:rsidRDefault="00D56FDD" w:rsidP="00CE267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Double </w:t>
      </w:r>
      <w:r w:rsidR="0060322D">
        <w:rPr>
          <w:rFonts w:ascii="Calibri" w:hAnsi="Calibri" w:cs="Calibri"/>
        </w:rPr>
        <w:t xml:space="preserve">select </w:t>
      </w:r>
      <w:r w:rsidR="0060322D">
        <w:rPr>
          <w:rFonts w:ascii="Calibri" w:hAnsi="Calibri" w:cs="Calibri"/>
          <w:b/>
          <w:bCs/>
        </w:rPr>
        <w:t>worklist</w:t>
      </w:r>
      <w:r w:rsidR="0060322D">
        <w:rPr>
          <w:rFonts w:ascii="Calibri" w:hAnsi="Calibri" w:cs="Calibri"/>
        </w:rPr>
        <w:t xml:space="preserve"> file</w:t>
      </w:r>
      <w:r w:rsidR="00097CFC">
        <w:rPr>
          <w:rFonts w:ascii="Calibri" w:hAnsi="Calibri" w:cs="Calibri"/>
        </w:rPr>
        <w:t xml:space="preserve"> from</w:t>
      </w:r>
      <w:r w:rsidR="00097CFC" w:rsidRPr="00097CFC">
        <w:t xml:space="preserve"> </w:t>
      </w:r>
      <w:hyperlink r:id="rId10" w:history="1">
        <w:r w:rsidR="00097CFC" w:rsidRPr="007E5990">
          <w:rPr>
            <w:rStyle w:val="Hyperlink"/>
            <w:rFonts w:ascii="Calibri" w:hAnsi="Calibri" w:cs="Calibri"/>
          </w:rPr>
          <w:t>\\nasx\datavol01\Engineering\Cuttlefish_Protocols</w:t>
        </w:r>
      </w:hyperlink>
    </w:p>
    <w:p w14:paraId="62E013F9" w14:textId="18067A7C" w:rsidR="00097CFC" w:rsidRPr="00051032" w:rsidRDefault="00E6495A" w:rsidP="00CE267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first line in</w:t>
      </w:r>
      <w:r w:rsidR="00051032">
        <w:rPr>
          <w:rFonts w:ascii="Calibri" w:hAnsi="Calibri" w:cs="Calibri"/>
        </w:rPr>
        <w:t xml:space="preserve"> </w:t>
      </w:r>
      <w:r w:rsidR="00051032">
        <w:rPr>
          <w:rFonts w:ascii="Calibri" w:hAnsi="Calibri" w:cs="Calibri"/>
          <w:b/>
          <w:bCs/>
        </w:rPr>
        <w:t xml:space="preserve">worklist </w:t>
      </w:r>
      <w:r w:rsidR="00CA3A34">
        <w:rPr>
          <w:rFonts w:ascii="Calibri" w:hAnsi="Calibri" w:cs="Calibri"/>
          <w:b/>
          <w:bCs/>
        </w:rPr>
        <w:t>box</w:t>
      </w:r>
      <w:r w:rsidR="00290EE7">
        <w:rPr>
          <w:rFonts w:ascii="Calibri" w:hAnsi="Calibri" w:cs="Calibri"/>
        </w:rPr>
        <w:t xml:space="preserve">. </w:t>
      </w:r>
      <w:r w:rsidR="00675FF2">
        <w:rPr>
          <w:rFonts w:ascii="Calibri" w:hAnsi="Calibri" w:cs="Calibri"/>
        </w:rPr>
        <w:t xml:space="preserve">You may need to press </w:t>
      </w:r>
      <w:r w:rsidR="008245AD">
        <w:rPr>
          <w:rFonts w:ascii="Calibri" w:hAnsi="Calibri" w:cs="Calibri"/>
          <w:b/>
          <w:bCs/>
        </w:rPr>
        <w:t xml:space="preserve">List Enabled </w:t>
      </w:r>
      <w:r w:rsidR="008245AD">
        <w:rPr>
          <w:rFonts w:ascii="Calibri" w:hAnsi="Calibri" w:cs="Calibri"/>
        </w:rPr>
        <w:t>(11.) first.</w:t>
      </w:r>
    </w:p>
    <w:p w14:paraId="0FCA59CA" w14:textId="12A7C28C" w:rsidR="00051032" w:rsidRPr="00490368" w:rsidRDefault="00051032" w:rsidP="00CE267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Press </w:t>
      </w:r>
      <w:proofErr w:type="gramStart"/>
      <w:r w:rsidR="00490368">
        <w:rPr>
          <w:rFonts w:ascii="Calibri" w:hAnsi="Calibri" w:cs="Calibri"/>
          <w:b/>
          <w:bCs/>
        </w:rPr>
        <w:t>start</w:t>
      </w:r>
      <w:proofErr w:type="gramEnd"/>
    </w:p>
    <w:p w14:paraId="34BF158B" w14:textId="77777777" w:rsidR="00490368" w:rsidRDefault="00490368" w:rsidP="002C2939">
      <w:pPr>
        <w:pStyle w:val="ListParagraph"/>
        <w:rPr>
          <w:rFonts w:ascii="Calibri" w:hAnsi="Calibri" w:cs="Calibri"/>
          <w:b/>
          <w:bCs/>
        </w:rPr>
      </w:pPr>
    </w:p>
    <w:p w14:paraId="039B0008" w14:textId="37C882D3" w:rsidR="00AD76BE" w:rsidRPr="001C6F63" w:rsidRDefault="001C6F63" w:rsidP="00AD76BE">
      <w:pPr>
        <w:pStyle w:val="ListParagraph"/>
        <w:ind w:left="0"/>
        <w:rPr>
          <w:rFonts w:ascii="Calibri" w:hAnsi="Calibri" w:cs="Calibri"/>
          <w:b/>
          <w:bCs/>
        </w:rPr>
      </w:pPr>
      <w:r w:rsidRPr="001C6F63">
        <w:rPr>
          <w:rFonts w:ascii="Calibri" w:hAnsi="Calibri" w:cs="Calibri"/>
          <w:b/>
          <w:bCs/>
        </w:rPr>
        <w:t xml:space="preserve">Simple </w:t>
      </w:r>
      <w:r w:rsidR="006D035F" w:rsidRPr="001C6F63">
        <w:rPr>
          <w:rFonts w:ascii="Calibri" w:hAnsi="Calibri" w:cs="Calibri"/>
          <w:b/>
          <w:bCs/>
        </w:rPr>
        <w:t>T</w:t>
      </w:r>
      <w:r w:rsidR="00B14231" w:rsidRPr="001C6F63">
        <w:rPr>
          <w:rFonts w:ascii="Calibri" w:hAnsi="Calibri" w:cs="Calibri"/>
          <w:b/>
          <w:bCs/>
        </w:rPr>
        <w:t>roubleshooting</w:t>
      </w:r>
    </w:p>
    <w:p w14:paraId="6508A03F" w14:textId="77777777" w:rsidR="00B14231" w:rsidRDefault="00B14231" w:rsidP="00AD76BE">
      <w:pPr>
        <w:pStyle w:val="ListParagraph"/>
        <w:ind w:left="0"/>
        <w:rPr>
          <w:rFonts w:ascii="Calibri" w:hAnsi="Calibri" w:cs="Calibri"/>
        </w:rPr>
      </w:pPr>
    </w:p>
    <w:p w14:paraId="3C51D459" w14:textId="77777777" w:rsidR="00CA3A34" w:rsidRDefault="0011413F" w:rsidP="00B142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Press </w:t>
      </w:r>
      <w:proofErr w:type="gramStart"/>
      <w:r>
        <w:rPr>
          <w:rFonts w:ascii="Calibri" w:hAnsi="Calibri" w:cs="Calibri"/>
          <w:b/>
          <w:bCs/>
        </w:rPr>
        <w:t>stop</w:t>
      </w:r>
      <w:proofErr w:type="gramEnd"/>
      <w:r>
        <w:rPr>
          <w:rFonts w:ascii="Calibri" w:hAnsi="Calibri" w:cs="Calibri"/>
        </w:rPr>
        <w:t xml:space="preserve"> to stop the run </w:t>
      </w:r>
      <w:r w:rsidR="008920E8">
        <w:rPr>
          <w:rFonts w:ascii="Calibri" w:hAnsi="Calibri" w:cs="Calibri"/>
        </w:rPr>
        <w:t xml:space="preserve">at any time. Stop simply </w:t>
      </w:r>
      <w:r w:rsidR="005E6186">
        <w:rPr>
          <w:rFonts w:ascii="Calibri" w:hAnsi="Calibri" w:cs="Calibri"/>
        </w:rPr>
        <w:t xml:space="preserve">stops the run after the current step </w:t>
      </w:r>
      <w:proofErr w:type="gramStart"/>
      <w:r w:rsidR="005E6186">
        <w:rPr>
          <w:rFonts w:ascii="Calibri" w:hAnsi="Calibri" w:cs="Calibri"/>
        </w:rPr>
        <w:t>is completed</w:t>
      </w:r>
      <w:proofErr w:type="gramEnd"/>
      <w:r w:rsidR="005E6186">
        <w:rPr>
          <w:rFonts w:ascii="Calibri" w:hAnsi="Calibri" w:cs="Calibri"/>
        </w:rPr>
        <w:t xml:space="preserve">. </w:t>
      </w:r>
      <w:r w:rsidR="00D9061C">
        <w:rPr>
          <w:rFonts w:ascii="Calibri" w:hAnsi="Calibri" w:cs="Calibri"/>
        </w:rPr>
        <w:t>To continue select the next step</w:t>
      </w:r>
      <w:r w:rsidR="00CA3A34">
        <w:rPr>
          <w:rFonts w:ascii="Calibri" w:hAnsi="Calibri" w:cs="Calibri"/>
        </w:rPr>
        <w:t xml:space="preserve"> in the </w:t>
      </w:r>
      <w:r w:rsidR="00CA3A34">
        <w:rPr>
          <w:rFonts w:ascii="Calibri" w:hAnsi="Calibri" w:cs="Calibri"/>
          <w:b/>
          <w:bCs/>
        </w:rPr>
        <w:t>worklist box</w:t>
      </w:r>
      <w:r w:rsidR="00CA3A34">
        <w:rPr>
          <w:rFonts w:ascii="Calibri" w:hAnsi="Calibri" w:cs="Calibri"/>
        </w:rPr>
        <w:t xml:space="preserve"> and press start.</w:t>
      </w:r>
    </w:p>
    <w:p w14:paraId="53FAC98B" w14:textId="1DCF158E" w:rsidR="00B14231" w:rsidRDefault="0055365F" w:rsidP="00B142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After pressing</w:t>
      </w:r>
      <w:r>
        <w:rPr>
          <w:rFonts w:ascii="Calibri" w:hAnsi="Calibri" w:cs="Calibri"/>
          <w:b/>
          <w:bCs/>
        </w:rPr>
        <w:t xml:space="preserve"> stop</w:t>
      </w:r>
      <w:r>
        <w:rPr>
          <w:rFonts w:ascii="Calibri" w:hAnsi="Calibri" w:cs="Calibri"/>
        </w:rPr>
        <w:t xml:space="preserve"> you will notice that the </w:t>
      </w:r>
      <w:r>
        <w:rPr>
          <w:rFonts w:ascii="Calibri" w:hAnsi="Calibri" w:cs="Calibri"/>
          <w:b/>
          <w:bCs/>
        </w:rPr>
        <w:t xml:space="preserve">stopping </w:t>
      </w:r>
      <w:r w:rsidR="00A8544C">
        <w:rPr>
          <w:rFonts w:ascii="Calibri" w:hAnsi="Calibri" w:cs="Calibri"/>
        </w:rPr>
        <w:t xml:space="preserve">indicator turns red in the </w:t>
      </w:r>
      <w:r w:rsidR="00A8544C">
        <w:rPr>
          <w:rFonts w:ascii="Calibri" w:hAnsi="Calibri" w:cs="Calibri"/>
          <w:b/>
          <w:bCs/>
        </w:rPr>
        <w:t>indicator panel</w:t>
      </w:r>
      <w:r w:rsidR="006E1A6A">
        <w:rPr>
          <w:rFonts w:ascii="Calibri" w:hAnsi="Calibri" w:cs="Calibri"/>
        </w:rPr>
        <w:t xml:space="preserve">. </w:t>
      </w:r>
      <w:r w:rsidR="0082547F">
        <w:rPr>
          <w:rFonts w:ascii="Calibri" w:hAnsi="Calibri" w:cs="Calibri"/>
        </w:rPr>
        <w:t xml:space="preserve">During normal </w:t>
      </w:r>
      <w:proofErr w:type="gramStart"/>
      <w:r w:rsidR="0082547F">
        <w:rPr>
          <w:rFonts w:ascii="Calibri" w:hAnsi="Calibri" w:cs="Calibri"/>
        </w:rPr>
        <w:t>operation</w:t>
      </w:r>
      <w:proofErr w:type="gramEnd"/>
      <w:r w:rsidR="0082547F">
        <w:rPr>
          <w:rFonts w:ascii="Calibri" w:hAnsi="Calibri" w:cs="Calibri"/>
        </w:rPr>
        <w:t xml:space="preserve"> these indicators will be gray.</w:t>
      </w:r>
    </w:p>
    <w:p w14:paraId="76D3907A" w14:textId="6BA67845" w:rsidR="00A8544C" w:rsidRDefault="0071665D" w:rsidP="00B142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</w:t>
      </w:r>
      <w:r w:rsidR="00FD7C3C">
        <w:rPr>
          <w:rFonts w:ascii="Calibri" w:hAnsi="Calibri" w:cs="Calibri"/>
        </w:rPr>
        <w:t xml:space="preserve">times </w:t>
      </w:r>
      <w:r w:rsidR="00FD7C3C">
        <w:rPr>
          <w:rFonts w:ascii="Calibri" w:hAnsi="Calibri" w:cs="Calibri"/>
          <w:b/>
          <w:bCs/>
        </w:rPr>
        <w:t xml:space="preserve">stop </w:t>
      </w:r>
      <w:r w:rsidR="00FD7C3C">
        <w:rPr>
          <w:rFonts w:ascii="Calibri" w:hAnsi="Calibri" w:cs="Calibri"/>
        </w:rPr>
        <w:t xml:space="preserve">can leave the indicator panel in a </w:t>
      </w:r>
      <w:r w:rsidR="0051768D">
        <w:rPr>
          <w:rFonts w:ascii="Calibri" w:hAnsi="Calibri" w:cs="Calibri"/>
        </w:rPr>
        <w:t xml:space="preserve">red or yellow state. If otherwise working properly the user can </w:t>
      </w:r>
      <w:r w:rsidR="00901E28">
        <w:rPr>
          <w:rFonts w:ascii="Calibri" w:hAnsi="Calibri" w:cs="Calibri"/>
        </w:rPr>
        <w:t xml:space="preserve">reset this panel. </w:t>
      </w:r>
    </w:p>
    <w:p w14:paraId="5A0AC6F4" w14:textId="01FD4229" w:rsidR="00901E28" w:rsidRPr="001F14AF" w:rsidRDefault="00901E28" w:rsidP="00B142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emergency stops use the </w:t>
      </w:r>
      <w:r w:rsidRPr="006300CD">
        <w:rPr>
          <w:rFonts w:ascii="Calibri" w:hAnsi="Calibri" w:cs="Calibri"/>
          <w:b/>
          <w:bCs/>
        </w:rPr>
        <w:t xml:space="preserve">motor power </w:t>
      </w:r>
      <w:r w:rsidR="0059755B" w:rsidRPr="006300CD">
        <w:rPr>
          <w:rFonts w:ascii="Calibri" w:hAnsi="Calibri" w:cs="Calibri"/>
          <w:b/>
          <w:bCs/>
        </w:rPr>
        <w:t>switch</w:t>
      </w:r>
      <w:r w:rsidR="006300CD" w:rsidRPr="006300CD">
        <w:rPr>
          <w:rFonts w:ascii="Calibri" w:hAnsi="Calibri" w:cs="Calibri"/>
          <w:b/>
          <w:bCs/>
        </w:rPr>
        <w:t xml:space="preserve"> </w:t>
      </w:r>
      <w:r w:rsidR="006300CD">
        <w:rPr>
          <w:rFonts w:ascii="Calibri" w:hAnsi="Calibri" w:cs="Calibri"/>
        </w:rPr>
        <w:t xml:space="preserve">immediately followed by the </w:t>
      </w:r>
      <w:r w:rsidR="006300CD">
        <w:rPr>
          <w:rFonts w:ascii="Calibri" w:hAnsi="Calibri" w:cs="Calibri"/>
          <w:b/>
          <w:bCs/>
        </w:rPr>
        <w:t xml:space="preserve">stop </w:t>
      </w:r>
      <w:r w:rsidR="006300CD">
        <w:rPr>
          <w:rFonts w:ascii="Calibri" w:hAnsi="Calibri" w:cs="Calibri"/>
        </w:rPr>
        <w:t>button</w:t>
      </w:r>
      <w:r w:rsidR="0059755B">
        <w:rPr>
          <w:rFonts w:ascii="Calibri" w:hAnsi="Calibri" w:cs="Calibri"/>
        </w:rPr>
        <w:t>. This depowers the motors</w:t>
      </w:r>
      <w:r w:rsidR="0093000D">
        <w:rPr>
          <w:rFonts w:ascii="Calibri" w:hAnsi="Calibri" w:cs="Calibri"/>
        </w:rPr>
        <w:t xml:space="preserve"> and they will immediately stop.</w:t>
      </w:r>
    </w:p>
    <w:p w14:paraId="5FA6510E" w14:textId="77777777" w:rsidR="002C2939" w:rsidRPr="00AD4D08" w:rsidRDefault="002C2939" w:rsidP="002C2939">
      <w:pPr>
        <w:pStyle w:val="ListParagraph"/>
        <w:rPr>
          <w:rFonts w:ascii="Calibri" w:hAnsi="Calibri" w:cs="Calibri"/>
        </w:rPr>
      </w:pPr>
    </w:p>
    <w:p w14:paraId="2A3BACDB" w14:textId="4FB2683E" w:rsidR="00BE43EC" w:rsidRDefault="00C42E89" w:rsidP="00E96A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Troubleshooting with </w:t>
      </w:r>
      <w:r w:rsidR="00D96EB5">
        <w:rPr>
          <w:rFonts w:ascii="Calibri" w:hAnsi="Calibri" w:cs="Calibri"/>
          <w:b/>
          <w:bCs/>
        </w:rPr>
        <w:t>Reinitialization</w:t>
      </w:r>
    </w:p>
    <w:p w14:paraId="46460DF7" w14:textId="77777777" w:rsidR="00833F4D" w:rsidRDefault="00696E0D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>Bumped cables</w:t>
      </w:r>
      <w:r w:rsidR="00FD5A0F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electromagnetic interference </w:t>
      </w:r>
      <w:r w:rsidR="00FD5A0F">
        <w:rPr>
          <w:rFonts w:ascii="Calibri" w:hAnsi="Calibri" w:cs="Calibri"/>
        </w:rPr>
        <w:t xml:space="preserve">or other crashes may </w:t>
      </w:r>
      <w:r w:rsidR="001549EB">
        <w:rPr>
          <w:rFonts w:ascii="Calibri" w:hAnsi="Calibri" w:cs="Calibri"/>
        </w:rPr>
        <w:t xml:space="preserve">necessitate a complete restart. </w:t>
      </w:r>
      <w:r w:rsidR="00AF2446">
        <w:rPr>
          <w:rFonts w:ascii="Calibri" w:hAnsi="Calibri" w:cs="Calibri"/>
        </w:rPr>
        <w:t xml:space="preserve">If so, it is important to continue </w:t>
      </w:r>
      <w:r w:rsidR="004068D1">
        <w:rPr>
          <w:rFonts w:ascii="Calibri" w:hAnsi="Calibri" w:cs="Calibri"/>
        </w:rPr>
        <w:t>where you left of</w:t>
      </w:r>
      <w:r w:rsidR="00592FA5">
        <w:rPr>
          <w:rFonts w:ascii="Calibri" w:hAnsi="Calibri" w:cs="Calibri"/>
        </w:rPr>
        <w:t xml:space="preserve"> in the worklist. In addition, </w:t>
      </w:r>
      <w:proofErr w:type="gramStart"/>
      <w:r w:rsidR="00592FA5">
        <w:rPr>
          <w:rFonts w:ascii="Calibri" w:hAnsi="Calibri" w:cs="Calibri"/>
        </w:rPr>
        <w:t>you’ll</w:t>
      </w:r>
      <w:proofErr w:type="gramEnd"/>
      <w:r w:rsidR="00592FA5">
        <w:rPr>
          <w:rFonts w:ascii="Calibri" w:hAnsi="Calibri" w:cs="Calibri"/>
        </w:rPr>
        <w:t xml:space="preserve"> need </w:t>
      </w:r>
      <w:r w:rsidR="00833F4D">
        <w:rPr>
          <w:rFonts w:ascii="Calibri" w:hAnsi="Calibri" w:cs="Calibri"/>
        </w:rPr>
        <w:t>the pinch valves, rotary and tilt positions to be the same.</w:t>
      </w:r>
    </w:p>
    <w:p w14:paraId="754E527C" w14:textId="1B41CC44" w:rsidR="00D96EB5" w:rsidRDefault="001549EB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rotary valve is especially sensitive to electromagnetic interference. </w:t>
      </w:r>
      <w:r w:rsidR="00BE3ECF">
        <w:rPr>
          <w:rFonts w:ascii="Calibri" w:hAnsi="Calibri" w:cs="Calibri"/>
        </w:rPr>
        <w:t xml:space="preserve">Disconnecting power from the rotary </w:t>
      </w:r>
      <w:r w:rsidR="00065995">
        <w:rPr>
          <w:rFonts w:ascii="Calibri" w:hAnsi="Calibri" w:cs="Calibri"/>
        </w:rPr>
        <w:t>may be necessary. Keep rotary communication cables away from motors and power supplies</w:t>
      </w:r>
      <w:r w:rsidR="00AF2446">
        <w:rPr>
          <w:rFonts w:ascii="Calibri" w:hAnsi="Calibri" w:cs="Calibri"/>
        </w:rPr>
        <w:t>.</w:t>
      </w:r>
    </w:p>
    <w:p w14:paraId="7BDAC2DF" w14:textId="65CFCDAC" w:rsidR="00833F4D" w:rsidRDefault="00D838D5" w:rsidP="00D82E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a note</w:t>
      </w:r>
      <w:r w:rsidR="00246C47">
        <w:rPr>
          <w:rFonts w:ascii="Calibri" w:hAnsi="Calibri" w:cs="Calibri"/>
        </w:rPr>
        <w:t xml:space="preserve"> where you need to return after </w:t>
      </w:r>
      <w:r>
        <w:rPr>
          <w:rFonts w:ascii="Calibri" w:hAnsi="Calibri" w:cs="Calibri"/>
        </w:rPr>
        <w:t>reinitialization.</w:t>
      </w:r>
    </w:p>
    <w:p w14:paraId="7476A7A4" w14:textId="3823D521" w:rsidR="00C75723" w:rsidRDefault="00C75723" w:rsidP="00D82E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Also note </w:t>
      </w:r>
      <w:r w:rsidR="001C25F8">
        <w:rPr>
          <w:rFonts w:ascii="Calibri" w:hAnsi="Calibri" w:cs="Calibri"/>
        </w:rPr>
        <w:t>the status of</w:t>
      </w:r>
      <w:r>
        <w:rPr>
          <w:rFonts w:ascii="Calibri" w:hAnsi="Calibri" w:cs="Calibri"/>
        </w:rPr>
        <w:t xml:space="preserve"> your pinch valve, rotary and tilt positions</w:t>
      </w:r>
      <w:r w:rsidR="001C25F8">
        <w:rPr>
          <w:rFonts w:ascii="Calibri" w:hAnsi="Calibri" w:cs="Calibri"/>
        </w:rPr>
        <w:t xml:space="preserve">. These should </w:t>
      </w:r>
      <w:r w:rsidR="00BD7C6E">
        <w:rPr>
          <w:rFonts w:ascii="Calibri" w:hAnsi="Calibri" w:cs="Calibri"/>
        </w:rPr>
        <w:t xml:space="preserve">display after initialization and </w:t>
      </w:r>
      <w:r w:rsidR="00A72B43">
        <w:rPr>
          <w:rFonts w:ascii="Calibri" w:hAnsi="Calibri" w:cs="Calibri"/>
        </w:rPr>
        <w:t xml:space="preserve">return each to its state with the </w:t>
      </w:r>
      <w:r w:rsidR="006D5E2A" w:rsidRPr="006D5E2A">
        <w:rPr>
          <w:rFonts w:ascii="Calibri" w:hAnsi="Calibri" w:cs="Calibri"/>
        </w:rPr>
        <w:sym w:font="Wingdings" w:char="F0E0"/>
      </w:r>
      <w:r w:rsidR="006D5E2A">
        <w:rPr>
          <w:rFonts w:ascii="Calibri" w:hAnsi="Calibri" w:cs="Calibri"/>
        </w:rPr>
        <w:t xml:space="preserve"> key</w:t>
      </w:r>
      <w:r w:rsidR="00E74CD8">
        <w:rPr>
          <w:rFonts w:ascii="Calibri" w:hAnsi="Calibri" w:cs="Calibri"/>
        </w:rPr>
        <w:t>.</w:t>
      </w:r>
    </w:p>
    <w:p w14:paraId="0767FB5B" w14:textId="133E41C2" w:rsidR="00E74CD8" w:rsidRDefault="0018143D" w:rsidP="00D82E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 starting or returning the lifter to its previous state</w:t>
      </w:r>
      <w:r w:rsidR="00231C41">
        <w:rPr>
          <w:rFonts w:ascii="Calibri" w:hAnsi="Calibri" w:cs="Calibri"/>
        </w:rPr>
        <w:t xml:space="preserve">. </w:t>
      </w:r>
      <w:r w:rsidR="00231C41">
        <w:rPr>
          <w:rFonts w:ascii="Calibri" w:hAnsi="Calibri" w:cs="Calibri"/>
          <w:b/>
          <w:bCs/>
        </w:rPr>
        <w:t xml:space="preserve">Home </w:t>
      </w:r>
      <w:r w:rsidR="00231C41">
        <w:rPr>
          <w:rFonts w:ascii="Calibri" w:hAnsi="Calibri" w:cs="Calibri"/>
        </w:rPr>
        <w:t>the lifter.</w:t>
      </w:r>
    </w:p>
    <w:p w14:paraId="2FE1B98C" w14:textId="77777777" w:rsidR="00ED15C0" w:rsidRDefault="00290EE7" w:rsidP="00D82E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 the </w:t>
      </w:r>
      <w:r>
        <w:rPr>
          <w:rFonts w:ascii="Calibri" w:hAnsi="Calibri" w:cs="Calibri"/>
          <w:b/>
          <w:bCs/>
        </w:rPr>
        <w:t xml:space="preserve">worklist </w:t>
      </w:r>
      <w:proofErr w:type="gramStart"/>
      <w:r>
        <w:rPr>
          <w:rFonts w:ascii="Calibri" w:hAnsi="Calibri" w:cs="Calibri"/>
        </w:rPr>
        <w:t>selection</w:t>
      </w:r>
      <w:proofErr w:type="gramEnd"/>
    </w:p>
    <w:p w14:paraId="6BE0E91C" w14:textId="1CF0707D" w:rsidR="00BE0E37" w:rsidRDefault="00ED15C0" w:rsidP="00037E2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search </w:t>
      </w:r>
      <w:r w:rsidR="008F068C">
        <w:rPr>
          <w:rFonts w:ascii="Calibri" w:hAnsi="Calibri" w:cs="Calibri"/>
        </w:rPr>
        <w:t>tool to search for the correct line and</w:t>
      </w:r>
      <w:r w:rsidR="00037E23">
        <w:rPr>
          <w:rFonts w:ascii="Calibri" w:hAnsi="Calibri" w:cs="Calibri"/>
        </w:rPr>
        <w:t xml:space="preserve"> </w:t>
      </w:r>
      <w:r w:rsidR="00290EE7">
        <w:rPr>
          <w:rFonts w:ascii="Calibri" w:hAnsi="Calibri" w:cs="Calibri"/>
        </w:rPr>
        <w:t>select where you want to continue</w:t>
      </w:r>
      <w:r w:rsidR="008245AD">
        <w:rPr>
          <w:rFonts w:ascii="Calibri" w:hAnsi="Calibri" w:cs="Calibri"/>
        </w:rPr>
        <w:t>.</w:t>
      </w:r>
      <w:r w:rsidR="00037E23">
        <w:rPr>
          <w:rFonts w:ascii="Calibri" w:hAnsi="Calibri" w:cs="Calibri"/>
        </w:rPr>
        <w:t xml:space="preserve"> Then p</w:t>
      </w:r>
      <w:r w:rsidR="00BE0E37" w:rsidRPr="00037E23">
        <w:rPr>
          <w:rFonts w:ascii="Calibri" w:hAnsi="Calibri" w:cs="Calibri"/>
        </w:rPr>
        <w:t xml:space="preserve">ress </w:t>
      </w:r>
      <w:r w:rsidR="00BE0E37" w:rsidRPr="00037E23">
        <w:rPr>
          <w:rFonts w:ascii="Calibri" w:hAnsi="Calibri" w:cs="Calibri"/>
          <w:b/>
          <w:bCs/>
        </w:rPr>
        <w:t>start</w:t>
      </w:r>
      <w:r w:rsidR="00BE0E37" w:rsidRPr="00037E23">
        <w:rPr>
          <w:rFonts w:ascii="Calibri" w:hAnsi="Calibri" w:cs="Calibri"/>
        </w:rPr>
        <w:t xml:space="preserve"> to continue running.</w:t>
      </w:r>
    </w:p>
    <w:p w14:paraId="00552D26" w14:textId="77777777" w:rsidR="00FC7EFF" w:rsidRDefault="00FC7EFF" w:rsidP="00FC7EFF">
      <w:pPr>
        <w:pStyle w:val="ListParagraph"/>
        <w:rPr>
          <w:rFonts w:ascii="Calibri" w:hAnsi="Calibri" w:cs="Calibri"/>
        </w:rPr>
      </w:pPr>
    </w:p>
    <w:p w14:paraId="7E3647E4" w14:textId="54F66343" w:rsidR="00BD479B" w:rsidRPr="00037E23" w:rsidRDefault="00BD479B" w:rsidP="00FC7EFF">
      <w:pPr>
        <w:pStyle w:val="ListParagraph"/>
        <w:rPr>
          <w:rFonts w:ascii="Calibri" w:hAnsi="Calibri" w:cs="Calibri"/>
        </w:rPr>
      </w:pPr>
    </w:p>
    <w:p w14:paraId="6E899883" w14:textId="2FACCE41" w:rsidR="00BD479B" w:rsidRDefault="00BD479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1176F8BC" w14:textId="15AB7A90" w:rsidR="006A5E17" w:rsidRPr="00605BC1" w:rsidRDefault="00BE43EC" w:rsidP="00E96A18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sqd</w:t>
      </w:r>
      <w:proofErr w:type="spellEnd"/>
      <w:r w:rsidR="006A5E17" w:rsidRPr="00605BC1">
        <w:rPr>
          <w:rFonts w:ascii="Calibri" w:hAnsi="Calibri" w:cs="Calibri"/>
          <w:b/>
          <w:bCs/>
          <w:sz w:val="32"/>
          <w:szCs w:val="32"/>
        </w:rPr>
        <w:t xml:space="preserve"> Worklist</w:t>
      </w:r>
    </w:p>
    <w:p w14:paraId="19089C40" w14:textId="5C9BDBAA" w:rsidR="00386656" w:rsidRDefault="006A5E17" w:rsidP="00E96A18">
      <w:pPr>
        <w:rPr>
          <w:rFonts w:ascii="Calibri" w:hAnsi="Calibri" w:cs="Calibri"/>
        </w:rPr>
      </w:pPr>
      <w:r w:rsidRPr="00605BC1">
        <w:rPr>
          <w:rFonts w:ascii="Calibri" w:hAnsi="Calibri" w:cs="Calibri"/>
        </w:rPr>
        <w:t xml:space="preserve">Cuttlefish is controlled by </w:t>
      </w:r>
      <w:proofErr w:type="gramStart"/>
      <w:r w:rsidRPr="00605BC1">
        <w:rPr>
          <w:rFonts w:ascii="Calibri" w:hAnsi="Calibri" w:cs="Calibri"/>
        </w:rPr>
        <w:t>a</w:t>
      </w:r>
      <w:r w:rsidR="00A241FA" w:rsidRPr="00605BC1">
        <w:rPr>
          <w:rFonts w:ascii="Calibri" w:hAnsi="Calibri" w:cs="Calibri"/>
        </w:rPr>
        <w:t xml:space="preserve"> simple </w:t>
      </w:r>
      <w:r w:rsidR="00CD764D" w:rsidRPr="00605BC1">
        <w:rPr>
          <w:rFonts w:ascii="Calibri" w:hAnsi="Calibri" w:cs="Calibri"/>
        </w:rPr>
        <w:t>text</w:t>
      </w:r>
      <w:proofErr w:type="gramEnd"/>
      <w:r w:rsidR="00CD764D" w:rsidRPr="00605BC1">
        <w:rPr>
          <w:rFonts w:ascii="Calibri" w:hAnsi="Calibri" w:cs="Calibri"/>
        </w:rPr>
        <w:t>/worklist file</w:t>
      </w:r>
      <w:r w:rsidRPr="00605BC1">
        <w:rPr>
          <w:rFonts w:ascii="Calibri" w:hAnsi="Calibri" w:cs="Calibri"/>
        </w:rPr>
        <w:t xml:space="preserve"> </w:t>
      </w:r>
      <w:r w:rsidR="00CD764D" w:rsidRPr="00605BC1">
        <w:rPr>
          <w:rFonts w:ascii="Calibri" w:hAnsi="Calibri" w:cs="Calibri"/>
        </w:rPr>
        <w:t>(*</w:t>
      </w:r>
      <w:r w:rsidRPr="00605BC1">
        <w:rPr>
          <w:rFonts w:ascii="Calibri" w:hAnsi="Calibri" w:cs="Calibri"/>
        </w:rPr>
        <w:t>.</w:t>
      </w:r>
      <w:proofErr w:type="spellStart"/>
      <w:r w:rsidRPr="00605BC1">
        <w:rPr>
          <w:rFonts w:ascii="Calibri" w:hAnsi="Calibri" w:cs="Calibri"/>
        </w:rPr>
        <w:t>sqd</w:t>
      </w:r>
      <w:proofErr w:type="spellEnd"/>
      <w:r w:rsidR="00CD764D" w:rsidRPr="00605BC1">
        <w:rPr>
          <w:rFonts w:ascii="Calibri" w:hAnsi="Calibri" w:cs="Calibri"/>
        </w:rPr>
        <w:t xml:space="preserve">). All </w:t>
      </w:r>
      <w:r w:rsidR="0062454A" w:rsidRPr="00605BC1">
        <w:rPr>
          <w:rFonts w:ascii="Calibri" w:hAnsi="Calibri" w:cs="Calibri"/>
        </w:rPr>
        <w:t xml:space="preserve">commands </w:t>
      </w:r>
      <w:proofErr w:type="gramStart"/>
      <w:r w:rsidR="0062454A" w:rsidRPr="00605BC1">
        <w:rPr>
          <w:rFonts w:ascii="Calibri" w:hAnsi="Calibri" w:cs="Calibri"/>
        </w:rPr>
        <w:t>are performed</w:t>
      </w:r>
      <w:proofErr w:type="gramEnd"/>
      <w:r w:rsidR="0062454A" w:rsidRPr="00605BC1">
        <w:rPr>
          <w:rFonts w:ascii="Calibri" w:hAnsi="Calibri" w:cs="Calibri"/>
        </w:rPr>
        <w:t xml:space="preserve"> sequentially</w:t>
      </w:r>
      <w:r w:rsidR="00322EB4" w:rsidRPr="00605BC1">
        <w:rPr>
          <w:rFonts w:ascii="Calibri" w:hAnsi="Calibri" w:cs="Calibri"/>
        </w:rPr>
        <w:t xml:space="preserve">. The user </w:t>
      </w:r>
      <w:r w:rsidR="00EE617A" w:rsidRPr="00605BC1">
        <w:rPr>
          <w:rFonts w:ascii="Calibri" w:hAnsi="Calibri" w:cs="Calibri"/>
        </w:rPr>
        <w:t>can start</w:t>
      </w:r>
      <w:r w:rsidR="00774B15" w:rsidRPr="00605BC1">
        <w:rPr>
          <w:rFonts w:ascii="Calibri" w:hAnsi="Calibri" w:cs="Calibri"/>
        </w:rPr>
        <w:t xml:space="preserve"> the </w:t>
      </w:r>
      <w:r w:rsidR="008F746D" w:rsidRPr="00605BC1">
        <w:rPr>
          <w:rFonts w:ascii="Calibri" w:hAnsi="Calibri" w:cs="Calibri"/>
        </w:rPr>
        <w:t xml:space="preserve">worklist by selecting </w:t>
      </w:r>
      <w:r w:rsidR="00C02A72" w:rsidRPr="00605BC1">
        <w:rPr>
          <w:rFonts w:ascii="Calibri" w:hAnsi="Calibri" w:cs="Calibri"/>
        </w:rPr>
        <w:t>any line in the worklist box in the center of the Control Pane.</w:t>
      </w:r>
      <w:r w:rsidR="00386656" w:rsidRPr="00605BC1">
        <w:rPr>
          <w:rFonts w:ascii="Calibri" w:hAnsi="Calibri" w:cs="Calibri"/>
        </w:rPr>
        <w:t xml:space="preserve"> </w:t>
      </w:r>
      <w:r w:rsidR="00525A6C" w:rsidRPr="00605BC1">
        <w:rPr>
          <w:rFonts w:ascii="Calibri" w:hAnsi="Calibri" w:cs="Calibri"/>
        </w:rPr>
        <w:t>Worklist file</w:t>
      </w:r>
      <w:r w:rsidR="008162CC" w:rsidRPr="00605BC1">
        <w:rPr>
          <w:rFonts w:ascii="Calibri" w:hAnsi="Calibri" w:cs="Calibri"/>
        </w:rPr>
        <w:t xml:space="preserve"> color schemes for Notepad++ can </w:t>
      </w:r>
      <w:proofErr w:type="gramStart"/>
      <w:r w:rsidR="008162CC" w:rsidRPr="00605BC1">
        <w:rPr>
          <w:rFonts w:ascii="Calibri" w:hAnsi="Calibri" w:cs="Calibri"/>
        </w:rPr>
        <w:t>be found</w:t>
      </w:r>
      <w:proofErr w:type="gramEnd"/>
      <w:r w:rsidR="008162CC" w:rsidRPr="00605BC1">
        <w:rPr>
          <w:rFonts w:ascii="Calibri" w:hAnsi="Calibri" w:cs="Calibri"/>
        </w:rPr>
        <w:t xml:space="preserve"> in </w:t>
      </w:r>
      <w:proofErr w:type="spellStart"/>
      <w:r w:rsidR="008162CC" w:rsidRPr="00605BC1">
        <w:rPr>
          <w:rFonts w:ascii="Calibri" w:hAnsi="Calibri" w:cs="Calibri"/>
        </w:rPr>
        <w:t>Github</w:t>
      </w:r>
      <w:proofErr w:type="spellEnd"/>
      <w:r w:rsidR="008162CC" w:rsidRPr="00605BC1">
        <w:rPr>
          <w:rFonts w:ascii="Calibri" w:hAnsi="Calibri" w:cs="Calibri"/>
        </w:rPr>
        <w:t xml:space="preserve"> under</w:t>
      </w:r>
      <w:r w:rsidR="00307D1A" w:rsidRPr="00605BC1">
        <w:rPr>
          <w:rFonts w:ascii="Calibri" w:hAnsi="Calibri" w:cs="Calibri"/>
        </w:rPr>
        <w:t xml:space="preserve"> Misc-Cuttlefish.</w:t>
      </w:r>
      <w:r w:rsidR="008162CC" w:rsidRPr="00605BC1">
        <w:rPr>
          <w:rFonts w:ascii="Calibri" w:hAnsi="Calibri" w:cs="Calibri"/>
        </w:rPr>
        <w:t xml:space="preserve"> </w:t>
      </w:r>
    </w:p>
    <w:p w14:paraId="2C37CE07" w14:textId="7CA761D2" w:rsidR="0019770A" w:rsidRPr="00605BC1" w:rsidRDefault="00976F4B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>The nomenclature for the worklist commands</w:t>
      </w:r>
      <w:r w:rsidR="003D4F64">
        <w:rPr>
          <w:rFonts w:ascii="Calibri" w:hAnsi="Calibri" w:cs="Calibri"/>
        </w:rPr>
        <w:t xml:space="preserve"> </w:t>
      </w:r>
      <w:r w:rsidR="00984BF0">
        <w:rPr>
          <w:rFonts w:ascii="Calibri" w:hAnsi="Calibri" w:cs="Calibri"/>
        </w:rPr>
        <w:t>can be</w:t>
      </w:r>
      <w:r w:rsidR="003D4F64">
        <w:rPr>
          <w:rFonts w:ascii="Calibri" w:hAnsi="Calibri" w:cs="Calibri"/>
        </w:rPr>
        <w:t xml:space="preserve"> </w:t>
      </w:r>
      <w:r w:rsidR="00A20E42">
        <w:rPr>
          <w:rFonts w:ascii="Calibri" w:hAnsi="Calibri" w:cs="Calibri"/>
        </w:rPr>
        <w:t>confusing</w:t>
      </w:r>
      <w:r w:rsidR="003D4F64">
        <w:rPr>
          <w:rFonts w:ascii="Calibri" w:hAnsi="Calibri" w:cs="Calibri"/>
        </w:rPr>
        <w:t xml:space="preserve"> </w:t>
      </w:r>
      <w:r w:rsidR="006743E7">
        <w:rPr>
          <w:rFonts w:ascii="Calibri" w:hAnsi="Calibri" w:cs="Calibri"/>
        </w:rPr>
        <w:t>due legacy uses. The user will need to a</w:t>
      </w:r>
      <w:r w:rsidR="00A20E42">
        <w:rPr>
          <w:rFonts w:ascii="Calibri" w:hAnsi="Calibri" w:cs="Calibri"/>
        </w:rPr>
        <w:t xml:space="preserve">ccept </w:t>
      </w:r>
      <w:proofErr w:type="gramStart"/>
      <w:r w:rsidR="008C6F74">
        <w:rPr>
          <w:rFonts w:ascii="Calibri" w:hAnsi="Calibri" w:cs="Calibri"/>
        </w:rPr>
        <w:t>some</w:t>
      </w:r>
      <w:proofErr w:type="gramEnd"/>
      <w:r w:rsidR="008C6F74">
        <w:rPr>
          <w:rFonts w:ascii="Calibri" w:hAnsi="Calibri" w:cs="Calibri"/>
        </w:rPr>
        <w:t xml:space="preserve"> </w:t>
      </w:r>
      <w:r w:rsidR="00276CA1">
        <w:rPr>
          <w:rFonts w:ascii="Calibri" w:hAnsi="Calibri" w:cs="Calibri"/>
        </w:rPr>
        <w:t>non-intuitive descriptions and abbreviations for the command parameters.</w:t>
      </w:r>
    </w:p>
    <w:p w14:paraId="56052705" w14:textId="77777777" w:rsidR="00307D1A" w:rsidRPr="00605BC1" w:rsidRDefault="00307D1A" w:rsidP="00E96A18">
      <w:pPr>
        <w:rPr>
          <w:rFonts w:ascii="Calibri" w:hAnsi="Calibri" w:cs="Calibri"/>
        </w:rPr>
      </w:pPr>
    </w:p>
    <w:p w14:paraId="69D655B0" w14:textId="094AE38F" w:rsidR="00254D92" w:rsidRPr="00605BC1" w:rsidRDefault="00254D92" w:rsidP="00E96A18">
      <w:pPr>
        <w:rPr>
          <w:rFonts w:ascii="Calibri" w:hAnsi="Calibri" w:cs="Calibri"/>
          <w:b/>
          <w:bCs/>
        </w:rPr>
      </w:pPr>
      <w:r w:rsidRPr="00605BC1">
        <w:rPr>
          <w:rFonts w:ascii="Calibri" w:hAnsi="Calibri" w:cs="Calibri"/>
          <w:b/>
          <w:bCs/>
        </w:rPr>
        <w:t>Command Structure for Worklist</w:t>
      </w:r>
    </w:p>
    <w:p w14:paraId="63BA5D2D" w14:textId="77777777" w:rsidR="00307D1A" w:rsidRPr="00605BC1" w:rsidRDefault="00307D1A" w:rsidP="00E96A18">
      <w:pPr>
        <w:rPr>
          <w:rFonts w:ascii="Calibri" w:hAnsi="Calibri" w:cs="Calibri"/>
          <w:b/>
          <w:bCs/>
        </w:rPr>
      </w:pPr>
    </w:p>
    <w:p w14:paraId="7F8036FF" w14:textId="7A8F1B76" w:rsidR="00D97080" w:rsidRPr="00605BC1" w:rsidRDefault="00474435" w:rsidP="00E96A18">
      <w:pPr>
        <w:rPr>
          <w:rFonts w:ascii="Calibri" w:hAnsi="Calibri" w:cs="Calibri"/>
          <w:b/>
          <w:bCs/>
        </w:rPr>
      </w:pPr>
      <w:r w:rsidRPr="00605BC1">
        <w:rPr>
          <w:rFonts w:ascii="Calibri" w:hAnsi="Calibri" w:cs="Calibri"/>
          <w:b/>
          <w:bCs/>
        </w:rPr>
        <w:t>Rot</w:t>
      </w:r>
      <w:r w:rsidR="0019770A">
        <w:rPr>
          <w:rFonts w:ascii="Calibri" w:hAnsi="Calibri" w:cs="Calibri"/>
          <w:b/>
          <w:bCs/>
        </w:rPr>
        <w:t>a</w:t>
      </w:r>
      <w:r w:rsidRPr="00605BC1">
        <w:rPr>
          <w:rFonts w:ascii="Calibri" w:hAnsi="Calibri" w:cs="Calibri"/>
          <w:b/>
          <w:bCs/>
        </w:rPr>
        <w:t>ry valve</w:t>
      </w:r>
    </w:p>
    <w:p w14:paraId="29B4C3DF" w14:textId="770F4D62" w:rsidR="0031784B" w:rsidRPr="008B563C" w:rsidRDefault="0031784B" w:rsidP="00E96A18">
      <w:pPr>
        <w:rPr>
          <w:rFonts w:ascii="Calibri" w:hAnsi="Calibri" w:cs="Calibri"/>
        </w:rPr>
      </w:pPr>
      <w:r w:rsidRPr="008B563C">
        <w:rPr>
          <w:rFonts w:ascii="Calibri" w:hAnsi="Calibri" w:cs="Calibri"/>
        </w:rPr>
        <w:t xml:space="preserve">The </w:t>
      </w:r>
      <w:r w:rsidR="00125E46" w:rsidRPr="008B563C">
        <w:rPr>
          <w:rFonts w:ascii="Calibri" w:hAnsi="Calibri" w:cs="Calibri"/>
        </w:rPr>
        <w:t>simplest</w:t>
      </w:r>
      <w:r w:rsidR="00BB37C9" w:rsidRPr="008B563C">
        <w:rPr>
          <w:rFonts w:ascii="Calibri" w:hAnsi="Calibri" w:cs="Calibri"/>
        </w:rPr>
        <w:t xml:space="preserve"> </w:t>
      </w:r>
      <w:r w:rsidR="00125E46" w:rsidRPr="008B563C">
        <w:rPr>
          <w:rFonts w:ascii="Calibri" w:hAnsi="Calibri" w:cs="Calibri"/>
        </w:rPr>
        <w:t>command</w:t>
      </w:r>
      <w:r w:rsidR="00486C93" w:rsidRPr="008B563C">
        <w:rPr>
          <w:rFonts w:ascii="Calibri" w:hAnsi="Calibri" w:cs="Calibri"/>
        </w:rPr>
        <w:t xml:space="preserve">. All Rotary commands start with </w:t>
      </w:r>
      <w:r w:rsidR="00486C93" w:rsidRPr="008B563C">
        <w:rPr>
          <w:rFonts w:ascii="Calibri" w:hAnsi="Calibri" w:cs="Calibri"/>
          <w:b/>
          <w:bCs/>
        </w:rPr>
        <w:t>/2</w:t>
      </w:r>
      <w:r w:rsidR="00486C93" w:rsidRPr="008B563C">
        <w:rPr>
          <w:rFonts w:ascii="Calibri" w:hAnsi="Calibri" w:cs="Calibri"/>
        </w:rPr>
        <w:t xml:space="preserve"> and end with </w:t>
      </w:r>
      <w:r w:rsidR="00486C93" w:rsidRPr="008B563C">
        <w:rPr>
          <w:rFonts w:ascii="Calibri" w:hAnsi="Calibri" w:cs="Calibri"/>
          <w:b/>
          <w:bCs/>
        </w:rPr>
        <w:t>R</w:t>
      </w:r>
      <w:r w:rsidR="00B77347" w:rsidRPr="008B563C">
        <w:rPr>
          <w:rFonts w:ascii="Calibri" w:hAnsi="Calibri" w:cs="Calibri"/>
        </w:rPr>
        <w:t xml:space="preserve">. Port number </w:t>
      </w:r>
      <w:proofErr w:type="gramStart"/>
      <w:r w:rsidR="003C0085" w:rsidRPr="008B563C">
        <w:rPr>
          <w:rFonts w:ascii="Calibri" w:hAnsi="Calibri" w:cs="Calibri"/>
        </w:rPr>
        <w:t>is indicated</w:t>
      </w:r>
      <w:proofErr w:type="gramEnd"/>
      <w:r w:rsidR="003C0085" w:rsidRPr="008B563C">
        <w:rPr>
          <w:rFonts w:ascii="Calibri" w:hAnsi="Calibri" w:cs="Calibri"/>
        </w:rPr>
        <w:t xml:space="preserve"> by B followed by the desired port.</w:t>
      </w:r>
    </w:p>
    <w:p w14:paraId="6BF78D80" w14:textId="77777777" w:rsidR="007F1357" w:rsidRPr="008B563C" w:rsidRDefault="007F1357" w:rsidP="00E96A18">
      <w:pPr>
        <w:rPr>
          <w:rFonts w:ascii="Calibri" w:hAnsi="Calibri" w:cs="Calibri"/>
        </w:rPr>
      </w:pPr>
      <w:r w:rsidRPr="008B563C">
        <w:rPr>
          <w:rFonts w:ascii="Calibri" w:hAnsi="Calibri" w:cs="Calibri"/>
        </w:rPr>
        <w:t xml:space="preserve">Example: </w:t>
      </w:r>
    </w:p>
    <w:p w14:paraId="6A567002" w14:textId="2D59E01D" w:rsidR="00D97080" w:rsidRPr="008B563C" w:rsidRDefault="00D97080" w:rsidP="00E96A18">
      <w:pPr>
        <w:rPr>
          <w:rFonts w:ascii="Calibri" w:hAnsi="Calibri" w:cs="Calibri"/>
        </w:rPr>
      </w:pPr>
      <w:r w:rsidRPr="008B563C">
        <w:rPr>
          <w:rFonts w:ascii="Calibri" w:hAnsi="Calibri" w:cs="Calibri"/>
          <w:b/>
          <w:bCs/>
        </w:rPr>
        <w:t>/2</w:t>
      </w:r>
      <w:r w:rsidRPr="008B563C">
        <w:rPr>
          <w:rFonts w:ascii="Calibri" w:hAnsi="Calibri" w:cs="Calibri"/>
        </w:rPr>
        <w:t xml:space="preserve"> B1 </w:t>
      </w:r>
      <w:r w:rsidRPr="008B563C">
        <w:rPr>
          <w:rFonts w:ascii="Calibri" w:hAnsi="Calibri" w:cs="Calibri"/>
          <w:b/>
          <w:bCs/>
        </w:rPr>
        <w:t>R</w:t>
      </w:r>
    </w:p>
    <w:p w14:paraId="7806776D" w14:textId="5CD0ECC8" w:rsidR="007F1357" w:rsidRPr="008B563C" w:rsidRDefault="001D074A" w:rsidP="00E96A18">
      <w:pPr>
        <w:rPr>
          <w:rFonts w:ascii="Calibri" w:hAnsi="Calibri" w:cs="Calibri"/>
        </w:rPr>
      </w:pPr>
      <w:r w:rsidRPr="008B563C">
        <w:rPr>
          <w:rFonts w:ascii="Calibri" w:hAnsi="Calibri" w:cs="Calibri"/>
        </w:rPr>
        <w:t xml:space="preserve">Turns rotary location to </w:t>
      </w:r>
      <w:proofErr w:type="gramStart"/>
      <w:r w:rsidR="00F43056" w:rsidRPr="008B563C">
        <w:rPr>
          <w:rFonts w:ascii="Calibri" w:hAnsi="Calibri" w:cs="Calibri"/>
        </w:rPr>
        <w:t>1</w:t>
      </w:r>
      <w:proofErr w:type="gramEnd"/>
      <w:r w:rsidR="000326C8" w:rsidRPr="008B563C">
        <w:rPr>
          <w:rFonts w:ascii="Calibri" w:hAnsi="Calibri" w:cs="Calibri"/>
        </w:rPr>
        <w:t>. Port number are 1 – 10.</w:t>
      </w:r>
    </w:p>
    <w:p w14:paraId="6ED318FB" w14:textId="77777777" w:rsidR="00307D1A" w:rsidRPr="008B563C" w:rsidRDefault="00307D1A" w:rsidP="00E96A18">
      <w:pPr>
        <w:rPr>
          <w:rFonts w:ascii="Calibri" w:hAnsi="Calibri" w:cs="Calibri"/>
        </w:rPr>
      </w:pPr>
    </w:p>
    <w:p w14:paraId="4A679AB7" w14:textId="0994E35E" w:rsidR="00DD2926" w:rsidRPr="008B563C" w:rsidRDefault="00E12FDE" w:rsidP="00E96A18">
      <w:pPr>
        <w:rPr>
          <w:rFonts w:ascii="Calibri" w:hAnsi="Calibri" w:cs="Calibri"/>
          <w:b/>
          <w:bCs/>
        </w:rPr>
      </w:pPr>
      <w:r w:rsidRPr="008B563C">
        <w:rPr>
          <w:rFonts w:ascii="Calibri" w:hAnsi="Calibri" w:cs="Calibri"/>
          <w:b/>
          <w:bCs/>
        </w:rPr>
        <w:t xml:space="preserve">Stepper </w:t>
      </w:r>
      <w:r w:rsidR="00180A9C" w:rsidRPr="008B563C">
        <w:rPr>
          <w:rFonts w:ascii="Calibri" w:hAnsi="Calibri" w:cs="Calibri"/>
          <w:b/>
          <w:bCs/>
        </w:rPr>
        <w:t>Motors</w:t>
      </w:r>
      <w:r w:rsidR="00BF569E" w:rsidRPr="008B563C">
        <w:rPr>
          <w:rFonts w:ascii="Calibri" w:hAnsi="Calibri" w:cs="Calibri"/>
          <w:b/>
          <w:bCs/>
        </w:rPr>
        <w:t xml:space="preserve">: </w:t>
      </w:r>
      <w:r w:rsidR="00DD2926" w:rsidRPr="008B563C">
        <w:rPr>
          <w:rFonts w:ascii="Calibri" w:hAnsi="Calibri" w:cs="Calibri"/>
          <w:b/>
          <w:bCs/>
        </w:rPr>
        <w:t xml:space="preserve">Peristaltic </w:t>
      </w:r>
      <w:r w:rsidR="00175B69" w:rsidRPr="008B563C">
        <w:rPr>
          <w:rFonts w:ascii="Calibri" w:hAnsi="Calibri" w:cs="Calibri"/>
          <w:b/>
          <w:bCs/>
        </w:rPr>
        <w:t>P</w:t>
      </w:r>
      <w:r w:rsidR="00DD2926" w:rsidRPr="008B563C">
        <w:rPr>
          <w:rFonts w:ascii="Calibri" w:hAnsi="Calibri" w:cs="Calibri"/>
          <w:b/>
          <w:bCs/>
        </w:rPr>
        <w:t>umps</w:t>
      </w:r>
      <w:r w:rsidR="00180A9C" w:rsidRPr="008B563C">
        <w:rPr>
          <w:rFonts w:ascii="Calibri" w:hAnsi="Calibri" w:cs="Calibri"/>
          <w:b/>
          <w:bCs/>
        </w:rPr>
        <w:t xml:space="preserve"> and </w:t>
      </w:r>
      <w:r w:rsidR="00BF569E" w:rsidRPr="008B563C">
        <w:rPr>
          <w:rFonts w:ascii="Calibri" w:hAnsi="Calibri" w:cs="Calibri"/>
          <w:b/>
          <w:bCs/>
        </w:rPr>
        <w:t>Lifter</w:t>
      </w:r>
    </w:p>
    <w:p w14:paraId="0DCB289B" w14:textId="175858D6" w:rsidR="00BF569E" w:rsidRDefault="003F2AB0" w:rsidP="00E96A18">
      <w:pPr>
        <w:rPr>
          <w:rFonts w:ascii="Calibri" w:hAnsi="Calibri" w:cs="Calibri"/>
          <w:b/>
          <w:bCs/>
        </w:rPr>
      </w:pPr>
      <w:r w:rsidRPr="008B563C">
        <w:rPr>
          <w:rFonts w:ascii="Calibri" w:hAnsi="Calibri" w:cs="Calibri"/>
        </w:rPr>
        <w:t>All</w:t>
      </w:r>
      <w:r w:rsidR="00BF569E" w:rsidRPr="008B563C">
        <w:rPr>
          <w:rFonts w:ascii="Calibri" w:hAnsi="Calibri" w:cs="Calibri"/>
        </w:rPr>
        <w:t xml:space="preserve"> </w:t>
      </w:r>
      <w:r w:rsidR="00E12FDE" w:rsidRPr="008B563C">
        <w:rPr>
          <w:rFonts w:ascii="Calibri" w:hAnsi="Calibri" w:cs="Calibri"/>
        </w:rPr>
        <w:t xml:space="preserve">Stepper </w:t>
      </w:r>
      <w:r w:rsidR="00BF569E" w:rsidRPr="008B563C">
        <w:rPr>
          <w:rFonts w:ascii="Calibri" w:hAnsi="Calibri" w:cs="Calibri"/>
        </w:rPr>
        <w:t xml:space="preserve">motors </w:t>
      </w:r>
      <w:r w:rsidRPr="008B563C">
        <w:rPr>
          <w:rFonts w:ascii="Calibri" w:hAnsi="Calibri" w:cs="Calibri"/>
        </w:rPr>
        <w:t xml:space="preserve">start with the prefix </w:t>
      </w:r>
      <w:r w:rsidRPr="007A076F">
        <w:rPr>
          <w:rFonts w:ascii="Calibri" w:hAnsi="Calibri" w:cs="Calibri"/>
          <w:b/>
          <w:bCs/>
        </w:rPr>
        <w:t>/DV</w:t>
      </w:r>
      <w:r w:rsidRPr="008B563C">
        <w:rPr>
          <w:rFonts w:ascii="Calibri" w:hAnsi="Calibri" w:cs="Calibri"/>
        </w:rPr>
        <w:t xml:space="preserve"> followed </w:t>
      </w:r>
      <w:r w:rsidR="00B40045" w:rsidRPr="008B563C">
        <w:rPr>
          <w:rFonts w:ascii="Calibri" w:hAnsi="Calibri" w:cs="Calibri"/>
        </w:rPr>
        <w:t xml:space="preserve">by the motor numbers. The </w:t>
      </w:r>
      <w:r w:rsidR="0080018C" w:rsidRPr="008B563C">
        <w:rPr>
          <w:rFonts w:ascii="Calibri" w:hAnsi="Calibri" w:cs="Calibri"/>
        </w:rPr>
        <w:t xml:space="preserve">software allows a maximum of </w:t>
      </w:r>
      <w:proofErr w:type="gramStart"/>
      <w:r w:rsidR="0080018C" w:rsidRPr="008B563C">
        <w:rPr>
          <w:rFonts w:ascii="Calibri" w:hAnsi="Calibri" w:cs="Calibri"/>
        </w:rPr>
        <w:t>8</w:t>
      </w:r>
      <w:proofErr w:type="gramEnd"/>
      <w:r w:rsidR="0080018C" w:rsidRPr="008B563C">
        <w:rPr>
          <w:rFonts w:ascii="Calibri" w:hAnsi="Calibri" w:cs="Calibri"/>
        </w:rPr>
        <w:t xml:space="preserve"> </w:t>
      </w:r>
      <w:r w:rsidR="00957D32">
        <w:rPr>
          <w:rFonts w:ascii="Calibri" w:hAnsi="Calibri" w:cs="Calibri"/>
        </w:rPr>
        <w:t>peristaltic pumps</w:t>
      </w:r>
      <w:r w:rsidR="00C15269" w:rsidRPr="008B563C">
        <w:rPr>
          <w:rFonts w:ascii="Calibri" w:hAnsi="Calibri" w:cs="Calibri"/>
        </w:rPr>
        <w:t xml:space="preserve"> plus one lifter motor, which is always 9. </w:t>
      </w:r>
      <w:r w:rsidR="00C82DED" w:rsidRPr="008B563C">
        <w:rPr>
          <w:rFonts w:ascii="Calibri" w:hAnsi="Calibri" w:cs="Calibri"/>
        </w:rPr>
        <w:t>Motors can be run</w:t>
      </w:r>
      <w:r w:rsidR="000B6E1A" w:rsidRPr="008B563C">
        <w:rPr>
          <w:rFonts w:ascii="Calibri" w:hAnsi="Calibri" w:cs="Calibri"/>
        </w:rPr>
        <w:t xml:space="preserve"> individually </w:t>
      </w:r>
      <w:r w:rsidR="00503CF7" w:rsidRPr="008B563C">
        <w:rPr>
          <w:rFonts w:ascii="Calibri" w:hAnsi="Calibri" w:cs="Calibri"/>
        </w:rPr>
        <w:t>(</w:t>
      </w:r>
      <w:r w:rsidR="00B54162" w:rsidRPr="008B563C">
        <w:rPr>
          <w:rFonts w:ascii="Calibri" w:hAnsi="Calibri" w:cs="Calibri"/>
        </w:rPr>
        <w:t>/</w:t>
      </w:r>
      <w:r w:rsidR="00503CF7" w:rsidRPr="008B563C">
        <w:rPr>
          <w:rFonts w:ascii="Calibri" w:hAnsi="Calibri" w:cs="Calibri"/>
        </w:rPr>
        <w:t xml:space="preserve">DV1, </w:t>
      </w:r>
      <w:r w:rsidR="00B54162" w:rsidRPr="008B563C">
        <w:rPr>
          <w:rFonts w:ascii="Calibri" w:hAnsi="Calibri" w:cs="Calibri"/>
        </w:rPr>
        <w:t>/</w:t>
      </w:r>
      <w:r w:rsidR="00503CF7" w:rsidRPr="008B563C">
        <w:rPr>
          <w:rFonts w:ascii="Calibri" w:hAnsi="Calibri" w:cs="Calibri"/>
        </w:rPr>
        <w:t>DV2,</w:t>
      </w:r>
      <w:r w:rsidR="00B54162" w:rsidRPr="008B563C">
        <w:rPr>
          <w:rFonts w:ascii="Calibri" w:hAnsi="Calibri" w:cs="Calibri"/>
        </w:rPr>
        <w:t xml:space="preserve"> etc.)</w:t>
      </w:r>
      <w:r w:rsidR="00503CF7" w:rsidRPr="008B563C">
        <w:rPr>
          <w:rFonts w:ascii="Calibri" w:hAnsi="Calibri" w:cs="Calibri"/>
        </w:rPr>
        <w:t xml:space="preserve"> </w:t>
      </w:r>
      <w:r w:rsidR="000B6E1A" w:rsidRPr="008B563C">
        <w:rPr>
          <w:rFonts w:ascii="Calibri" w:hAnsi="Calibri" w:cs="Calibri"/>
        </w:rPr>
        <w:t>or</w:t>
      </w:r>
      <w:r w:rsidR="00C82DED" w:rsidRPr="008B563C">
        <w:rPr>
          <w:rFonts w:ascii="Calibri" w:hAnsi="Calibri" w:cs="Calibri"/>
        </w:rPr>
        <w:t xml:space="preserve"> in </w:t>
      </w:r>
      <w:r w:rsidR="00F66614" w:rsidRPr="008B563C">
        <w:rPr>
          <w:rFonts w:ascii="Calibri" w:hAnsi="Calibri" w:cs="Calibri"/>
        </w:rPr>
        <w:t>special combinations</w:t>
      </w:r>
      <w:r w:rsidR="00442C72" w:rsidRPr="008B563C">
        <w:rPr>
          <w:rFonts w:ascii="Calibri" w:hAnsi="Calibri" w:cs="Calibri"/>
        </w:rPr>
        <w:t xml:space="preserve">: /DV12 </w:t>
      </w:r>
      <w:r w:rsidR="008B563C" w:rsidRPr="008B563C">
        <w:rPr>
          <w:rFonts w:ascii="Calibri" w:hAnsi="Calibri" w:cs="Calibri"/>
        </w:rPr>
        <w:sym w:font="Wingdings" w:char="F0E0"/>
      </w:r>
      <w:r w:rsidR="00442C72" w:rsidRPr="008B563C">
        <w:rPr>
          <w:rFonts w:ascii="Calibri" w:hAnsi="Calibri" w:cs="Calibri"/>
        </w:rPr>
        <w:t xml:space="preserve"> motors </w:t>
      </w:r>
      <w:proofErr w:type="gramStart"/>
      <w:r w:rsidR="00442C72" w:rsidRPr="008B563C">
        <w:rPr>
          <w:rFonts w:ascii="Calibri" w:hAnsi="Calibri" w:cs="Calibri"/>
        </w:rPr>
        <w:t>1</w:t>
      </w:r>
      <w:proofErr w:type="gramEnd"/>
      <w:r w:rsidR="00442C72" w:rsidRPr="008B563C">
        <w:rPr>
          <w:rFonts w:ascii="Calibri" w:hAnsi="Calibri" w:cs="Calibri"/>
        </w:rPr>
        <w:t xml:space="preserve"> &amp; 2; </w:t>
      </w:r>
      <w:r w:rsidR="00442C72" w:rsidRPr="008B563C">
        <w:rPr>
          <w:rFonts w:ascii="Calibri" w:hAnsi="Calibri" w:cs="Calibri"/>
        </w:rPr>
        <w:t>/DV</w:t>
      </w:r>
      <w:r w:rsidR="00442C72" w:rsidRPr="008B563C">
        <w:rPr>
          <w:rFonts w:ascii="Calibri" w:hAnsi="Calibri" w:cs="Calibri"/>
        </w:rPr>
        <w:t>34</w:t>
      </w:r>
      <w:r w:rsidR="0014422E">
        <w:rPr>
          <w:rFonts w:ascii="Calibri" w:hAnsi="Calibri" w:cs="Calibri"/>
        </w:rPr>
        <w:t xml:space="preserve"> </w:t>
      </w:r>
      <w:r w:rsidR="0014422E" w:rsidRPr="0014422E">
        <w:rPr>
          <w:rFonts w:ascii="Calibri" w:hAnsi="Calibri" w:cs="Calibri"/>
        </w:rPr>
        <w:sym w:font="Wingdings" w:char="F0E0"/>
      </w:r>
      <w:r w:rsidR="00442C72" w:rsidRPr="008B563C">
        <w:rPr>
          <w:rFonts w:ascii="Calibri" w:hAnsi="Calibri" w:cs="Calibri"/>
        </w:rPr>
        <w:t xml:space="preserve"> motors </w:t>
      </w:r>
      <w:r w:rsidR="00442C72" w:rsidRPr="008B563C">
        <w:rPr>
          <w:rFonts w:ascii="Calibri" w:hAnsi="Calibri" w:cs="Calibri"/>
        </w:rPr>
        <w:t>3</w:t>
      </w:r>
      <w:r w:rsidR="00442C72" w:rsidRPr="008B563C">
        <w:rPr>
          <w:rFonts w:ascii="Calibri" w:hAnsi="Calibri" w:cs="Calibri"/>
        </w:rPr>
        <w:t xml:space="preserve"> </w:t>
      </w:r>
      <w:r w:rsidR="00442C72" w:rsidRPr="008B563C">
        <w:rPr>
          <w:rFonts w:ascii="Calibri" w:hAnsi="Calibri" w:cs="Calibri"/>
        </w:rPr>
        <w:t>&amp; 4</w:t>
      </w:r>
      <w:r w:rsidR="00F66614" w:rsidRPr="008B563C">
        <w:rPr>
          <w:rFonts w:ascii="Calibri" w:hAnsi="Calibri" w:cs="Calibri"/>
        </w:rPr>
        <w:t xml:space="preserve">. The </w:t>
      </w:r>
      <w:r w:rsidR="008B42F6" w:rsidRPr="008B563C">
        <w:rPr>
          <w:rFonts w:ascii="Calibri" w:hAnsi="Calibri" w:cs="Calibri"/>
        </w:rPr>
        <w:t>Cutlet</w:t>
      </w:r>
      <w:r w:rsidR="00F66614" w:rsidRPr="008B563C">
        <w:rPr>
          <w:rFonts w:ascii="Calibri" w:hAnsi="Calibri" w:cs="Calibri"/>
        </w:rPr>
        <w:t xml:space="preserve"> can </w:t>
      </w:r>
      <w:r w:rsidR="00154F9A" w:rsidRPr="008B563C">
        <w:rPr>
          <w:rFonts w:ascii="Calibri" w:hAnsi="Calibri" w:cs="Calibri"/>
        </w:rPr>
        <w:t xml:space="preserve">run all motors at once </w:t>
      </w:r>
      <w:r w:rsidR="00442C72" w:rsidRPr="008B563C">
        <w:rPr>
          <w:rFonts w:ascii="Calibri" w:hAnsi="Calibri" w:cs="Calibri"/>
        </w:rPr>
        <w:t>/DV</w:t>
      </w:r>
      <w:r w:rsidR="00442C72" w:rsidRPr="008B563C">
        <w:rPr>
          <w:rFonts w:ascii="Calibri" w:hAnsi="Calibri" w:cs="Calibri"/>
        </w:rPr>
        <w:t>1234</w:t>
      </w:r>
      <w:r w:rsidR="000B6E1A" w:rsidRPr="008B563C">
        <w:rPr>
          <w:rFonts w:ascii="Calibri" w:hAnsi="Calibri" w:cs="Calibri"/>
        </w:rPr>
        <w:t>5</w:t>
      </w:r>
      <w:r w:rsidR="00442C72" w:rsidRPr="008B563C">
        <w:rPr>
          <w:rFonts w:ascii="Calibri" w:hAnsi="Calibri" w:cs="Calibri"/>
        </w:rPr>
        <w:t xml:space="preserve"> </w:t>
      </w:r>
      <w:r w:rsidR="0014422E" w:rsidRPr="0014422E">
        <w:rPr>
          <w:rFonts w:ascii="Calibri" w:hAnsi="Calibri" w:cs="Calibri"/>
        </w:rPr>
        <w:sym w:font="Wingdings" w:char="F0E0"/>
      </w:r>
      <w:r w:rsidR="00442C72" w:rsidRPr="008B563C">
        <w:rPr>
          <w:rFonts w:ascii="Calibri" w:hAnsi="Calibri" w:cs="Calibri"/>
        </w:rPr>
        <w:t xml:space="preserve"> motors </w:t>
      </w:r>
      <w:r w:rsidR="00442C72" w:rsidRPr="008B563C">
        <w:rPr>
          <w:rFonts w:ascii="Calibri" w:hAnsi="Calibri" w:cs="Calibri"/>
        </w:rPr>
        <w:t>1, 2, 3</w:t>
      </w:r>
      <w:r w:rsidR="000B6E1A" w:rsidRPr="008B563C">
        <w:rPr>
          <w:rFonts w:ascii="Calibri" w:hAnsi="Calibri" w:cs="Calibri"/>
        </w:rPr>
        <w:t>, 4 &amp; 5</w:t>
      </w:r>
      <w:r w:rsidR="00B54162" w:rsidRPr="008B563C">
        <w:rPr>
          <w:rFonts w:ascii="Calibri" w:hAnsi="Calibri" w:cs="Calibri"/>
        </w:rPr>
        <w:t xml:space="preserve">. </w:t>
      </w:r>
      <w:r w:rsidR="00213DE1" w:rsidRPr="008B563C">
        <w:rPr>
          <w:rFonts w:ascii="Calibri" w:hAnsi="Calibri" w:cs="Calibri"/>
        </w:rPr>
        <w:t xml:space="preserve">Other parameters are </w:t>
      </w:r>
      <w:proofErr w:type="spellStart"/>
      <w:r w:rsidR="00213DE1" w:rsidRPr="008B563C">
        <w:rPr>
          <w:rFonts w:ascii="Calibri" w:hAnsi="Calibri" w:cs="Calibri"/>
          <w:b/>
          <w:bCs/>
        </w:rPr>
        <w:t>S</w:t>
      </w:r>
      <w:r w:rsidR="00CB538A" w:rsidRPr="008B563C">
        <w:rPr>
          <w:rFonts w:ascii="Calibri" w:hAnsi="Calibri" w:cs="Calibri"/>
          <w:b/>
          <w:bCs/>
        </w:rPr>
        <w:t>P</w:t>
      </w:r>
      <w:r w:rsidR="00213DE1" w:rsidRPr="008B563C">
        <w:rPr>
          <w:rFonts w:ascii="Calibri" w:hAnsi="Calibri" w:cs="Calibri"/>
        </w:rPr>
        <w:t>eed</w:t>
      </w:r>
      <w:proofErr w:type="spellEnd"/>
      <w:r w:rsidR="00213DE1" w:rsidRPr="008B563C">
        <w:rPr>
          <w:rFonts w:ascii="Calibri" w:hAnsi="Calibri" w:cs="Calibri"/>
        </w:rPr>
        <w:t xml:space="preserve">, </w:t>
      </w:r>
      <w:proofErr w:type="spellStart"/>
      <w:r w:rsidR="00213DE1" w:rsidRPr="008B563C">
        <w:rPr>
          <w:rFonts w:ascii="Calibri" w:hAnsi="Calibri" w:cs="Calibri"/>
          <w:b/>
          <w:bCs/>
        </w:rPr>
        <w:t>A</w:t>
      </w:r>
      <w:r w:rsidR="00CB538A" w:rsidRPr="008B563C">
        <w:rPr>
          <w:rFonts w:ascii="Calibri" w:hAnsi="Calibri" w:cs="Calibri"/>
          <w:b/>
          <w:bCs/>
        </w:rPr>
        <w:t>C</w:t>
      </w:r>
      <w:r w:rsidR="00213DE1" w:rsidRPr="008B563C">
        <w:rPr>
          <w:rFonts w:ascii="Calibri" w:hAnsi="Calibri" w:cs="Calibri"/>
        </w:rPr>
        <w:t>celeration</w:t>
      </w:r>
      <w:proofErr w:type="spellEnd"/>
      <w:r w:rsidR="00E12FDE" w:rsidRPr="008B563C">
        <w:rPr>
          <w:rFonts w:ascii="Calibri" w:hAnsi="Calibri" w:cs="Calibri"/>
        </w:rPr>
        <w:t xml:space="preserve">, </w:t>
      </w:r>
      <w:proofErr w:type="spellStart"/>
      <w:proofErr w:type="gramStart"/>
      <w:r w:rsidR="00E12FDE" w:rsidRPr="008B563C">
        <w:rPr>
          <w:rFonts w:ascii="Calibri" w:hAnsi="Calibri" w:cs="Calibri"/>
          <w:b/>
          <w:bCs/>
        </w:rPr>
        <w:t>S</w:t>
      </w:r>
      <w:r w:rsidR="001C5A66" w:rsidRPr="008B563C">
        <w:rPr>
          <w:rFonts w:ascii="Calibri" w:hAnsi="Calibri" w:cs="Calibri"/>
          <w:b/>
          <w:bCs/>
        </w:rPr>
        <w:t>T</w:t>
      </w:r>
      <w:r w:rsidR="00E12FDE" w:rsidRPr="008B563C">
        <w:rPr>
          <w:rFonts w:ascii="Calibri" w:hAnsi="Calibri" w:cs="Calibri"/>
        </w:rPr>
        <w:t>eps</w:t>
      </w:r>
      <w:proofErr w:type="spellEnd"/>
      <w:proofErr w:type="gramEnd"/>
      <w:r w:rsidR="00EB792F" w:rsidRPr="008B563C">
        <w:rPr>
          <w:rFonts w:ascii="Calibri" w:hAnsi="Calibri" w:cs="Calibri"/>
        </w:rPr>
        <w:t xml:space="preserve"> and </w:t>
      </w:r>
      <w:r w:rsidR="00EB792F" w:rsidRPr="008B563C">
        <w:rPr>
          <w:rFonts w:ascii="Calibri" w:hAnsi="Calibri" w:cs="Calibri"/>
          <w:b/>
          <w:bCs/>
        </w:rPr>
        <w:t>T</w:t>
      </w:r>
      <w:r w:rsidR="00EB792F" w:rsidRPr="008B563C">
        <w:rPr>
          <w:rFonts w:ascii="Calibri" w:hAnsi="Calibri" w:cs="Calibri"/>
        </w:rPr>
        <w:t xml:space="preserve">ilt </w:t>
      </w:r>
      <w:r w:rsidR="00EB792F" w:rsidRPr="008B563C">
        <w:rPr>
          <w:rFonts w:ascii="Calibri" w:hAnsi="Calibri" w:cs="Calibri"/>
          <w:b/>
          <w:bCs/>
        </w:rPr>
        <w:t>P</w:t>
      </w:r>
      <w:r w:rsidR="00EB792F" w:rsidRPr="008B563C">
        <w:rPr>
          <w:rFonts w:ascii="Calibri" w:hAnsi="Calibri" w:cs="Calibri"/>
        </w:rPr>
        <w:t>osition (for the Lifter only).</w:t>
      </w:r>
      <w:r w:rsidR="005F4651" w:rsidRPr="008B563C">
        <w:rPr>
          <w:rFonts w:ascii="Calibri" w:hAnsi="Calibri" w:cs="Calibri"/>
        </w:rPr>
        <w:t xml:space="preserve"> </w:t>
      </w:r>
      <w:r w:rsidR="003634E4" w:rsidRPr="008B563C">
        <w:rPr>
          <w:rFonts w:ascii="Calibri" w:hAnsi="Calibri" w:cs="Calibri"/>
        </w:rPr>
        <w:t xml:space="preserve">All </w:t>
      </w:r>
      <w:r w:rsidR="008B563C" w:rsidRPr="008B563C">
        <w:rPr>
          <w:rFonts w:ascii="Calibri" w:hAnsi="Calibri" w:cs="Calibri"/>
        </w:rPr>
        <w:t xml:space="preserve">commands must end with </w:t>
      </w:r>
      <w:r w:rsidR="008B563C" w:rsidRPr="008B563C">
        <w:rPr>
          <w:rFonts w:ascii="Calibri" w:hAnsi="Calibri" w:cs="Calibri"/>
          <w:b/>
          <w:bCs/>
        </w:rPr>
        <w:t>RARD</w:t>
      </w:r>
      <w:r w:rsidR="00A96ADF">
        <w:rPr>
          <w:rFonts w:ascii="Calibri" w:hAnsi="Calibri" w:cs="Calibri"/>
          <w:b/>
          <w:bCs/>
        </w:rPr>
        <w:t>.</w:t>
      </w:r>
    </w:p>
    <w:p w14:paraId="6168D5C2" w14:textId="77777777" w:rsidR="00994A49" w:rsidRDefault="00994A49" w:rsidP="00E96A18">
      <w:pPr>
        <w:rPr>
          <w:rFonts w:ascii="Calibri" w:hAnsi="Calibri" w:cs="Calibri"/>
          <w:b/>
          <w:bCs/>
        </w:rPr>
      </w:pPr>
    </w:p>
    <w:p w14:paraId="5563262A" w14:textId="55E98993" w:rsidR="00A96ADF" w:rsidRDefault="00A96ADF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>Examples:</w:t>
      </w:r>
    </w:p>
    <w:p w14:paraId="3DA8BC28" w14:textId="6F867C9B" w:rsidR="00A96ADF" w:rsidRDefault="00994A49" w:rsidP="00E96A18">
      <w:pPr>
        <w:rPr>
          <w:rFonts w:ascii="Calibri" w:hAnsi="Calibri" w:cs="Calibri"/>
          <w:b/>
          <w:bCs/>
        </w:rPr>
      </w:pPr>
      <w:r w:rsidRPr="00994A49">
        <w:rPr>
          <w:rFonts w:ascii="Calibri" w:hAnsi="Calibri" w:cs="Calibri"/>
          <w:b/>
          <w:bCs/>
        </w:rPr>
        <w:t>/DV</w:t>
      </w:r>
      <w:r w:rsidRPr="00994A49">
        <w:rPr>
          <w:rFonts w:ascii="Calibri" w:hAnsi="Calibri" w:cs="Calibri"/>
        </w:rPr>
        <w:t xml:space="preserve">1 </w:t>
      </w:r>
      <w:r w:rsidRPr="00994A49">
        <w:rPr>
          <w:rFonts w:ascii="Calibri" w:hAnsi="Calibri" w:cs="Calibri"/>
          <w:b/>
          <w:bCs/>
        </w:rPr>
        <w:t>SP</w:t>
      </w:r>
      <w:r w:rsidRPr="00994A49">
        <w:rPr>
          <w:rFonts w:ascii="Calibri" w:hAnsi="Calibri" w:cs="Calibri"/>
        </w:rPr>
        <w:t xml:space="preserve">150 </w:t>
      </w:r>
      <w:r w:rsidRPr="00994A49">
        <w:rPr>
          <w:rFonts w:ascii="Calibri" w:hAnsi="Calibri" w:cs="Calibri"/>
          <w:b/>
          <w:bCs/>
        </w:rPr>
        <w:t>AC</w:t>
      </w:r>
      <w:r w:rsidRPr="00994A49">
        <w:rPr>
          <w:rFonts w:ascii="Calibri" w:hAnsi="Calibri" w:cs="Calibri"/>
        </w:rPr>
        <w:t xml:space="preserve">2000 </w:t>
      </w:r>
      <w:r w:rsidRPr="00994A49">
        <w:rPr>
          <w:rFonts w:ascii="Calibri" w:hAnsi="Calibri" w:cs="Calibri"/>
          <w:b/>
          <w:bCs/>
        </w:rPr>
        <w:t>ST</w:t>
      </w:r>
      <w:r w:rsidRPr="00994A49">
        <w:rPr>
          <w:rFonts w:ascii="Calibri" w:hAnsi="Calibri" w:cs="Calibri"/>
        </w:rPr>
        <w:t xml:space="preserve">9000 </w:t>
      </w:r>
      <w:r w:rsidRPr="00994A49">
        <w:rPr>
          <w:rFonts w:ascii="Calibri" w:hAnsi="Calibri" w:cs="Calibri"/>
          <w:b/>
          <w:bCs/>
        </w:rPr>
        <w:t>RARD</w:t>
      </w:r>
    </w:p>
    <w:p w14:paraId="4F582C6F" w14:textId="3FA659E3" w:rsidR="00994A49" w:rsidRDefault="00994A49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r w:rsidR="005E3576">
        <w:rPr>
          <w:rFonts w:ascii="Calibri" w:hAnsi="Calibri" w:cs="Calibri"/>
        </w:rPr>
        <w:t xml:space="preserve">peri pump </w:t>
      </w:r>
      <w:proofErr w:type="gramStart"/>
      <w:r w:rsidR="005E3576">
        <w:rPr>
          <w:rFonts w:ascii="Calibri" w:hAnsi="Calibri" w:cs="Calibri"/>
        </w:rPr>
        <w:t>1</w:t>
      </w:r>
      <w:proofErr w:type="gramEnd"/>
      <w:r w:rsidR="005E3576">
        <w:rPr>
          <w:rFonts w:ascii="Calibri" w:hAnsi="Calibri" w:cs="Calibri"/>
        </w:rPr>
        <w:t xml:space="preserve"> at </w:t>
      </w:r>
      <w:proofErr w:type="spellStart"/>
      <w:r w:rsidR="005E3576" w:rsidRPr="00EB1AC3">
        <w:rPr>
          <w:rFonts w:ascii="Calibri" w:hAnsi="Calibri" w:cs="Calibri"/>
          <w:b/>
          <w:bCs/>
        </w:rPr>
        <w:t>S</w:t>
      </w:r>
      <w:r w:rsidR="00EB1AC3" w:rsidRPr="00EB1AC3">
        <w:rPr>
          <w:rFonts w:ascii="Calibri" w:hAnsi="Calibri" w:cs="Calibri"/>
          <w:b/>
          <w:bCs/>
        </w:rPr>
        <w:t>P</w:t>
      </w:r>
      <w:r w:rsidR="005E3576">
        <w:rPr>
          <w:rFonts w:ascii="Calibri" w:hAnsi="Calibri" w:cs="Calibri"/>
        </w:rPr>
        <w:t>eed</w:t>
      </w:r>
      <w:proofErr w:type="spellEnd"/>
      <w:r w:rsidR="005E3576">
        <w:rPr>
          <w:rFonts w:ascii="Calibri" w:hAnsi="Calibri" w:cs="Calibri"/>
        </w:rPr>
        <w:t xml:space="preserve"> 150</w:t>
      </w:r>
      <w:r w:rsidR="004E0E7C">
        <w:rPr>
          <w:rFonts w:ascii="Calibri" w:hAnsi="Calibri" w:cs="Calibri"/>
        </w:rPr>
        <w:t>,</w:t>
      </w:r>
      <w:r w:rsidR="005E3576">
        <w:rPr>
          <w:rFonts w:ascii="Calibri" w:hAnsi="Calibri" w:cs="Calibri"/>
        </w:rPr>
        <w:t xml:space="preserve"> </w:t>
      </w:r>
      <w:proofErr w:type="spellStart"/>
      <w:r w:rsidR="005E3576" w:rsidRPr="00EB1AC3">
        <w:rPr>
          <w:rFonts w:ascii="Calibri" w:hAnsi="Calibri" w:cs="Calibri"/>
          <w:b/>
          <w:bCs/>
        </w:rPr>
        <w:t>A</w:t>
      </w:r>
      <w:r w:rsidR="00EB1AC3" w:rsidRPr="00EB1AC3">
        <w:rPr>
          <w:rFonts w:ascii="Calibri" w:hAnsi="Calibri" w:cs="Calibri"/>
          <w:b/>
          <w:bCs/>
        </w:rPr>
        <w:t>C</w:t>
      </w:r>
      <w:r w:rsidR="005E3576">
        <w:rPr>
          <w:rFonts w:ascii="Calibri" w:hAnsi="Calibri" w:cs="Calibri"/>
        </w:rPr>
        <w:t>celeration</w:t>
      </w:r>
      <w:proofErr w:type="spellEnd"/>
      <w:r w:rsidR="005E3576">
        <w:rPr>
          <w:rFonts w:ascii="Calibri" w:hAnsi="Calibri" w:cs="Calibri"/>
        </w:rPr>
        <w:t xml:space="preserve"> of 2000 </w:t>
      </w:r>
      <w:r w:rsidR="00EB1AC3">
        <w:rPr>
          <w:rFonts w:ascii="Calibri" w:hAnsi="Calibri" w:cs="Calibri"/>
        </w:rPr>
        <w:t xml:space="preserve">for 9000 </w:t>
      </w:r>
      <w:proofErr w:type="spellStart"/>
      <w:r w:rsidR="00EB1AC3" w:rsidRPr="00EB1AC3">
        <w:rPr>
          <w:rFonts w:ascii="Calibri" w:hAnsi="Calibri" w:cs="Calibri"/>
          <w:b/>
          <w:bCs/>
        </w:rPr>
        <w:t>ST</w:t>
      </w:r>
      <w:r w:rsidR="00EB1AC3">
        <w:rPr>
          <w:rFonts w:ascii="Calibri" w:hAnsi="Calibri" w:cs="Calibri"/>
        </w:rPr>
        <w:t>eps</w:t>
      </w:r>
      <w:proofErr w:type="spellEnd"/>
      <w:r w:rsidR="00EB1AC3">
        <w:rPr>
          <w:rFonts w:ascii="Calibri" w:hAnsi="Calibri" w:cs="Calibri"/>
        </w:rPr>
        <w:t>.</w:t>
      </w:r>
    </w:p>
    <w:p w14:paraId="6ABA8D25" w14:textId="77777777" w:rsidR="007A076F" w:rsidRDefault="007A076F" w:rsidP="00E96A18">
      <w:pPr>
        <w:rPr>
          <w:rFonts w:ascii="Calibri" w:hAnsi="Calibri" w:cs="Calibri"/>
        </w:rPr>
      </w:pPr>
    </w:p>
    <w:p w14:paraId="30BD30D4" w14:textId="53BF5A0F" w:rsidR="007A076F" w:rsidRDefault="007A076F" w:rsidP="00E96A18">
      <w:pPr>
        <w:rPr>
          <w:rFonts w:ascii="Calibri" w:hAnsi="Calibri" w:cs="Calibri"/>
          <w:b/>
          <w:bCs/>
        </w:rPr>
      </w:pPr>
      <w:r w:rsidRPr="00994A49">
        <w:rPr>
          <w:rFonts w:ascii="Calibri" w:hAnsi="Calibri" w:cs="Calibri"/>
          <w:b/>
          <w:bCs/>
        </w:rPr>
        <w:t>/DV</w:t>
      </w:r>
      <w:r w:rsidRPr="00994A49">
        <w:rPr>
          <w:rFonts w:ascii="Calibri" w:hAnsi="Calibri" w:cs="Calibri"/>
        </w:rPr>
        <w:t>1</w:t>
      </w:r>
      <w:r>
        <w:rPr>
          <w:rFonts w:ascii="Calibri" w:hAnsi="Calibri" w:cs="Calibri"/>
        </w:rPr>
        <w:t>2</w:t>
      </w:r>
      <w:r w:rsidRPr="00994A49">
        <w:rPr>
          <w:rFonts w:ascii="Calibri" w:hAnsi="Calibri" w:cs="Calibri"/>
        </w:rPr>
        <w:t xml:space="preserve"> </w:t>
      </w:r>
      <w:r w:rsidRPr="00994A49">
        <w:rPr>
          <w:rFonts w:ascii="Calibri" w:hAnsi="Calibri" w:cs="Calibri"/>
          <w:b/>
          <w:bCs/>
        </w:rPr>
        <w:t>SP</w:t>
      </w:r>
      <w:r w:rsidRPr="00994A49">
        <w:rPr>
          <w:rFonts w:ascii="Calibri" w:hAnsi="Calibri" w:cs="Calibri"/>
        </w:rPr>
        <w:t>1</w:t>
      </w:r>
      <w:r>
        <w:rPr>
          <w:rFonts w:ascii="Calibri" w:hAnsi="Calibri" w:cs="Calibri"/>
        </w:rPr>
        <w:t>0</w:t>
      </w:r>
      <w:r w:rsidRPr="00994A49">
        <w:rPr>
          <w:rFonts w:ascii="Calibri" w:hAnsi="Calibri" w:cs="Calibri"/>
        </w:rPr>
        <w:t xml:space="preserve">0 </w:t>
      </w:r>
      <w:r w:rsidRPr="00994A49">
        <w:rPr>
          <w:rFonts w:ascii="Calibri" w:hAnsi="Calibri" w:cs="Calibri"/>
          <w:b/>
          <w:bCs/>
        </w:rPr>
        <w:t>AC</w:t>
      </w:r>
      <w:r w:rsidRPr="00994A49">
        <w:rPr>
          <w:rFonts w:ascii="Calibri" w:hAnsi="Calibri" w:cs="Calibri"/>
        </w:rPr>
        <w:t xml:space="preserve">2000 </w:t>
      </w:r>
      <w:r w:rsidRPr="00994A49"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  <w:b/>
          <w:bCs/>
        </w:rPr>
        <w:t>-</w:t>
      </w:r>
      <w:r w:rsidRPr="00994A49">
        <w:rPr>
          <w:rFonts w:ascii="Calibri" w:hAnsi="Calibri" w:cs="Calibri"/>
        </w:rPr>
        <w:t xml:space="preserve">9000 </w:t>
      </w:r>
      <w:r w:rsidRPr="00994A49">
        <w:rPr>
          <w:rFonts w:ascii="Calibri" w:hAnsi="Calibri" w:cs="Calibri"/>
          <w:b/>
          <w:bCs/>
        </w:rPr>
        <w:t>RARD</w:t>
      </w:r>
    </w:p>
    <w:p w14:paraId="65070962" w14:textId="75AF87BD" w:rsidR="007A076F" w:rsidRDefault="007A076F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 peri pump </w:t>
      </w:r>
      <w:proofErr w:type="gramStart"/>
      <w:r>
        <w:rPr>
          <w:rFonts w:ascii="Calibri" w:hAnsi="Calibri" w:cs="Calibri"/>
        </w:rPr>
        <w:t>1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&amp; 2 </w:t>
      </w:r>
      <w:r>
        <w:rPr>
          <w:rFonts w:ascii="Calibri" w:hAnsi="Calibri" w:cs="Calibri"/>
        </w:rPr>
        <w:t xml:space="preserve">at </w:t>
      </w:r>
      <w:proofErr w:type="spellStart"/>
      <w:r w:rsidRPr="00EB1AC3">
        <w:rPr>
          <w:rFonts w:ascii="Calibri" w:hAnsi="Calibri" w:cs="Calibri"/>
          <w:b/>
          <w:bCs/>
        </w:rPr>
        <w:t>SP</w:t>
      </w:r>
      <w:r>
        <w:rPr>
          <w:rFonts w:ascii="Calibri" w:hAnsi="Calibri" w:cs="Calibri"/>
        </w:rPr>
        <w:t>eed</w:t>
      </w:r>
      <w:proofErr w:type="spellEnd"/>
      <w:r>
        <w:rPr>
          <w:rFonts w:ascii="Calibri" w:hAnsi="Calibri" w:cs="Calibri"/>
        </w:rPr>
        <w:t xml:space="preserve"> 1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0</w:t>
      </w:r>
      <w:r w:rsidR="004E0E7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Pr="00EB1AC3">
        <w:rPr>
          <w:rFonts w:ascii="Calibri" w:hAnsi="Calibri" w:cs="Calibri"/>
          <w:b/>
          <w:bCs/>
        </w:rPr>
        <w:t>AC</w:t>
      </w:r>
      <w:r>
        <w:rPr>
          <w:rFonts w:ascii="Calibri" w:hAnsi="Calibri" w:cs="Calibri"/>
        </w:rPr>
        <w:t>celeration</w:t>
      </w:r>
      <w:proofErr w:type="spellEnd"/>
      <w:r>
        <w:rPr>
          <w:rFonts w:ascii="Calibri" w:hAnsi="Calibri" w:cs="Calibri"/>
        </w:rPr>
        <w:t xml:space="preserve"> of 2000 for 9000 </w:t>
      </w:r>
      <w:proofErr w:type="spellStart"/>
      <w:r w:rsidRPr="00EB1AC3"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</w:rPr>
        <w:t>eps</w:t>
      </w:r>
      <w:proofErr w:type="spellEnd"/>
      <w:r>
        <w:rPr>
          <w:rFonts w:ascii="Calibri" w:hAnsi="Calibri" w:cs="Calibri"/>
        </w:rPr>
        <w:t>.</w:t>
      </w:r>
    </w:p>
    <w:p w14:paraId="4DFD4E03" w14:textId="77777777" w:rsidR="000E0697" w:rsidRDefault="000E0697" w:rsidP="00E96A18">
      <w:pPr>
        <w:rPr>
          <w:rFonts w:ascii="Calibri" w:hAnsi="Calibri" w:cs="Calibri"/>
        </w:rPr>
      </w:pPr>
    </w:p>
    <w:p w14:paraId="1B89A65D" w14:textId="77777777" w:rsidR="0035195F" w:rsidRPr="0035195F" w:rsidRDefault="0035195F" w:rsidP="00E96A18">
      <w:pPr>
        <w:rPr>
          <w:rFonts w:ascii="Calibri" w:hAnsi="Calibri" w:cs="Calibri"/>
        </w:rPr>
      </w:pPr>
      <w:r w:rsidRPr="0035195F">
        <w:rPr>
          <w:rFonts w:ascii="Calibri" w:hAnsi="Calibri" w:cs="Calibri"/>
          <w:b/>
          <w:bCs/>
        </w:rPr>
        <w:t>/DV</w:t>
      </w:r>
      <w:r w:rsidRPr="0035195F">
        <w:rPr>
          <w:rFonts w:ascii="Calibri" w:hAnsi="Calibri" w:cs="Calibri"/>
        </w:rPr>
        <w:t xml:space="preserve">9 </w:t>
      </w:r>
      <w:r w:rsidRPr="0035195F">
        <w:rPr>
          <w:rFonts w:ascii="Calibri" w:hAnsi="Calibri" w:cs="Calibri"/>
          <w:b/>
          <w:bCs/>
        </w:rPr>
        <w:t>SP</w:t>
      </w:r>
      <w:r w:rsidRPr="0035195F">
        <w:rPr>
          <w:rFonts w:ascii="Calibri" w:hAnsi="Calibri" w:cs="Calibri"/>
        </w:rPr>
        <w:t xml:space="preserve">350 </w:t>
      </w:r>
      <w:r w:rsidRPr="0035195F">
        <w:rPr>
          <w:rFonts w:ascii="Calibri" w:hAnsi="Calibri" w:cs="Calibri"/>
          <w:b/>
          <w:bCs/>
        </w:rPr>
        <w:t>AC</w:t>
      </w:r>
      <w:r w:rsidRPr="0035195F">
        <w:rPr>
          <w:rFonts w:ascii="Calibri" w:hAnsi="Calibri" w:cs="Calibri"/>
        </w:rPr>
        <w:t xml:space="preserve">2000 </w:t>
      </w:r>
      <w:r w:rsidRPr="0035195F">
        <w:rPr>
          <w:rFonts w:ascii="Calibri" w:hAnsi="Calibri" w:cs="Calibri"/>
          <w:b/>
          <w:bCs/>
        </w:rPr>
        <w:t>TP</w:t>
      </w:r>
      <w:r w:rsidRPr="0035195F">
        <w:rPr>
          <w:rFonts w:ascii="Calibri" w:hAnsi="Calibri" w:cs="Calibri"/>
        </w:rPr>
        <w:t>230000 RARD</w:t>
      </w:r>
    </w:p>
    <w:p w14:paraId="59E7A912" w14:textId="2B12B3B8" w:rsidR="000E0697" w:rsidRDefault="000E0697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Run </w:t>
      </w:r>
      <w:r w:rsidR="00DE757E">
        <w:rPr>
          <w:rFonts w:ascii="Calibri" w:hAnsi="Calibri" w:cs="Calibri"/>
        </w:rPr>
        <w:t>Tilter (</w:t>
      </w:r>
      <w:r w:rsidR="004E0E7C">
        <w:rPr>
          <w:rFonts w:ascii="Calibri" w:hAnsi="Calibri" w:cs="Calibri"/>
        </w:rPr>
        <w:t xml:space="preserve">tilter is </w:t>
      </w:r>
      <w:r w:rsidR="00DE757E">
        <w:rPr>
          <w:rFonts w:ascii="Calibri" w:hAnsi="Calibri" w:cs="Calibri"/>
        </w:rPr>
        <w:t>always 9)</w:t>
      </w:r>
      <w:r>
        <w:rPr>
          <w:rFonts w:ascii="Calibri" w:hAnsi="Calibri" w:cs="Calibri"/>
        </w:rPr>
        <w:t xml:space="preserve"> at </w:t>
      </w:r>
      <w:proofErr w:type="spellStart"/>
      <w:r w:rsidRPr="00EB1AC3">
        <w:rPr>
          <w:rFonts w:ascii="Calibri" w:hAnsi="Calibri" w:cs="Calibri"/>
          <w:b/>
          <w:bCs/>
        </w:rPr>
        <w:t>SP</w:t>
      </w:r>
      <w:r>
        <w:rPr>
          <w:rFonts w:ascii="Calibri" w:hAnsi="Calibri" w:cs="Calibri"/>
        </w:rPr>
        <w:t>eed</w:t>
      </w:r>
      <w:proofErr w:type="spellEnd"/>
      <w:r>
        <w:rPr>
          <w:rFonts w:ascii="Calibri" w:hAnsi="Calibri" w:cs="Calibri"/>
        </w:rPr>
        <w:t xml:space="preserve"> </w:t>
      </w:r>
      <w:r w:rsidR="007D22E6">
        <w:rPr>
          <w:rFonts w:ascii="Calibri" w:hAnsi="Calibri" w:cs="Calibri"/>
        </w:rPr>
        <w:t>350</w:t>
      </w:r>
      <w:r w:rsidR="004E0E7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Pr="00EB1AC3">
        <w:rPr>
          <w:rFonts w:ascii="Calibri" w:hAnsi="Calibri" w:cs="Calibri"/>
          <w:b/>
          <w:bCs/>
        </w:rPr>
        <w:t>AC</w:t>
      </w:r>
      <w:r>
        <w:rPr>
          <w:rFonts w:ascii="Calibri" w:hAnsi="Calibri" w:cs="Calibri"/>
        </w:rPr>
        <w:t>celeration</w:t>
      </w:r>
      <w:proofErr w:type="spellEnd"/>
      <w:r>
        <w:rPr>
          <w:rFonts w:ascii="Calibri" w:hAnsi="Calibri" w:cs="Calibri"/>
        </w:rPr>
        <w:t xml:space="preserve"> of 2000 </w:t>
      </w:r>
      <w:r w:rsidR="007D22E6">
        <w:rPr>
          <w:rFonts w:ascii="Calibri" w:hAnsi="Calibri" w:cs="Calibri"/>
        </w:rPr>
        <w:t xml:space="preserve">until it reaches the 230,000 </w:t>
      </w:r>
      <w:r w:rsidR="004E0E7C">
        <w:rPr>
          <w:rFonts w:ascii="Calibri" w:hAnsi="Calibri" w:cs="Calibri"/>
          <w:b/>
          <w:bCs/>
        </w:rPr>
        <w:t>T</w:t>
      </w:r>
      <w:r w:rsidR="007D22E6">
        <w:rPr>
          <w:rFonts w:ascii="Calibri" w:hAnsi="Calibri" w:cs="Calibri"/>
        </w:rPr>
        <w:t xml:space="preserve">aught </w:t>
      </w:r>
      <w:r w:rsidR="004E0E7C" w:rsidRPr="004E0E7C">
        <w:rPr>
          <w:rFonts w:ascii="Calibri" w:hAnsi="Calibri" w:cs="Calibri"/>
          <w:b/>
          <w:bCs/>
        </w:rPr>
        <w:t>P</w:t>
      </w:r>
      <w:r w:rsidR="007D22E6">
        <w:rPr>
          <w:rFonts w:ascii="Calibri" w:hAnsi="Calibri" w:cs="Calibri"/>
        </w:rPr>
        <w:t>osition</w:t>
      </w:r>
    </w:p>
    <w:p w14:paraId="4885615A" w14:textId="7000952A" w:rsidR="00173802" w:rsidRPr="00994A49" w:rsidRDefault="00173802" w:rsidP="00E96A18">
      <w:pPr>
        <w:rPr>
          <w:rFonts w:ascii="Calibri" w:hAnsi="Calibri" w:cs="Calibri"/>
        </w:rPr>
      </w:pPr>
    </w:p>
    <w:p w14:paraId="530CF26A" w14:textId="4FE3410A" w:rsidR="00173802" w:rsidRDefault="00173802" w:rsidP="00E96A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Individual Pinch Valves</w:t>
      </w:r>
    </w:p>
    <w:p w14:paraId="234CADED" w14:textId="7431E8A7" w:rsidR="00E72926" w:rsidRPr="00AA59DB" w:rsidRDefault="0051006B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Pinch Valves </w:t>
      </w:r>
      <w:proofErr w:type="gramStart"/>
      <w:r>
        <w:rPr>
          <w:rFonts w:ascii="Calibri" w:hAnsi="Calibri" w:cs="Calibri"/>
        </w:rPr>
        <w:t>are usually controlled</w:t>
      </w:r>
      <w:proofErr w:type="gramEnd"/>
      <w:r>
        <w:rPr>
          <w:rFonts w:ascii="Calibri" w:hAnsi="Calibri" w:cs="Calibri"/>
        </w:rPr>
        <w:t xml:space="preserve"> by Routines</w:t>
      </w:r>
      <w:r w:rsidR="00AA59DB">
        <w:rPr>
          <w:rFonts w:ascii="Calibri" w:hAnsi="Calibri" w:cs="Calibri"/>
        </w:rPr>
        <w:t xml:space="preserve"> (see below)</w:t>
      </w:r>
      <w:r>
        <w:rPr>
          <w:rFonts w:ascii="Calibri" w:hAnsi="Calibri" w:cs="Calibri"/>
        </w:rPr>
        <w:t xml:space="preserve">. This </w:t>
      </w:r>
      <w:proofErr w:type="gramStart"/>
      <w:r>
        <w:rPr>
          <w:rFonts w:ascii="Calibri" w:hAnsi="Calibri" w:cs="Calibri"/>
        </w:rPr>
        <w:t>is recommended</w:t>
      </w:r>
      <w:proofErr w:type="gramEnd"/>
      <w:r>
        <w:rPr>
          <w:rFonts w:ascii="Calibri" w:hAnsi="Calibri" w:cs="Calibri"/>
        </w:rPr>
        <w:t xml:space="preserve">. </w:t>
      </w:r>
      <w:proofErr w:type="gramStart"/>
      <w:r w:rsidR="008C4A05">
        <w:rPr>
          <w:rFonts w:ascii="Calibri" w:hAnsi="Calibri" w:cs="Calibri"/>
        </w:rPr>
        <w:t>However</w:t>
      </w:r>
      <w:proofErr w:type="gramEnd"/>
      <w:r w:rsidR="008C4A05">
        <w:rPr>
          <w:rFonts w:ascii="Calibri" w:hAnsi="Calibri" w:cs="Calibri"/>
        </w:rPr>
        <w:t xml:space="preserve"> they can be controlled individually. Current Pinch Valves are </w:t>
      </w:r>
      <w:r w:rsidR="0044622A">
        <w:rPr>
          <w:rFonts w:ascii="Calibri" w:hAnsi="Calibri" w:cs="Calibri"/>
        </w:rPr>
        <w:t>label 2 (top), 3(bottom) and 14(</w:t>
      </w:r>
      <w:proofErr w:type="spellStart"/>
      <w:r w:rsidR="0044622A">
        <w:rPr>
          <w:rFonts w:ascii="Calibri" w:hAnsi="Calibri" w:cs="Calibri"/>
        </w:rPr>
        <w:t>air line</w:t>
      </w:r>
      <w:proofErr w:type="spellEnd"/>
      <w:r w:rsidR="0044622A">
        <w:rPr>
          <w:rFonts w:ascii="Calibri" w:hAnsi="Calibri" w:cs="Calibri"/>
        </w:rPr>
        <w:t>)</w:t>
      </w:r>
      <w:r w:rsidR="00455ADB">
        <w:rPr>
          <w:rFonts w:ascii="Calibri" w:hAnsi="Calibri" w:cs="Calibri"/>
        </w:rPr>
        <w:t xml:space="preserve">. All Pinch Valves start with </w:t>
      </w:r>
      <w:r w:rsidR="00455ADB" w:rsidRPr="00C55B2C">
        <w:rPr>
          <w:rFonts w:ascii="Calibri" w:hAnsi="Calibri" w:cs="Calibri"/>
          <w:b/>
          <w:bCs/>
        </w:rPr>
        <w:t>/PN</w:t>
      </w:r>
      <w:r w:rsidR="00C55B2C">
        <w:rPr>
          <w:rFonts w:ascii="Calibri" w:hAnsi="Calibri" w:cs="Calibri"/>
          <w:b/>
          <w:bCs/>
        </w:rPr>
        <w:t xml:space="preserve"> </w:t>
      </w:r>
      <w:r w:rsidR="00C55B2C">
        <w:rPr>
          <w:rFonts w:ascii="Calibri" w:hAnsi="Calibri" w:cs="Calibri"/>
        </w:rPr>
        <w:t xml:space="preserve">followed by the valve number, the </w:t>
      </w:r>
      <w:proofErr w:type="spellStart"/>
      <w:r w:rsidR="009A5331">
        <w:rPr>
          <w:rFonts w:ascii="Calibri" w:hAnsi="Calibri" w:cs="Calibri"/>
          <w:b/>
          <w:bCs/>
        </w:rPr>
        <w:t>P</w:t>
      </w:r>
      <w:r w:rsidR="009A5331">
        <w:rPr>
          <w:rFonts w:ascii="Calibri" w:hAnsi="Calibri" w:cs="Calibri"/>
        </w:rPr>
        <w:t>o</w:t>
      </w:r>
      <w:r w:rsidR="00F00308">
        <w:rPr>
          <w:rFonts w:ascii="Calibri" w:hAnsi="Calibri" w:cs="Calibri"/>
          <w:b/>
          <w:bCs/>
        </w:rPr>
        <w:t>W</w:t>
      </w:r>
      <w:r w:rsidR="00F00308">
        <w:rPr>
          <w:rFonts w:ascii="Calibri" w:hAnsi="Calibri" w:cs="Calibri"/>
        </w:rPr>
        <w:t>er</w:t>
      </w:r>
      <w:proofErr w:type="spellEnd"/>
      <w:r w:rsidR="00F00308">
        <w:rPr>
          <w:rFonts w:ascii="Calibri" w:hAnsi="Calibri" w:cs="Calibri"/>
        </w:rPr>
        <w:t xml:space="preserve"> (1 = activated, -1 = deactivated) and finally </w:t>
      </w:r>
      <w:r w:rsidR="00F00308" w:rsidRPr="00F00308">
        <w:rPr>
          <w:rFonts w:ascii="Calibri" w:hAnsi="Calibri" w:cs="Calibri"/>
          <w:b/>
          <w:bCs/>
        </w:rPr>
        <w:t>RARD</w:t>
      </w:r>
      <w:r w:rsidR="00AA59DB">
        <w:rPr>
          <w:rFonts w:ascii="Calibri" w:hAnsi="Calibri" w:cs="Calibri"/>
        </w:rPr>
        <w:t xml:space="preserve">. </w:t>
      </w:r>
    </w:p>
    <w:p w14:paraId="30287DD6" w14:textId="77777777" w:rsidR="002E02C2" w:rsidRDefault="002E02C2" w:rsidP="00E96A18">
      <w:pPr>
        <w:rPr>
          <w:rFonts w:ascii="Calibri" w:hAnsi="Calibri" w:cs="Calibri"/>
        </w:rPr>
      </w:pPr>
    </w:p>
    <w:p w14:paraId="7B067816" w14:textId="21255487" w:rsidR="00455ADB" w:rsidRPr="008B563C" w:rsidRDefault="00455ADB" w:rsidP="00E96A18">
      <w:pPr>
        <w:rPr>
          <w:rFonts w:ascii="Calibri" w:hAnsi="Calibri" w:cs="Calibri"/>
        </w:rPr>
      </w:pPr>
      <w:r w:rsidRPr="008B563C">
        <w:rPr>
          <w:rFonts w:ascii="Calibri" w:hAnsi="Calibri" w:cs="Calibri"/>
        </w:rPr>
        <w:t xml:space="preserve">Example: </w:t>
      </w:r>
    </w:p>
    <w:p w14:paraId="658E8B5E" w14:textId="77777777" w:rsidR="00F00308" w:rsidRPr="0051006B" w:rsidRDefault="00F00308" w:rsidP="00E96A18">
      <w:pPr>
        <w:rPr>
          <w:rFonts w:ascii="Calibri" w:hAnsi="Calibri" w:cs="Calibri"/>
        </w:rPr>
      </w:pPr>
      <w:r w:rsidRPr="00F00308">
        <w:rPr>
          <w:rFonts w:ascii="Calibri" w:hAnsi="Calibri" w:cs="Calibri"/>
          <w:b/>
          <w:bCs/>
        </w:rPr>
        <w:t>/PN</w:t>
      </w:r>
      <w:r w:rsidRPr="00455ADB">
        <w:rPr>
          <w:rFonts w:ascii="Calibri" w:hAnsi="Calibri" w:cs="Calibri"/>
        </w:rPr>
        <w:t xml:space="preserve">14 </w:t>
      </w:r>
      <w:r w:rsidRPr="00F00308">
        <w:rPr>
          <w:rFonts w:ascii="Calibri" w:hAnsi="Calibri" w:cs="Calibri"/>
          <w:b/>
          <w:bCs/>
        </w:rPr>
        <w:t>PW</w:t>
      </w:r>
      <w:r w:rsidRPr="00455ADB">
        <w:rPr>
          <w:rFonts w:ascii="Calibri" w:hAnsi="Calibri" w:cs="Calibri"/>
        </w:rPr>
        <w:t xml:space="preserve">1 </w:t>
      </w:r>
      <w:r w:rsidRPr="00F00308">
        <w:rPr>
          <w:rFonts w:ascii="Calibri" w:hAnsi="Calibri" w:cs="Calibri"/>
          <w:b/>
          <w:bCs/>
        </w:rPr>
        <w:t>RARD</w:t>
      </w:r>
    </w:p>
    <w:p w14:paraId="3FA3FE8D" w14:textId="4E624144" w:rsidR="00455ADB" w:rsidRDefault="00F00308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Activates Pinch </w:t>
      </w:r>
      <w:r w:rsidR="002E02C2">
        <w:rPr>
          <w:rFonts w:ascii="Calibri" w:hAnsi="Calibri" w:cs="Calibri"/>
        </w:rPr>
        <w:t xml:space="preserve">valve </w:t>
      </w:r>
      <w:proofErr w:type="gramStart"/>
      <w:r w:rsidR="002E02C2">
        <w:rPr>
          <w:rFonts w:ascii="Calibri" w:hAnsi="Calibri" w:cs="Calibri"/>
        </w:rPr>
        <w:t>14</w:t>
      </w:r>
      <w:proofErr w:type="gramEnd"/>
    </w:p>
    <w:p w14:paraId="7207C274" w14:textId="77777777" w:rsidR="002E02C2" w:rsidRPr="008B563C" w:rsidRDefault="002E02C2" w:rsidP="00E96A18">
      <w:pPr>
        <w:rPr>
          <w:rFonts w:ascii="Calibri" w:hAnsi="Calibri" w:cs="Calibri"/>
        </w:rPr>
      </w:pPr>
    </w:p>
    <w:p w14:paraId="6D62833C" w14:textId="2EBBC4F7" w:rsidR="002E02C2" w:rsidRPr="0051006B" w:rsidRDefault="002E02C2" w:rsidP="00E96A18">
      <w:pPr>
        <w:rPr>
          <w:rFonts w:ascii="Calibri" w:hAnsi="Calibri" w:cs="Calibri"/>
        </w:rPr>
      </w:pPr>
      <w:r w:rsidRPr="00F00308">
        <w:rPr>
          <w:rFonts w:ascii="Calibri" w:hAnsi="Calibri" w:cs="Calibri"/>
          <w:b/>
          <w:bCs/>
        </w:rPr>
        <w:t>/PN</w:t>
      </w:r>
      <w:r>
        <w:rPr>
          <w:rFonts w:ascii="Calibri" w:hAnsi="Calibri" w:cs="Calibri"/>
        </w:rPr>
        <w:t>3</w:t>
      </w:r>
      <w:r w:rsidRPr="00455ADB">
        <w:rPr>
          <w:rFonts w:ascii="Calibri" w:hAnsi="Calibri" w:cs="Calibri"/>
        </w:rPr>
        <w:t xml:space="preserve"> </w:t>
      </w:r>
      <w:r w:rsidRPr="00F00308">
        <w:rPr>
          <w:rFonts w:ascii="Calibri" w:hAnsi="Calibri" w:cs="Calibri"/>
          <w:b/>
          <w:bCs/>
        </w:rPr>
        <w:t>PW</w:t>
      </w:r>
      <w:r>
        <w:rPr>
          <w:rFonts w:ascii="Calibri" w:hAnsi="Calibri" w:cs="Calibri"/>
          <w:b/>
          <w:bCs/>
        </w:rPr>
        <w:t>-</w:t>
      </w:r>
      <w:r w:rsidRPr="00455ADB">
        <w:rPr>
          <w:rFonts w:ascii="Calibri" w:hAnsi="Calibri" w:cs="Calibri"/>
        </w:rPr>
        <w:t xml:space="preserve">1 </w:t>
      </w:r>
      <w:r w:rsidRPr="00F00308">
        <w:rPr>
          <w:rFonts w:ascii="Calibri" w:hAnsi="Calibri" w:cs="Calibri"/>
          <w:b/>
          <w:bCs/>
        </w:rPr>
        <w:t>RARD</w:t>
      </w:r>
    </w:p>
    <w:p w14:paraId="77518AE1" w14:textId="747FB5BF" w:rsidR="002E02C2" w:rsidRDefault="002E02C2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>Dea</w:t>
      </w:r>
      <w:r>
        <w:rPr>
          <w:rFonts w:ascii="Calibri" w:hAnsi="Calibri" w:cs="Calibri"/>
        </w:rPr>
        <w:t xml:space="preserve">ctivates Pinch valve </w:t>
      </w:r>
      <w:proofErr w:type="gramStart"/>
      <w:r>
        <w:rPr>
          <w:rFonts w:ascii="Calibri" w:hAnsi="Calibri" w:cs="Calibri"/>
        </w:rPr>
        <w:t>3</w:t>
      </w:r>
      <w:proofErr w:type="gramEnd"/>
    </w:p>
    <w:p w14:paraId="3E280007" w14:textId="77777777" w:rsidR="00272591" w:rsidRDefault="00272591" w:rsidP="00E96A18">
      <w:pPr>
        <w:rPr>
          <w:rFonts w:ascii="Calibri" w:hAnsi="Calibri" w:cs="Calibri"/>
        </w:rPr>
      </w:pPr>
    </w:p>
    <w:p w14:paraId="5161358E" w14:textId="346D16F9" w:rsidR="00272591" w:rsidRDefault="00272591" w:rsidP="00E96A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Routines</w:t>
      </w:r>
    </w:p>
    <w:p w14:paraId="0AEAA35D" w14:textId="3A68A5A4" w:rsidR="00272591" w:rsidRDefault="00457D7F" w:rsidP="00E96A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Frequently used pinch valve combinations and the Homing </w:t>
      </w:r>
      <w:r w:rsidR="00D04BF9">
        <w:rPr>
          <w:rFonts w:ascii="Calibri" w:hAnsi="Calibri" w:cs="Calibri"/>
        </w:rPr>
        <w:t xml:space="preserve">command for the Lifter </w:t>
      </w:r>
      <w:proofErr w:type="gramStart"/>
      <w:r w:rsidR="00D04BF9">
        <w:rPr>
          <w:rFonts w:ascii="Calibri" w:hAnsi="Calibri" w:cs="Calibri"/>
        </w:rPr>
        <w:t>are initiated</w:t>
      </w:r>
      <w:proofErr w:type="gramEnd"/>
      <w:r w:rsidR="00D04BF9">
        <w:rPr>
          <w:rFonts w:ascii="Calibri" w:hAnsi="Calibri" w:cs="Calibri"/>
        </w:rPr>
        <w:t xml:space="preserve"> through routines (see </w:t>
      </w:r>
      <w:r w:rsidR="00EF0490">
        <w:rPr>
          <w:rFonts w:ascii="Calibri" w:hAnsi="Calibri" w:cs="Calibri"/>
          <w:b/>
          <w:bCs/>
        </w:rPr>
        <w:t>COMMANDS</w:t>
      </w:r>
      <w:r w:rsidR="00D04BF9">
        <w:rPr>
          <w:rFonts w:ascii="Calibri" w:hAnsi="Calibri" w:cs="Calibri"/>
        </w:rPr>
        <w:t>).</w:t>
      </w:r>
    </w:p>
    <w:p w14:paraId="1446A744" w14:textId="77777777" w:rsidR="004E0B96" w:rsidRDefault="004E0B96" w:rsidP="00E96A18">
      <w:pPr>
        <w:rPr>
          <w:rFonts w:ascii="Calibri" w:hAnsi="Calibri" w:cs="Calibri"/>
        </w:rPr>
      </w:pPr>
    </w:p>
    <w:p w14:paraId="27317E4A" w14:textId="464C7BAC" w:rsidR="004E0B96" w:rsidRDefault="004E0B96" w:rsidP="00E96A18">
      <w:pPr>
        <w:rPr>
          <w:rFonts w:ascii="Calibri" w:hAnsi="Calibri" w:cs="Calibri"/>
          <w:b/>
          <w:bCs/>
        </w:rPr>
      </w:pPr>
      <w:r w:rsidRPr="004E0B96">
        <w:rPr>
          <w:rFonts w:ascii="Calibri" w:hAnsi="Calibri" w:cs="Calibri"/>
          <w:b/>
          <w:bCs/>
        </w:rPr>
        <w:t>Miscellaneous</w:t>
      </w:r>
    </w:p>
    <w:p w14:paraId="06AD21A1" w14:textId="367C6F08" w:rsidR="004E0B96" w:rsidRPr="00EF0490" w:rsidRDefault="004E0B96" w:rsidP="00E96A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Miscellaneous commands</w:t>
      </w:r>
      <w:r w:rsidR="006A1DA5">
        <w:rPr>
          <w:rFonts w:ascii="Calibri" w:hAnsi="Calibri" w:cs="Calibri"/>
        </w:rPr>
        <w:t xml:space="preserve"> </w:t>
      </w:r>
      <w:r w:rsidR="00023C3B">
        <w:rPr>
          <w:rFonts w:ascii="Calibri" w:hAnsi="Calibri" w:cs="Calibri"/>
        </w:rPr>
        <w:t>(</w:t>
      </w:r>
      <w:proofErr w:type="gramStart"/>
      <w:r w:rsidR="00023C3B">
        <w:rPr>
          <w:rFonts w:ascii="Calibri" w:hAnsi="Calibri" w:cs="Calibri"/>
        </w:rPr>
        <w:t>i.e.</w:t>
      </w:r>
      <w:proofErr w:type="gramEnd"/>
      <w:r w:rsidR="00023C3B">
        <w:rPr>
          <w:rFonts w:ascii="Calibri" w:hAnsi="Calibri" w:cs="Calibri"/>
        </w:rPr>
        <w:t xml:space="preserve"> Input, Warnings, etc.</w:t>
      </w:r>
      <w:r w:rsidR="00EF0490">
        <w:rPr>
          <w:rFonts w:ascii="Calibri" w:hAnsi="Calibri" w:cs="Calibri"/>
        </w:rPr>
        <w:t>)</w:t>
      </w:r>
      <w:r w:rsidR="00023C3B">
        <w:rPr>
          <w:rFonts w:ascii="Calibri" w:hAnsi="Calibri" w:cs="Calibri"/>
        </w:rPr>
        <w:t xml:space="preserve">  </w:t>
      </w:r>
      <w:proofErr w:type="gramStart"/>
      <w:r w:rsidR="00EF0490">
        <w:rPr>
          <w:rFonts w:ascii="Calibri" w:hAnsi="Calibri" w:cs="Calibri"/>
        </w:rPr>
        <w:t>are described</w:t>
      </w:r>
      <w:proofErr w:type="gramEnd"/>
      <w:r w:rsidR="00EF0490">
        <w:rPr>
          <w:rFonts w:ascii="Calibri" w:hAnsi="Calibri" w:cs="Calibri"/>
        </w:rPr>
        <w:t xml:space="preserve"> under </w:t>
      </w:r>
      <w:r w:rsidR="00EF0490">
        <w:rPr>
          <w:rFonts w:ascii="Calibri" w:hAnsi="Calibri" w:cs="Calibri"/>
          <w:b/>
          <w:bCs/>
        </w:rPr>
        <w:t>ALL COMMANDS</w:t>
      </w:r>
      <w:r w:rsidR="00EF0490">
        <w:rPr>
          <w:rFonts w:ascii="Calibri" w:hAnsi="Calibri" w:cs="Calibri"/>
        </w:rPr>
        <w:t>.</w:t>
      </w:r>
    </w:p>
    <w:p w14:paraId="2224702C" w14:textId="57F4EB7B" w:rsidR="00BF73F9" w:rsidRDefault="00BF73F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9FAC27F" w14:textId="77777777" w:rsidR="004E0B96" w:rsidRPr="00272591" w:rsidRDefault="004E0B96" w:rsidP="00E96A18">
      <w:pPr>
        <w:rPr>
          <w:rFonts w:ascii="Calibri" w:hAnsi="Calibri" w:cs="Calibri"/>
        </w:rPr>
      </w:pPr>
    </w:p>
    <w:p w14:paraId="7BDB32BC" w14:textId="66778EB7" w:rsidR="00A96ADF" w:rsidRPr="00793740" w:rsidRDefault="006A1DA5" w:rsidP="00E96A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ALL COMMANDS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530"/>
        <w:gridCol w:w="2087"/>
        <w:gridCol w:w="1390"/>
        <w:gridCol w:w="3693"/>
      </w:tblGrid>
      <w:tr w:rsidR="00793740" w:rsidRPr="00793740" w14:paraId="51E43B6B" w14:textId="77777777" w:rsidTr="00793740">
        <w:trPr>
          <w:trHeight w:val="488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2170"/>
            <w:hideMark/>
          </w:tcPr>
          <w:p w14:paraId="22B60467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Command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2170"/>
            <w:hideMark/>
          </w:tcPr>
          <w:p w14:paraId="3BD3B08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Parameter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2170"/>
            <w:hideMark/>
          </w:tcPr>
          <w:p w14:paraId="4327B4A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Operand Range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2170"/>
            <w:hideMark/>
          </w:tcPr>
          <w:p w14:paraId="65498E4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Command Description</w:t>
            </w:r>
          </w:p>
        </w:tc>
      </w:tr>
      <w:tr w:rsidR="00793740" w:rsidRPr="00793740" w14:paraId="5225E14D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85AD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23504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Rotary Pump Position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896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1 - 10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D3CE4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Move to valve port with shortest path independently of the current valve position. Clockwise/incremental direction preferred</w:t>
            </w:r>
          </w:p>
        </w:tc>
      </w:tr>
      <w:tr w:rsidR="00793740" w:rsidRPr="00793740" w14:paraId="3E2493EA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241252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DV&lt;numbers&gt;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83B55BB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Motor Number(s)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4754DDD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1, 2, 3, 4, 5, 12, 34, 1234, 12345, 9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DCF8B6D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 Numbers 1 – 8 control the Peristaltic Pumps while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is reserved for the lifter motor. Only listed ranges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are allowed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793740" w:rsidRPr="00793740" w14:paraId="38232DD0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B3E2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SP&lt;integer&gt;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BC58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Motor Speed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53C03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50 – 350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BF78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Higher and lower speeds may be attainable depending on Cuttlefish type, but this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 not recommended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793740" w:rsidRPr="00793740" w14:paraId="18C2129A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38A15A8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AC&lt;integer&gt;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119EDD1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Motor Acceleration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7AC5346D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10 – 10,000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7A794111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Higher and lower speeds may be attainable depending on Cuttlefish type, but this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 not recommended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2,000 suffices for most applications.</w:t>
            </w:r>
          </w:p>
        </w:tc>
      </w:tr>
      <w:tr w:rsidR="00793740" w:rsidRPr="00793740" w14:paraId="2DA1C37D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0674C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ST&lt;integer&gt;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7C824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Motor Steps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5FEB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– 20,000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AADF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Number of stepper motor steps. For the peristaltic pump 10,000 steps correspond to about 2.25 </w:t>
            </w:r>
            <w:proofErr w:type="spell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mLs</w:t>
            </w:r>
            <w:proofErr w:type="spell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793740" w:rsidRPr="00793740" w14:paraId="4C1C3162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31D56090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TP&lt;integer&gt;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1E6391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Lifter Taught Position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5829442E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 – 230,000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4229793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is home position, 230, 000 is maximum forward tilt. The lifter uses an encoder for exact positioning.</w:t>
            </w:r>
          </w:p>
        </w:tc>
      </w:tr>
      <w:tr w:rsidR="00793740" w:rsidRPr="00793740" w14:paraId="66AFFFA7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F66D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PN&lt;integer&gt;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98267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C6EB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2, 3, 14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0B01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Indicates Pinch valve</w:t>
            </w:r>
          </w:p>
        </w:tc>
      </w:tr>
      <w:tr w:rsidR="00793740" w:rsidRPr="00793740" w14:paraId="73F13AE3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8EF8456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PW&lt;integer&gt;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7B4827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Power/Activate/Open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2FE54B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1, -1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4205CF5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= Activate Pinch Valve; -1 Deactivate Pinch Valve</w:t>
            </w:r>
          </w:p>
        </w:tc>
      </w:tr>
      <w:tr w:rsidR="00793740" w:rsidRPr="00793740" w14:paraId="08FAD497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D0C5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/ROUTINE ALL_OFF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EC1B7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A631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872D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Deactivates All Pinch Valves (Closed Position)</w:t>
            </w:r>
          </w:p>
        </w:tc>
      </w:tr>
      <w:tr w:rsidR="00793740" w:rsidRPr="00793740" w14:paraId="61519A83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9BA4B99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/ROUTINE ALL_ON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AF2DC8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7203573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5351ACB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Activates All Pinch Valves (Open Position)</w:t>
            </w:r>
          </w:p>
        </w:tc>
      </w:tr>
      <w:tr w:rsidR="00793740" w:rsidRPr="00793740" w14:paraId="1BCBAB40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17958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/ROUTINE BOTTOM_OPEN_ONLY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8F21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72DB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21EFD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Activates Bottom Pinch valve only (closes all other valves)</w:t>
            </w:r>
          </w:p>
        </w:tc>
      </w:tr>
      <w:tr w:rsidR="00793740" w:rsidRPr="00793740" w14:paraId="6054BFC6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F7579D5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/ROUTINE TOP_OPEN_ONLY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8CFDA71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8FBD07B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5F79D7B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Activates Top Pinch valve only (closes all other valves)</w:t>
            </w:r>
          </w:p>
        </w:tc>
      </w:tr>
      <w:tr w:rsidR="00793740" w:rsidRPr="00793740" w14:paraId="7A5FCBA1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DEF4A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/ROUTINE BLOW_TOP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1B3FC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Pinch Valves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2BD0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F116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Opens Air and Top Pinch Valves to pressurize top waste line</w:t>
            </w:r>
          </w:p>
        </w:tc>
      </w:tr>
      <w:tr w:rsidR="00793740" w:rsidRPr="00793740" w14:paraId="3093C26F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4813DC3E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/ROUTINE HOME_LIFTER RARD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3CF520F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Lifter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2FFB4C0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46C5E29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Homes the Lifter</w:t>
            </w:r>
          </w:p>
        </w:tc>
      </w:tr>
      <w:tr w:rsidR="00793740" w:rsidRPr="00793740" w14:paraId="1DDCCE08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6D98B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[MESSAGE</w:t>
            </w:r>
            <w:proofErr w:type="gramStart"/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1]&lt;</w:t>
            </w:r>
            <w:proofErr w:type="gramEnd"/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46C55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D39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F2CF7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Prints Message to Large Message Space</w:t>
            </w:r>
          </w:p>
        </w:tc>
      </w:tr>
      <w:tr w:rsidR="00793740" w:rsidRPr="00793740" w14:paraId="18505994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3AD8DBA1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[MESSAGE</w:t>
            </w:r>
            <w:proofErr w:type="gramStart"/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2]&lt;</w:t>
            </w:r>
            <w:proofErr w:type="gramEnd"/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C6E775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4E54C3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BAA1E12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Prints Message to Second Message Space</w:t>
            </w:r>
          </w:p>
        </w:tc>
      </w:tr>
      <w:tr w:rsidR="00793740" w:rsidRPr="00793740" w14:paraId="368D72A5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94FB7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[SOUND]&lt;mp3 file&gt;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0E3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28C61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mp3 file name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03FD3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Plays mp3 if in root file directory</w:t>
            </w:r>
          </w:p>
        </w:tc>
      </w:tr>
      <w:tr w:rsidR="00793740" w:rsidRPr="00793740" w14:paraId="1B09C687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B73FA7B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[TALK1]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5B5D3904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26143DE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8756754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Speaks (Talk1 group) Specific group can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 muted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application</w:t>
            </w:r>
          </w:p>
        </w:tc>
      </w:tr>
      <w:tr w:rsidR="00793740" w:rsidRPr="00793740" w14:paraId="36603443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1E7AE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[TALK2]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1F8B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8403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8206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Speaks (Talk2 </w:t>
            </w:r>
            <w:proofErr w:type="gram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 )Specific</w:t>
            </w:r>
            <w:proofErr w:type="gram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group can be muted in application</w:t>
            </w:r>
          </w:p>
        </w:tc>
      </w:tr>
      <w:tr w:rsidR="00793740" w:rsidRPr="00793740" w14:paraId="082AFC75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23C1B932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[USERINPUT]&lt;text&gt;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59EA783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313F4DD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7FA56BF1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Popup for user information. Information will be </w:t>
            </w:r>
            <w:proofErr w:type="spellStart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writen</w:t>
            </w:r>
            <w:proofErr w:type="spellEnd"/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 all log files.</w:t>
            </w:r>
          </w:p>
        </w:tc>
      </w:tr>
      <w:tr w:rsidR="00793740" w:rsidRPr="00793740" w14:paraId="0C884F35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3CA60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[WAITFORSECONDS](&lt;n&gt;)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7B5B8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31C99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D01BC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Activates incubation timer for n number of seconds</w:t>
            </w:r>
          </w:p>
        </w:tc>
      </w:tr>
      <w:tr w:rsidR="00793740" w:rsidRPr="00793740" w14:paraId="2AFBAB09" w14:textId="77777777" w:rsidTr="00793740">
        <w:trPr>
          <w:trHeight w:val="1260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45369C9" w14:textId="77777777" w:rsidR="00793740" w:rsidRPr="00793740" w:rsidRDefault="00793740" w:rsidP="00E9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7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[WAITFORUSER]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6F0E336F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Misc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0ED82D5A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Any Text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hideMark/>
          </w:tcPr>
          <w:p w14:paraId="16508B46" w14:textId="77777777" w:rsidR="00793740" w:rsidRPr="00793740" w:rsidRDefault="00793740" w:rsidP="00E96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937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Prompts user with information and waits for "OKAY"</w:t>
            </w:r>
          </w:p>
        </w:tc>
      </w:tr>
    </w:tbl>
    <w:p w14:paraId="44F4C0B2" w14:textId="77777777" w:rsidR="00307D1A" w:rsidRPr="00605BC1" w:rsidRDefault="00307D1A" w:rsidP="00E96A18">
      <w:pPr>
        <w:rPr>
          <w:rFonts w:ascii="Calibri" w:hAnsi="Calibri" w:cs="Calibri"/>
        </w:rPr>
      </w:pPr>
    </w:p>
    <w:p w14:paraId="2FF235D6" w14:textId="77777777" w:rsidR="003F1DE6" w:rsidRPr="00605BC1" w:rsidRDefault="003F1DE6" w:rsidP="00E96A18">
      <w:pPr>
        <w:rPr>
          <w:rFonts w:ascii="Calibri" w:hAnsi="Calibri" w:cs="Calibri"/>
        </w:rPr>
      </w:pPr>
    </w:p>
    <w:sectPr w:rsidR="003F1DE6" w:rsidRPr="0060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62B1B" w14:textId="77777777" w:rsidR="00D838D5" w:rsidRDefault="00D838D5" w:rsidP="00D838D5">
      <w:pPr>
        <w:spacing w:after="0" w:line="240" w:lineRule="auto"/>
      </w:pPr>
      <w:r>
        <w:separator/>
      </w:r>
    </w:p>
  </w:endnote>
  <w:endnote w:type="continuationSeparator" w:id="0">
    <w:p w14:paraId="46D1267E" w14:textId="77777777" w:rsidR="00D838D5" w:rsidRDefault="00D838D5" w:rsidP="00D8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133AE" w14:textId="77777777" w:rsidR="00D838D5" w:rsidRDefault="00D838D5" w:rsidP="00D838D5">
      <w:pPr>
        <w:spacing w:after="0" w:line="240" w:lineRule="auto"/>
      </w:pPr>
      <w:r>
        <w:separator/>
      </w:r>
    </w:p>
  </w:footnote>
  <w:footnote w:type="continuationSeparator" w:id="0">
    <w:p w14:paraId="7A728511" w14:textId="77777777" w:rsidR="00D838D5" w:rsidRDefault="00D838D5" w:rsidP="00D8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1332"/>
    <w:multiLevelType w:val="hybridMultilevel"/>
    <w:tmpl w:val="AC2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1A20"/>
    <w:multiLevelType w:val="hybridMultilevel"/>
    <w:tmpl w:val="E088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416D"/>
    <w:multiLevelType w:val="hybridMultilevel"/>
    <w:tmpl w:val="755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028D9"/>
    <w:multiLevelType w:val="hybridMultilevel"/>
    <w:tmpl w:val="905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61094">
    <w:abstractNumId w:val="3"/>
  </w:num>
  <w:num w:numId="2" w16cid:durableId="834998851">
    <w:abstractNumId w:val="2"/>
  </w:num>
  <w:num w:numId="3" w16cid:durableId="302975328">
    <w:abstractNumId w:val="0"/>
  </w:num>
  <w:num w:numId="4" w16cid:durableId="209114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8"/>
    <w:rsid w:val="00023C3B"/>
    <w:rsid w:val="000326C8"/>
    <w:rsid w:val="00037E23"/>
    <w:rsid w:val="00051032"/>
    <w:rsid w:val="00065995"/>
    <w:rsid w:val="00097CFC"/>
    <w:rsid w:val="000B6E1A"/>
    <w:rsid w:val="000E0697"/>
    <w:rsid w:val="000F1D06"/>
    <w:rsid w:val="000F576D"/>
    <w:rsid w:val="0011413F"/>
    <w:rsid w:val="00125E46"/>
    <w:rsid w:val="0014422E"/>
    <w:rsid w:val="001549EB"/>
    <w:rsid w:val="00154F9A"/>
    <w:rsid w:val="00173802"/>
    <w:rsid w:val="00175B69"/>
    <w:rsid w:val="001763E8"/>
    <w:rsid w:val="00180133"/>
    <w:rsid w:val="00180A9C"/>
    <w:rsid w:val="0018143D"/>
    <w:rsid w:val="001836FC"/>
    <w:rsid w:val="001860C8"/>
    <w:rsid w:val="0019770A"/>
    <w:rsid w:val="001C25F8"/>
    <w:rsid w:val="001C5A66"/>
    <w:rsid w:val="001C6F63"/>
    <w:rsid w:val="001D074A"/>
    <w:rsid w:val="001E6D90"/>
    <w:rsid w:val="001F14AF"/>
    <w:rsid w:val="002024E3"/>
    <w:rsid w:val="002103C1"/>
    <w:rsid w:val="00213DE1"/>
    <w:rsid w:val="00231C41"/>
    <w:rsid w:val="00245900"/>
    <w:rsid w:val="00246C47"/>
    <w:rsid w:val="00254D92"/>
    <w:rsid w:val="00272591"/>
    <w:rsid w:val="00276CA1"/>
    <w:rsid w:val="00290EE7"/>
    <w:rsid w:val="00292635"/>
    <w:rsid w:val="002A46BD"/>
    <w:rsid w:val="002A6D1C"/>
    <w:rsid w:val="002B080B"/>
    <w:rsid w:val="002B285E"/>
    <w:rsid w:val="002B6696"/>
    <w:rsid w:val="002C2939"/>
    <w:rsid w:val="002E02C2"/>
    <w:rsid w:val="002E58B3"/>
    <w:rsid w:val="002F011B"/>
    <w:rsid w:val="002F51BA"/>
    <w:rsid w:val="00307D1A"/>
    <w:rsid w:val="0031784B"/>
    <w:rsid w:val="00322EB4"/>
    <w:rsid w:val="00330AD4"/>
    <w:rsid w:val="0035195F"/>
    <w:rsid w:val="003634E4"/>
    <w:rsid w:val="00366743"/>
    <w:rsid w:val="00386656"/>
    <w:rsid w:val="003947B1"/>
    <w:rsid w:val="003C0085"/>
    <w:rsid w:val="003D4F64"/>
    <w:rsid w:val="003E07DA"/>
    <w:rsid w:val="003F1DE6"/>
    <w:rsid w:val="003F2AB0"/>
    <w:rsid w:val="004068D1"/>
    <w:rsid w:val="004409C4"/>
    <w:rsid w:val="004421E7"/>
    <w:rsid w:val="00442C72"/>
    <w:rsid w:val="0044622A"/>
    <w:rsid w:val="00455ADB"/>
    <w:rsid w:val="00457D7F"/>
    <w:rsid w:val="00474435"/>
    <w:rsid w:val="004759D6"/>
    <w:rsid w:val="0048609D"/>
    <w:rsid w:val="00486C93"/>
    <w:rsid w:val="00490368"/>
    <w:rsid w:val="004A6071"/>
    <w:rsid w:val="004B0ADA"/>
    <w:rsid w:val="004B3F6A"/>
    <w:rsid w:val="004E0B96"/>
    <w:rsid w:val="004E0E7C"/>
    <w:rsid w:val="00503CF7"/>
    <w:rsid w:val="0051006B"/>
    <w:rsid w:val="0051768D"/>
    <w:rsid w:val="00525A6C"/>
    <w:rsid w:val="00536287"/>
    <w:rsid w:val="005503F3"/>
    <w:rsid w:val="0055365F"/>
    <w:rsid w:val="0055505A"/>
    <w:rsid w:val="005860ED"/>
    <w:rsid w:val="00592FA5"/>
    <w:rsid w:val="0059755B"/>
    <w:rsid w:val="005A2728"/>
    <w:rsid w:val="005E3576"/>
    <w:rsid w:val="005E6186"/>
    <w:rsid w:val="005F4651"/>
    <w:rsid w:val="0060322D"/>
    <w:rsid w:val="00605BC1"/>
    <w:rsid w:val="0062454A"/>
    <w:rsid w:val="00625279"/>
    <w:rsid w:val="006300CD"/>
    <w:rsid w:val="0064777B"/>
    <w:rsid w:val="00661523"/>
    <w:rsid w:val="006743E7"/>
    <w:rsid w:val="00675FF2"/>
    <w:rsid w:val="006813F2"/>
    <w:rsid w:val="00696E0D"/>
    <w:rsid w:val="006A1DA5"/>
    <w:rsid w:val="006A5E17"/>
    <w:rsid w:val="006D035F"/>
    <w:rsid w:val="006D0C29"/>
    <w:rsid w:val="006D5308"/>
    <w:rsid w:val="006D5E2A"/>
    <w:rsid w:val="006E1A6A"/>
    <w:rsid w:val="006F33C1"/>
    <w:rsid w:val="007070C9"/>
    <w:rsid w:val="0071665D"/>
    <w:rsid w:val="007219B7"/>
    <w:rsid w:val="00726F93"/>
    <w:rsid w:val="00736C99"/>
    <w:rsid w:val="007739DE"/>
    <w:rsid w:val="00774B15"/>
    <w:rsid w:val="00774B17"/>
    <w:rsid w:val="00793740"/>
    <w:rsid w:val="007A076F"/>
    <w:rsid w:val="007D22E6"/>
    <w:rsid w:val="007F1357"/>
    <w:rsid w:val="007F2C07"/>
    <w:rsid w:val="0080018C"/>
    <w:rsid w:val="008105F3"/>
    <w:rsid w:val="008162CC"/>
    <w:rsid w:val="008245AD"/>
    <w:rsid w:val="0082547F"/>
    <w:rsid w:val="00833F4D"/>
    <w:rsid w:val="00842A45"/>
    <w:rsid w:val="008707B0"/>
    <w:rsid w:val="008920E8"/>
    <w:rsid w:val="008B2548"/>
    <w:rsid w:val="008B42F6"/>
    <w:rsid w:val="008B563C"/>
    <w:rsid w:val="008C4A05"/>
    <w:rsid w:val="008C6F74"/>
    <w:rsid w:val="008F068C"/>
    <w:rsid w:val="008F09AA"/>
    <w:rsid w:val="008F29E1"/>
    <w:rsid w:val="008F6384"/>
    <w:rsid w:val="008F746D"/>
    <w:rsid w:val="00901E28"/>
    <w:rsid w:val="009179BB"/>
    <w:rsid w:val="0093000D"/>
    <w:rsid w:val="00937771"/>
    <w:rsid w:val="00957D32"/>
    <w:rsid w:val="00976F4B"/>
    <w:rsid w:val="00984BF0"/>
    <w:rsid w:val="00994A49"/>
    <w:rsid w:val="009A5331"/>
    <w:rsid w:val="009C6D2F"/>
    <w:rsid w:val="009F22B3"/>
    <w:rsid w:val="00A20E42"/>
    <w:rsid w:val="00A241FA"/>
    <w:rsid w:val="00A314DD"/>
    <w:rsid w:val="00A60F93"/>
    <w:rsid w:val="00A72B43"/>
    <w:rsid w:val="00A8544C"/>
    <w:rsid w:val="00A96ADF"/>
    <w:rsid w:val="00AA59DB"/>
    <w:rsid w:val="00AD4D08"/>
    <w:rsid w:val="00AD76BE"/>
    <w:rsid w:val="00AF2446"/>
    <w:rsid w:val="00B059F0"/>
    <w:rsid w:val="00B14231"/>
    <w:rsid w:val="00B215A3"/>
    <w:rsid w:val="00B40045"/>
    <w:rsid w:val="00B54162"/>
    <w:rsid w:val="00B77347"/>
    <w:rsid w:val="00BB37C9"/>
    <w:rsid w:val="00BD479B"/>
    <w:rsid w:val="00BD7C6E"/>
    <w:rsid w:val="00BE0E37"/>
    <w:rsid w:val="00BE3ECF"/>
    <w:rsid w:val="00BE43EC"/>
    <w:rsid w:val="00BF569E"/>
    <w:rsid w:val="00BF73F9"/>
    <w:rsid w:val="00C02A72"/>
    <w:rsid w:val="00C15269"/>
    <w:rsid w:val="00C20E26"/>
    <w:rsid w:val="00C42E89"/>
    <w:rsid w:val="00C50D81"/>
    <w:rsid w:val="00C55B2C"/>
    <w:rsid w:val="00C75723"/>
    <w:rsid w:val="00C82DED"/>
    <w:rsid w:val="00CA3A34"/>
    <w:rsid w:val="00CB538A"/>
    <w:rsid w:val="00CD764D"/>
    <w:rsid w:val="00CE267E"/>
    <w:rsid w:val="00D04BF9"/>
    <w:rsid w:val="00D46724"/>
    <w:rsid w:val="00D56FDD"/>
    <w:rsid w:val="00D72380"/>
    <w:rsid w:val="00D80CCF"/>
    <w:rsid w:val="00D82E14"/>
    <w:rsid w:val="00D838D5"/>
    <w:rsid w:val="00D9061C"/>
    <w:rsid w:val="00D96EB5"/>
    <w:rsid w:val="00D97080"/>
    <w:rsid w:val="00DD2926"/>
    <w:rsid w:val="00DE757E"/>
    <w:rsid w:val="00E12FDE"/>
    <w:rsid w:val="00E20AEC"/>
    <w:rsid w:val="00E21773"/>
    <w:rsid w:val="00E45BD8"/>
    <w:rsid w:val="00E52560"/>
    <w:rsid w:val="00E6495A"/>
    <w:rsid w:val="00E72926"/>
    <w:rsid w:val="00E73775"/>
    <w:rsid w:val="00E74CD8"/>
    <w:rsid w:val="00E90019"/>
    <w:rsid w:val="00E928EA"/>
    <w:rsid w:val="00E96A18"/>
    <w:rsid w:val="00EB0036"/>
    <w:rsid w:val="00EB1AC3"/>
    <w:rsid w:val="00EB792F"/>
    <w:rsid w:val="00ED15C0"/>
    <w:rsid w:val="00EE26E9"/>
    <w:rsid w:val="00EE617A"/>
    <w:rsid w:val="00EF0490"/>
    <w:rsid w:val="00F00308"/>
    <w:rsid w:val="00F339B7"/>
    <w:rsid w:val="00F43056"/>
    <w:rsid w:val="00F66614"/>
    <w:rsid w:val="00F86788"/>
    <w:rsid w:val="00FA7456"/>
    <w:rsid w:val="00FB5B41"/>
    <w:rsid w:val="00FC7EFF"/>
    <w:rsid w:val="00FD5A0F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2DB1"/>
  <w15:chartTrackingRefBased/>
  <w15:docId w15:val="{D9BB8A15-7C4F-4EBA-8A03-EAF16611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BD"/>
  </w:style>
  <w:style w:type="paragraph" w:styleId="Heading1">
    <w:name w:val="heading 1"/>
    <w:basedOn w:val="Normal"/>
    <w:next w:val="Normal"/>
    <w:link w:val="Heading1Char"/>
    <w:uiPriority w:val="9"/>
    <w:qFormat/>
    <w:rsid w:val="0017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F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3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D5"/>
  </w:style>
  <w:style w:type="paragraph" w:styleId="Footer">
    <w:name w:val="footer"/>
    <w:basedOn w:val="Normal"/>
    <w:link w:val="FooterChar"/>
    <w:uiPriority w:val="99"/>
    <w:unhideWhenUsed/>
    <w:rsid w:val="00D83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exiumcom-my.sharepoint.com/:w:/r/personal/mitchell_hull_plexium_com/Documents/Documents/Vendor%20Information/Plexium/Cuttlefish.docx?d=w45a7c368ca4a4e47975a519986638a3b&amp;csf=1&amp;web=1&amp;e=AnMQ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tchellVH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\\nasx\datavol01\Engineering\Cuttlefish_Protoc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Links>
    <vt:vector size="12" baseType="variant">
      <vt:variant>
        <vt:i4>917556</vt:i4>
      </vt:variant>
      <vt:variant>
        <vt:i4>3</vt:i4>
      </vt:variant>
      <vt:variant>
        <vt:i4>0</vt:i4>
      </vt:variant>
      <vt:variant>
        <vt:i4>5</vt:i4>
      </vt:variant>
      <vt:variant>
        <vt:lpwstr>https://plexiumcom-my.sharepoint.com/:w:/r/personal/mitchell_hull_plexium_com/Documents/Documents/Vendor Information/Plexium/Cuttlefish.docx?d=w45a7c368ca4a4e47975a519986638a3b&amp;csf=1&amp;web=1&amp;e=AnMQZ</vt:lpwstr>
      </vt:variant>
      <vt:variant>
        <vt:lpwstr/>
      </vt:variant>
      <vt:variant>
        <vt:i4>917583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https://github.com/MitchellVHull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Hull</dc:creator>
  <cp:keywords/>
  <dc:description/>
  <cp:lastModifiedBy>Mitchell Hull</cp:lastModifiedBy>
  <cp:revision>234</cp:revision>
  <dcterms:created xsi:type="dcterms:W3CDTF">2025-01-08T21:52:00Z</dcterms:created>
  <dcterms:modified xsi:type="dcterms:W3CDTF">2025-01-10T22:42:00Z</dcterms:modified>
</cp:coreProperties>
</file>