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D7" w:rsidRPr="00554607" w:rsidRDefault="009679D7" w:rsidP="009C4DFC">
      <w:pPr>
        <w:pStyle w:val="1"/>
        <w:rPr>
          <w:rFonts w:ascii="黑体" w:eastAsia="黑体" w:hAnsi="黑体"/>
          <w:sz w:val="24"/>
          <w:szCs w:val="24"/>
        </w:rPr>
      </w:pPr>
      <w:r w:rsidRPr="00554607">
        <w:rPr>
          <w:rFonts w:ascii="黑体" w:eastAsia="黑体" w:hAnsi="黑体" w:hint="eastAsia"/>
          <w:sz w:val="24"/>
          <w:szCs w:val="24"/>
        </w:rPr>
        <w:t>实验</w:t>
      </w:r>
      <w:r w:rsidR="00057C2C" w:rsidRPr="00554607">
        <w:rPr>
          <w:rFonts w:ascii="黑体" w:eastAsia="黑体" w:hAnsi="黑体" w:hint="eastAsia"/>
          <w:sz w:val="24"/>
          <w:szCs w:val="24"/>
        </w:rPr>
        <w:t xml:space="preserve">1 </w:t>
      </w:r>
      <w:r w:rsidRPr="00554607">
        <w:rPr>
          <w:rFonts w:ascii="黑体" w:eastAsia="黑体" w:hAnsi="黑体" w:hint="eastAsia"/>
          <w:sz w:val="24"/>
          <w:szCs w:val="24"/>
        </w:rPr>
        <w:t>虚拟内存综合实验</w:t>
      </w:r>
    </w:p>
    <w:p w:rsidR="009679D7" w:rsidRPr="00554607" w:rsidRDefault="009679D7" w:rsidP="009679D7">
      <w:pPr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>【实验目的】</w:t>
      </w:r>
    </w:p>
    <w:p w:rsidR="009679D7" w:rsidRPr="00554607" w:rsidRDefault="009679D7" w:rsidP="009679D7">
      <w:pPr>
        <w:pStyle w:val="a3"/>
        <w:ind w:left="420" w:firstLineChars="0" w:firstLine="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>通过实验，掌握</w:t>
      </w:r>
      <w:r w:rsidR="008E1512" w:rsidRPr="00554607">
        <w:rPr>
          <w:rFonts w:ascii="黑体" w:eastAsia="黑体" w:hAnsi="黑体" w:hint="eastAsia"/>
          <w:b/>
          <w:bCs/>
          <w:sz w:val="24"/>
        </w:rPr>
        <w:t>段</w:t>
      </w:r>
      <w:r w:rsidRPr="00554607">
        <w:rPr>
          <w:rFonts w:ascii="黑体" w:eastAsia="黑体" w:hAnsi="黑体" w:hint="eastAsia"/>
          <w:b/>
          <w:bCs/>
          <w:sz w:val="24"/>
        </w:rPr>
        <w:t>页</w:t>
      </w:r>
      <w:r w:rsidR="008E1512" w:rsidRPr="00554607">
        <w:rPr>
          <w:rFonts w:ascii="黑体" w:eastAsia="黑体" w:hAnsi="黑体" w:hint="eastAsia"/>
          <w:b/>
          <w:bCs/>
          <w:sz w:val="24"/>
        </w:rPr>
        <w:t>式内存管理</w:t>
      </w:r>
      <w:r w:rsidRPr="00554607">
        <w:rPr>
          <w:rFonts w:ascii="黑体" w:eastAsia="黑体" w:hAnsi="黑体" w:hint="eastAsia"/>
          <w:b/>
          <w:bCs/>
          <w:sz w:val="24"/>
        </w:rPr>
        <w:t>机制，</w:t>
      </w:r>
      <w:r w:rsidR="008E1512" w:rsidRPr="00554607">
        <w:rPr>
          <w:rFonts w:ascii="黑体" w:eastAsia="黑体" w:hAnsi="黑体" w:hint="eastAsia"/>
          <w:b/>
          <w:bCs/>
          <w:sz w:val="24"/>
        </w:rPr>
        <w:t>理解地址转换的过程</w:t>
      </w: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>【实验内容】</w:t>
      </w:r>
    </w:p>
    <w:p w:rsidR="009679D7" w:rsidRPr="00554607" w:rsidRDefault="009679D7" w:rsidP="009679D7">
      <w:pPr>
        <w:ind w:firstLine="420"/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通过手工查看系统内存，并修改特定物理内存的值，实现控制程序运行的目的</w:t>
      </w: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>【实验环境】</w:t>
      </w:r>
    </w:p>
    <w:p w:rsidR="009679D7" w:rsidRPr="00554607" w:rsidRDefault="009679D7" w:rsidP="009679D7">
      <w:pPr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ab/>
        <w:t xml:space="preserve">Linux </w:t>
      </w:r>
      <w:r w:rsidR="008E1512" w:rsidRPr="00554607">
        <w:rPr>
          <w:rFonts w:ascii="黑体" w:eastAsia="黑体" w:hAnsi="黑体" w:hint="eastAsia"/>
          <w:b/>
          <w:bCs/>
          <w:sz w:val="24"/>
        </w:rPr>
        <w:t>内核（0.11）</w:t>
      </w:r>
      <w:r w:rsidRPr="00554607">
        <w:rPr>
          <w:rFonts w:ascii="黑体" w:eastAsia="黑体" w:hAnsi="黑体" w:hint="eastAsia"/>
          <w:b/>
          <w:bCs/>
          <w:sz w:val="24"/>
        </w:rPr>
        <w:t>+ Bochs</w:t>
      </w:r>
    </w:p>
    <w:p w:rsidR="009679D7" w:rsidRPr="00554607" w:rsidRDefault="009679D7" w:rsidP="009679D7">
      <w:pPr>
        <w:rPr>
          <w:rFonts w:ascii="黑体" w:eastAsia="黑体" w:hAnsi="黑体"/>
          <w:b/>
          <w:bCs/>
          <w:sz w:val="24"/>
        </w:rPr>
      </w:pP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>【实验参考步骤】</w:t>
      </w:r>
    </w:p>
    <w:p w:rsidR="009679D7" w:rsidRPr="00554607" w:rsidRDefault="009679D7" w:rsidP="009679D7">
      <w:pPr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 w:hint="eastAsia"/>
          <w:b/>
          <w:bCs/>
          <w:sz w:val="24"/>
        </w:rPr>
        <w:t xml:space="preserve">  1. 编写实验使用的示例程序: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color w:val="A31515"/>
          <w:kern w:val="0"/>
          <w:sz w:val="24"/>
        </w:rPr>
      </w:pPr>
      <w:r w:rsidRPr="00554607">
        <w:rPr>
          <w:rFonts w:ascii="黑体" w:eastAsia="黑体" w:hAnsi="黑体"/>
          <w:b/>
          <w:noProof/>
          <w:color w:val="0000FF"/>
          <w:kern w:val="0"/>
          <w:sz w:val="24"/>
        </w:rPr>
        <w:t>#include</w:t>
      </w:r>
      <w:r w:rsidRPr="00554607">
        <w:rPr>
          <w:rFonts w:ascii="黑体" w:eastAsia="黑体" w:hAnsi="黑体"/>
          <w:b/>
          <w:noProof/>
          <w:color w:val="A31515"/>
          <w:kern w:val="0"/>
          <w:sz w:val="24"/>
        </w:rPr>
        <w:t>&lt;stdio.h&gt;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color w:val="A31515"/>
          <w:kern w:val="0"/>
          <w:sz w:val="24"/>
        </w:rPr>
      </w:pP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color w:val="0000FF"/>
          <w:kern w:val="0"/>
          <w:sz w:val="24"/>
        </w:rPr>
        <w:t>int</w:t>
      </w:r>
      <w:r w:rsidRPr="00554607">
        <w:rPr>
          <w:rFonts w:ascii="黑体" w:eastAsia="黑体" w:hAnsi="黑体"/>
          <w:b/>
          <w:noProof/>
          <w:kern w:val="0"/>
          <w:sz w:val="24"/>
        </w:rPr>
        <w:t xml:space="preserve"> j = 0x123456;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color w:val="0000FF"/>
          <w:kern w:val="0"/>
          <w:sz w:val="24"/>
        </w:rPr>
        <w:t>int</w:t>
      </w:r>
      <w:r w:rsidRPr="00554607">
        <w:rPr>
          <w:rFonts w:ascii="黑体" w:eastAsia="黑体" w:hAnsi="黑体"/>
          <w:b/>
          <w:noProof/>
          <w:kern w:val="0"/>
          <w:sz w:val="24"/>
        </w:rPr>
        <w:t xml:space="preserve"> main()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>{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ab/>
        <w:t>printf(</w:t>
      </w:r>
      <w:r w:rsidRPr="00554607">
        <w:rPr>
          <w:rFonts w:ascii="黑体" w:eastAsia="黑体" w:hAnsi="黑体"/>
          <w:b/>
          <w:noProof/>
          <w:color w:val="A31515"/>
          <w:kern w:val="0"/>
          <w:sz w:val="24"/>
        </w:rPr>
        <w:t>"the address of j is 0x%x\n"</w:t>
      </w:r>
      <w:r w:rsidRPr="00554607">
        <w:rPr>
          <w:rFonts w:ascii="黑体" w:eastAsia="黑体" w:hAnsi="黑体"/>
          <w:b/>
          <w:noProof/>
          <w:kern w:val="0"/>
          <w:sz w:val="24"/>
        </w:rPr>
        <w:t>, &amp;j);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ab/>
      </w:r>
      <w:r w:rsidRPr="00554607">
        <w:rPr>
          <w:rFonts w:ascii="黑体" w:eastAsia="黑体" w:hAnsi="黑体"/>
          <w:b/>
          <w:noProof/>
          <w:color w:val="0000FF"/>
          <w:kern w:val="0"/>
          <w:sz w:val="24"/>
        </w:rPr>
        <w:t>while</w:t>
      </w:r>
      <w:r w:rsidRPr="00554607">
        <w:rPr>
          <w:rFonts w:ascii="黑体" w:eastAsia="黑体" w:hAnsi="黑体"/>
          <w:b/>
          <w:noProof/>
          <w:kern w:val="0"/>
          <w:sz w:val="24"/>
        </w:rPr>
        <w:t>(j);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ab/>
        <w:t>printf(</w:t>
      </w:r>
      <w:r w:rsidRPr="00554607">
        <w:rPr>
          <w:rFonts w:ascii="黑体" w:eastAsia="黑体" w:hAnsi="黑体"/>
          <w:b/>
          <w:noProof/>
          <w:color w:val="A31515"/>
          <w:kern w:val="0"/>
          <w:sz w:val="24"/>
        </w:rPr>
        <w:t>"program terminated normally!\n"</w:t>
      </w:r>
      <w:r w:rsidRPr="00554607">
        <w:rPr>
          <w:rFonts w:ascii="黑体" w:eastAsia="黑体" w:hAnsi="黑体"/>
          <w:b/>
          <w:noProof/>
          <w:kern w:val="0"/>
          <w:sz w:val="24"/>
        </w:rPr>
        <w:t>);</w:t>
      </w:r>
    </w:p>
    <w:p w:rsidR="009679D7" w:rsidRPr="00554607" w:rsidRDefault="009679D7" w:rsidP="009679D7">
      <w:pPr>
        <w:autoSpaceDE w:val="0"/>
        <w:autoSpaceDN w:val="0"/>
        <w:adjustRightInd w:val="0"/>
        <w:ind w:leftChars="400" w:left="840"/>
        <w:jc w:val="left"/>
        <w:rPr>
          <w:rFonts w:ascii="黑体" w:eastAsia="黑体" w:hAnsi="黑体"/>
          <w:b/>
          <w:noProof/>
          <w:kern w:val="0"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ab/>
      </w:r>
      <w:r w:rsidRPr="00554607">
        <w:rPr>
          <w:rFonts w:ascii="黑体" w:eastAsia="黑体" w:hAnsi="黑体"/>
          <w:b/>
          <w:noProof/>
          <w:color w:val="0000FF"/>
          <w:kern w:val="0"/>
          <w:sz w:val="24"/>
        </w:rPr>
        <w:t>return</w:t>
      </w:r>
      <w:r w:rsidRPr="00554607">
        <w:rPr>
          <w:rFonts w:ascii="黑体" w:eastAsia="黑体" w:hAnsi="黑体"/>
          <w:b/>
          <w:noProof/>
          <w:kern w:val="0"/>
          <w:sz w:val="24"/>
        </w:rPr>
        <w:t xml:space="preserve"> 0;</w:t>
      </w:r>
    </w:p>
    <w:p w:rsidR="009679D7" w:rsidRPr="00554607" w:rsidRDefault="009679D7" w:rsidP="009679D7">
      <w:pPr>
        <w:ind w:leftChars="400" w:left="840"/>
        <w:rPr>
          <w:rFonts w:ascii="黑体" w:eastAsia="黑体" w:hAnsi="黑体"/>
          <w:b/>
          <w:bCs/>
          <w:sz w:val="24"/>
        </w:rPr>
      </w:pPr>
      <w:r w:rsidRPr="00554607">
        <w:rPr>
          <w:rFonts w:ascii="黑体" w:eastAsia="黑体" w:hAnsi="黑体"/>
          <w:b/>
          <w:noProof/>
          <w:kern w:val="0"/>
          <w:sz w:val="24"/>
        </w:rPr>
        <w:t>}</w:t>
      </w:r>
    </w:p>
    <w:p w:rsidR="008E1512" w:rsidRPr="00554607" w:rsidRDefault="009679D7" w:rsidP="009679D7">
      <w:pPr>
        <w:rPr>
          <w:rFonts w:ascii="黑体" w:eastAsia="黑体" w:hAnsi="黑体"/>
          <w:b/>
          <w:noProof/>
          <w:sz w:val="24"/>
        </w:rPr>
      </w:pPr>
      <w:r w:rsidRPr="00554607">
        <w:rPr>
          <w:rFonts w:ascii="黑体" w:eastAsia="黑体" w:hAnsi="黑体" w:hint="eastAsia"/>
          <w:b/>
          <w:noProof/>
          <w:sz w:val="24"/>
        </w:rPr>
        <w:tab/>
        <w:t xml:space="preserve">2. </w:t>
      </w:r>
      <w:r w:rsidR="008E1512" w:rsidRPr="00554607">
        <w:rPr>
          <w:rFonts w:ascii="黑体" w:eastAsia="黑体" w:hAnsi="黑体" w:hint="eastAsia"/>
          <w:b/>
          <w:noProof/>
          <w:sz w:val="24"/>
        </w:rPr>
        <w:t>理解X86计算机的寻址机制，理解全局描述符表GDT，局部描述符表等数据结构的内容。</w:t>
      </w:r>
    </w:p>
    <w:p w:rsidR="009679D7" w:rsidRPr="00554607" w:rsidRDefault="008E1512" w:rsidP="008E1512">
      <w:pPr>
        <w:ind w:firstLine="42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noProof/>
          <w:sz w:val="24"/>
        </w:rPr>
        <w:t xml:space="preserve">3  </w:t>
      </w:r>
      <w:r w:rsidRPr="00554607">
        <w:rPr>
          <w:rFonts w:ascii="黑体" w:eastAsia="黑体" w:hAnsi="黑体" w:hint="eastAsia"/>
          <w:b/>
          <w:sz w:val="24"/>
        </w:rPr>
        <w:t>查看GDTR，LDTR，DS等寄存器，了解寄存器的数据格式。</w:t>
      </w:r>
    </w:p>
    <w:p w:rsidR="009679D7" w:rsidRPr="00554607" w:rsidRDefault="008E1512" w:rsidP="009679D7">
      <w:pPr>
        <w:ind w:firstLine="42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noProof/>
          <w:sz w:val="24"/>
        </w:rPr>
        <w:t xml:space="preserve">4. </w:t>
      </w:r>
      <w:r w:rsidR="009679D7" w:rsidRPr="00554607">
        <w:rPr>
          <w:rFonts w:ascii="黑体" w:eastAsia="黑体" w:hAnsi="黑体" w:hint="eastAsia"/>
          <w:b/>
          <w:sz w:val="24"/>
        </w:rPr>
        <w:t>根据</w:t>
      </w:r>
      <w:r w:rsidRPr="00554607">
        <w:rPr>
          <w:rFonts w:ascii="黑体" w:eastAsia="黑体" w:hAnsi="黑体" w:hint="eastAsia"/>
          <w:b/>
          <w:sz w:val="24"/>
        </w:rPr>
        <w:t>寄存器和相关的数据</w:t>
      </w:r>
      <w:r w:rsidR="009679D7" w:rsidRPr="00554607">
        <w:rPr>
          <w:rFonts w:ascii="黑体" w:eastAsia="黑体" w:hAnsi="黑体" w:hint="eastAsia"/>
          <w:b/>
          <w:sz w:val="24"/>
        </w:rPr>
        <w:t>结构，</w:t>
      </w:r>
      <w:r w:rsidRPr="00554607">
        <w:rPr>
          <w:rFonts w:ascii="黑体" w:eastAsia="黑体" w:hAnsi="黑体" w:hint="eastAsia"/>
          <w:b/>
          <w:sz w:val="24"/>
        </w:rPr>
        <w:t>计算变量j的</w:t>
      </w:r>
      <w:r w:rsidR="009679D7" w:rsidRPr="00554607">
        <w:rPr>
          <w:rFonts w:ascii="黑体" w:eastAsia="黑体" w:hAnsi="黑体" w:hint="eastAsia"/>
          <w:b/>
          <w:sz w:val="24"/>
        </w:rPr>
        <w:t>线性地址。</w:t>
      </w:r>
    </w:p>
    <w:p w:rsidR="009679D7" w:rsidRPr="00554607" w:rsidRDefault="009679D7" w:rsidP="009679D7">
      <w:pPr>
        <w:tabs>
          <w:tab w:val="left" w:pos="360"/>
        </w:tabs>
        <w:spacing w:line="360" w:lineRule="auto"/>
        <w:ind w:left="36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ab/>
        <w:t>5. 使用creg查看寄存器信息</w:t>
      </w:r>
    </w:p>
    <w:p w:rsidR="009679D7" w:rsidRPr="00554607" w:rsidRDefault="008E1512" w:rsidP="008E1512">
      <w:pPr>
        <w:tabs>
          <w:tab w:val="left" w:pos="360"/>
        </w:tabs>
        <w:spacing w:line="360" w:lineRule="auto"/>
        <w:jc w:val="left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ab/>
      </w:r>
      <w:r w:rsidR="009679D7" w:rsidRPr="00554607">
        <w:rPr>
          <w:rFonts w:ascii="黑体" w:eastAsia="黑体" w:hAnsi="黑体" w:hint="eastAsia"/>
          <w:b/>
          <w:sz w:val="24"/>
        </w:rPr>
        <w:t>6.</w:t>
      </w:r>
      <w:r w:rsidRPr="00554607">
        <w:rPr>
          <w:rFonts w:ascii="黑体" w:eastAsia="黑体" w:hAnsi="黑体" w:hint="eastAsia"/>
          <w:b/>
          <w:sz w:val="24"/>
        </w:rPr>
        <w:t>根据线性地址和</w:t>
      </w:r>
      <w:r w:rsidR="009679D7" w:rsidRPr="00554607">
        <w:rPr>
          <w:rFonts w:ascii="黑体" w:eastAsia="黑体" w:hAnsi="黑体" w:hint="eastAsia"/>
          <w:b/>
          <w:sz w:val="24"/>
        </w:rPr>
        <w:t>页内偏移，</w:t>
      </w:r>
      <w:r w:rsidRPr="00554607">
        <w:rPr>
          <w:rFonts w:ascii="黑体" w:eastAsia="黑体" w:hAnsi="黑体" w:hint="eastAsia"/>
          <w:b/>
          <w:sz w:val="24"/>
        </w:rPr>
        <w:t>基于页式地址转换，计算</w:t>
      </w:r>
      <w:r w:rsidR="009679D7" w:rsidRPr="00554607">
        <w:rPr>
          <w:rFonts w:ascii="黑体" w:eastAsia="黑体" w:hAnsi="黑体" w:hint="eastAsia"/>
          <w:b/>
          <w:sz w:val="24"/>
        </w:rPr>
        <w:t>物理地址。</w:t>
      </w:r>
    </w:p>
    <w:p w:rsidR="009679D7" w:rsidRPr="00554607" w:rsidRDefault="009679D7" w:rsidP="00554607">
      <w:pPr>
        <w:ind w:left="1205" w:hangingChars="500" w:hanging="1205"/>
        <w:rPr>
          <w:rFonts w:ascii="黑体" w:eastAsia="黑体" w:hAnsi="黑体"/>
          <w:b/>
          <w:bCs/>
          <w:sz w:val="24"/>
        </w:rPr>
      </w:pPr>
    </w:p>
    <w:p w:rsidR="009679D7" w:rsidRPr="00554607" w:rsidRDefault="009679D7" w:rsidP="009679D7">
      <w:pPr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【实验预备知识】</w:t>
      </w:r>
    </w:p>
    <w:p w:rsidR="009679D7" w:rsidRPr="00554607" w:rsidRDefault="009679D7" w:rsidP="009679D7">
      <w:pPr>
        <w:spacing w:line="360" w:lineRule="auto"/>
        <w:rPr>
          <w:rStyle w:val="2Char"/>
          <w:rFonts w:ascii="黑体" w:hAnsi="黑体"/>
          <w:sz w:val="24"/>
        </w:rPr>
      </w:pPr>
      <w:r w:rsidRPr="00554607">
        <w:rPr>
          <w:rStyle w:val="2Char"/>
          <w:rFonts w:ascii="黑体" w:hAnsi="黑体" w:hint="eastAsia"/>
          <w:sz w:val="24"/>
        </w:rPr>
        <w:t>关于计算机中的地址</w:t>
      </w:r>
    </w:p>
    <w:p w:rsidR="009679D7" w:rsidRPr="00554607" w:rsidRDefault="009679D7" w:rsidP="009679D7">
      <w:pPr>
        <w:spacing w:line="360" w:lineRule="auto"/>
        <w:rPr>
          <w:rStyle w:val="2Char"/>
          <w:rFonts w:ascii="黑体" w:hAnsi="黑体"/>
          <w:sz w:val="24"/>
        </w:rPr>
      </w:pPr>
      <w:r w:rsidRPr="00554607">
        <w:rPr>
          <w:rStyle w:val="2Char"/>
          <w:rFonts w:ascii="黑体" w:hAnsi="黑体" w:hint="eastAsia"/>
          <w:sz w:val="24"/>
        </w:rPr>
        <w:t>（一）物理地址，线性地址，逻辑地址，虚拟地址。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物理地址：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物理地址最好理解，我们可以简单的把内存比作一个大的数组（为了分析方便），每个数组都有其下标，这个下标标识了内存中的地址，这个实实在在的在内存</w:t>
      </w:r>
      <w:r w:rsidRPr="00554607">
        <w:rPr>
          <w:rFonts w:ascii="黑体" w:eastAsia="黑体" w:hAnsi="黑体" w:hint="eastAsia"/>
          <w:b/>
          <w:sz w:val="24"/>
        </w:rPr>
        <w:lastRenderedPageBreak/>
        <w:t>中的地址，我们称之为物理地址。但是在用于内存芯片级的单元寻址，与处理器和CPU连接的地址总线相对应，相信并不是一个所谓的数组，但是做出这样的比拟，有利于更好的理解。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还依稀记得这张图：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drawing>
          <wp:inline distT="0" distB="0" distL="0" distR="0">
            <wp:extent cx="50482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逻辑地址：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与物理地址比较相对的是逻辑地址，实际上这个概念，我觉得可以这样理解，这个地址就是在程序中我们把它放到的位置；而这个位置通常是由编译器给出的。另外的一种理解是：逻辑地址指的是机器语言指令中，用来指定一个操作数或者是一条指令的地址。</w:t>
      </w:r>
      <w:r w:rsidRPr="00554607">
        <w:rPr>
          <w:rFonts w:ascii="黑体" w:eastAsia="黑体" w:hAnsi="黑体"/>
          <w:b/>
          <w:sz w:val="24"/>
        </w:rPr>
        <w:t>I</w:t>
      </w:r>
      <w:r w:rsidRPr="00554607">
        <w:rPr>
          <w:rFonts w:ascii="黑体" w:eastAsia="黑体" w:hAnsi="黑体" w:hint="eastAsia"/>
          <w:b/>
          <w:sz w:val="24"/>
        </w:rPr>
        <w:t>ntel段式管理中：，“一个逻辑地址，是由一个段标识符加上一个指定段内相对地址的偏移量，表示为 [段标识符：段内偏移量]。</w:t>
      </w:r>
      <w:r w:rsidRPr="00554607">
        <w:rPr>
          <w:rFonts w:ascii="黑体" w:eastAsia="黑体" w:hAnsi="黑体"/>
          <w:b/>
          <w:sz w:val="24"/>
        </w:rPr>
        <w:t>”</w:t>
      </w:r>
      <w:r w:rsidRPr="00554607">
        <w:rPr>
          <w:rFonts w:ascii="黑体" w:eastAsia="黑体" w:hAnsi="黑体" w:hint="eastAsia"/>
          <w:b/>
          <w:sz w:val="24"/>
        </w:rPr>
        <w:t>比如我们在程序中定义一个变量int g=3；相应的汇编代码应该是mov [g],3;那么这个g应该放在哪儿呢？实际上我们可以看到，这个g的地址总在在编译，链接之后就会一个确定的地址;而这个确定的地址我们叫做逻辑地址。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虚拟地址：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Virtual Address，简称VA，由于Windows程序时运行在386保护模式下，这样程序访问存储器所使用的逻辑地址称为虚拟地址。实际上因为我们现代程序中地址都是虚拟的，所以这里的虚拟地址和线性地址是等价了的。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线性地址: 线性地址（Linear Address）也叫虚拟地址(virtual address)是逻辑地址到物理地址变换之间的中间层。在分段部件中逻辑地址是段中的偏移地址，然后加上基地址就是线性地址。</w:t>
      </w:r>
    </w:p>
    <w:p w:rsidR="009679D7" w:rsidRPr="00554607" w:rsidRDefault="008E1512" w:rsidP="009679D7">
      <w:pPr>
        <w:spacing w:line="360" w:lineRule="auto"/>
        <w:rPr>
          <w:rStyle w:val="2Char"/>
          <w:rFonts w:ascii="黑体" w:hAnsi="黑体"/>
          <w:sz w:val="24"/>
        </w:rPr>
      </w:pPr>
      <w:r w:rsidRPr="00554607">
        <w:rPr>
          <w:rStyle w:val="2Char"/>
          <w:rFonts w:ascii="黑体" w:hAnsi="黑体" w:hint="eastAsia"/>
          <w:bCs/>
          <w:sz w:val="24"/>
        </w:rPr>
        <w:t>（二）</w:t>
      </w:r>
      <w:r w:rsidR="009679D7" w:rsidRPr="00554607">
        <w:rPr>
          <w:rStyle w:val="2Char"/>
          <w:rFonts w:ascii="黑体" w:hAnsi="黑体" w:hint="eastAsia"/>
          <w:bCs/>
          <w:sz w:val="24"/>
        </w:rPr>
        <w:t>CPU段式内存管理</w:t>
      </w:r>
      <w:r w:rsidR="009679D7" w:rsidRPr="00554607">
        <w:rPr>
          <w:rStyle w:val="2Char"/>
          <w:rFonts w:ascii="黑体" w:hAnsi="黑体" w:hint="eastAsia"/>
          <w:sz w:val="24"/>
        </w:rPr>
        <w:t>：逻辑地址转换为线性地址；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 xml:space="preserve">　一个逻辑地址由两部份组成，段标识符: 段内偏移量。段标识符是由一个16位长的字段组成，称为段选择符。其中前13位是一个索引号。后面3位包含一些硬件细节：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lastRenderedPageBreak/>
        <w:drawing>
          <wp:inline distT="0" distB="0" distL="0" distR="0">
            <wp:extent cx="5274310" cy="62022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最后两位涉及权限检查。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索引号，或者直接理解成数组下标——那它总要对应一个数组，它应该是指向一个东西的？而这个东西就是“段描述符(segment descriptor)”，呵呵，段描述符具体地址描述了一个段。这样，很多个段描述符，就组了一个数组，叫“段描述符表”，这样，可以通过段标识符的前13位，直接在段描述符表中找到一个具体的段描述符，这个描述符就描述了一个段，每一个段描述符由8个字节组成，如下图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drawing>
          <wp:inline distT="0" distB="0" distL="0" distR="0">
            <wp:extent cx="5274310" cy="3831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bookmarkStart w:id="0" w:name="_GoBack"/>
      <w:bookmarkEnd w:id="0"/>
      <w:r w:rsidRPr="00554607">
        <w:rPr>
          <w:rFonts w:ascii="黑体" w:eastAsia="黑体" w:hAnsi="黑体" w:hint="eastAsia"/>
          <w:b/>
          <w:sz w:val="24"/>
        </w:rPr>
        <w:t>而在汇编里面我们用一个数据结构这样定义：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drawing>
          <wp:inline distT="0" distB="0" distL="0" distR="0">
            <wp:extent cx="6959829" cy="1247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137" cy="12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Base字段，它描述了一个段的开始位置的线性地址。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Intel设计是，一些全局的段描述符，就放在“全局段描述符表(GDT)”中，一些局部的，例如每个进程自己的，就放在所谓的“局部段描述符表(LDT)”中。那究竟什么时候该用GDT，什么时候该用LDT呢？这是由段选择符中的T1字段表示的，=0，表示用GDT，=1表示用LDT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GDT在内存中的地址和大小存放在CPU的gdtr控制寄存器中，而LDT则在ldtr寄存器中。具体如下图：</w:t>
      </w:r>
    </w:p>
    <w:p w:rsidR="009679D7" w:rsidRPr="00554607" w:rsidRDefault="009679D7" w:rsidP="009679D7">
      <w:pPr>
        <w:spacing w:line="360" w:lineRule="auto"/>
        <w:ind w:firstLine="435"/>
        <w:rPr>
          <w:rFonts w:ascii="黑体" w:eastAsia="黑体" w:hAnsi="黑体"/>
          <w:b/>
          <w:sz w:val="24"/>
        </w:rPr>
      </w:pPr>
    </w:p>
    <w:p w:rsidR="009679D7" w:rsidRPr="00554607" w:rsidRDefault="009679D7" w:rsidP="009679D7">
      <w:pPr>
        <w:spacing w:line="360" w:lineRule="auto"/>
        <w:ind w:firstLine="435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drawing>
          <wp:inline distT="0" distB="0" distL="0" distR="0">
            <wp:extent cx="5274310" cy="2736659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ind w:firstLine="435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 xml:space="preserve">　首先，给定一个完整的逻辑地址[段选择符：段内偏移地址]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1、看段选择符的T1=0还是1，知道当前要转换是GDT中的段，还是LDT中的段，再根据相应寄存器，得到其地址和大小。我们就有了一个数组了。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2、拿出段选择符中前13位，可以在这个数组中，查找到对应的段描述符，这样，它了Base，即基地址就知道了。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3、把Base + offset，就是要转换的线性地址了。对于软件来讲，原则上就需要把硬件转换所需的信息准备好，就可以让硬件来完成这个转换了。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lastRenderedPageBreak/>
        <w:drawing>
          <wp:inline distT="0" distB="0" distL="0" distR="0">
            <wp:extent cx="4610100" cy="358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但是实际的情况并不是这么简单：linux和windows的做法貌似是不同的。</w:t>
      </w:r>
    </w:p>
    <w:p w:rsidR="009679D7" w:rsidRPr="00554607" w:rsidRDefault="009679D7" w:rsidP="009679D7">
      <w:pPr>
        <w:spacing w:line="360" w:lineRule="auto"/>
        <w:rPr>
          <w:rStyle w:val="2Char"/>
          <w:rFonts w:ascii="黑体" w:hAnsi="黑体"/>
          <w:sz w:val="24"/>
        </w:rPr>
      </w:pPr>
      <w:r w:rsidRPr="00554607">
        <w:rPr>
          <w:rStyle w:val="2Char"/>
          <w:rFonts w:ascii="黑体" w:hAnsi="黑体" w:hint="eastAsia"/>
          <w:sz w:val="24"/>
        </w:rPr>
        <w:t>2.CPU的页式内存管理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 xml:space="preserve">　　CPU的页式内存管理单元，负责把一个线性地址，最终翻译为一个物理地址。从管理和效率的角度出发，线性地址被分为以固定长度为单位的组，称为页，例一个32位的机器，线性地址最大可为4G，可以用4KB为一个页来划分，这页，整个线性地址就被划分为一个tatol_page[2^20]的大数组，共有2的20个次方个页。这个大数组我们称之为页目录。目录中的每一个目录项，就是一个地址——对应的页的地址。</w:t>
      </w:r>
    </w:p>
    <w:p w:rsidR="009679D7" w:rsidRPr="00554607" w:rsidRDefault="009679D7" w:rsidP="009679D7">
      <w:pPr>
        <w:spacing w:line="360" w:lineRule="auto"/>
        <w:ind w:firstLine="48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另一类“页”，我们称之为物理页，或者是页框、页桢的。是分页单元把所有的物理内存也划分为固定长度的管理单位，它的长度一般与内存页是一一对应的。这里注意到，这个total_page数组有2^20个成员，每个成员是一个地址（32位机，一个地址也就是4字节），那么要单单要表示这么一个数组，就要占去4MB的内存空间。为了节省空间，引入了一个二级管理模式的机器来组织分页单元。看图：</w:t>
      </w:r>
    </w:p>
    <w:p w:rsidR="009679D7" w:rsidRPr="00554607" w:rsidRDefault="009679D7" w:rsidP="009679D7">
      <w:pPr>
        <w:spacing w:line="360" w:lineRule="auto"/>
        <w:ind w:firstLine="480"/>
        <w:rPr>
          <w:rFonts w:ascii="黑体" w:eastAsia="黑体" w:hAnsi="黑体"/>
          <w:b/>
          <w:sz w:val="24"/>
        </w:rPr>
      </w:pPr>
    </w:p>
    <w:p w:rsidR="009679D7" w:rsidRPr="00554607" w:rsidRDefault="009679D7" w:rsidP="009679D7">
      <w:pPr>
        <w:spacing w:line="360" w:lineRule="auto"/>
        <w:ind w:firstLine="480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/>
          <w:b/>
          <w:noProof/>
          <w:sz w:val="24"/>
        </w:rPr>
        <w:lastRenderedPageBreak/>
        <w:drawing>
          <wp:inline distT="0" distB="0" distL="0" distR="0">
            <wp:extent cx="4744571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描述：1、分页单元中，页目录是唯一的，它的地址放在CPU的cr3寄存器中，是进行地址转换的开始点。万里长征就从此长始了。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2、每一个活动的进程，因为都有其独立的对应的虚似内存（页目录也是唯一的），那么它也对应了一个独立的页目录地址。——运行一个进程，需要将它的页目录地址放到cr3寄存器中，将别个的保存下来。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3、每一个32位的线性地址被划分为三部份，面目录索引(10位)：页表索引(10位)：偏移(12位)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转换步骤：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1、从cr3中取出进程的页目录地址（操作系统负责在调度进程的时候，把这个地址装入对应寄存器）；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2、根据线性地址前十位，在数组中，找到对应的索引项，因为引入了二级管理模式，页目录中的项，不再是页的地址，而是一个页表的地址。（又引入了一个数组），页的地址被放到页表中去了。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3、根据线性地址的中间十位，在页表（也是数组）中找到页的起始地址；</w:t>
      </w:r>
    </w:p>
    <w:p w:rsidR="009679D7" w:rsidRPr="00554607" w:rsidRDefault="009679D7" w:rsidP="009679D7">
      <w:pPr>
        <w:spacing w:line="360" w:lineRule="auto"/>
        <w:rPr>
          <w:rFonts w:ascii="黑体" w:eastAsia="黑体" w:hAnsi="黑体"/>
          <w:b/>
          <w:sz w:val="24"/>
        </w:rPr>
      </w:pPr>
      <w:r w:rsidRPr="00554607">
        <w:rPr>
          <w:rFonts w:ascii="黑体" w:eastAsia="黑体" w:hAnsi="黑体" w:hint="eastAsia"/>
          <w:b/>
          <w:sz w:val="24"/>
        </w:rPr>
        <w:t>4、将页的起始地址与线性地址中最后12位相加，得到最终我们想要的物理地址；</w:t>
      </w:r>
    </w:p>
    <w:p w:rsidR="009679D7" w:rsidRPr="00554607" w:rsidRDefault="009679D7" w:rsidP="009679D7">
      <w:pPr>
        <w:rPr>
          <w:rFonts w:ascii="黑体" w:eastAsia="黑体" w:hAnsi="黑体"/>
          <w:b/>
          <w:bCs/>
          <w:sz w:val="24"/>
        </w:rPr>
      </w:pPr>
    </w:p>
    <w:p w:rsidR="0035729A" w:rsidRPr="00554607" w:rsidRDefault="00EA7593">
      <w:pPr>
        <w:rPr>
          <w:rFonts w:ascii="黑体" w:eastAsia="黑体" w:hAnsi="黑体"/>
          <w:b/>
        </w:rPr>
      </w:pPr>
    </w:p>
    <w:sectPr w:rsidR="0035729A" w:rsidRPr="00554607" w:rsidSect="00AC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593" w:rsidRDefault="00EA7593" w:rsidP="00057C2C">
      <w:r>
        <w:separator/>
      </w:r>
    </w:p>
  </w:endnote>
  <w:endnote w:type="continuationSeparator" w:id="1">
    <w:p w:rsidR="00EA7593" w:rsidRDefault="00EA7593" w:rsidP="00057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593" w:rsidRDefault="00EA7593" w:rsidP="00057C2C">
      <w:r>
        <w:separator/>
      </w:r>
    </w:p>
  </w:footnote>
  <w:footnote w:type="continuationSeparator" w:id="1">
    <w:p w:rsidR="00EA7593" w:rsidRDefault="00EA7593" w:rsidP="00057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9D7"/>
    <w:rsid w:val="00057C2C"/>
    <w:rsid w:val="001E1092"/>
    <w:rsid w:val="0031672B"/>
    <w:rsid w:val="0033114C"/>
    <w:rsid w:val="00554607"/>
    <w:rsid w:val="007A11C4"/>
    <w:rsid w:val="008E1512"/>
    <w:rsid w:val="009679D7"/>
    <w:rsid w:val="009C4DFC"/>
    <w:rsid w:val="00AC0DC1"/>
    <w:rsid w:val="00C50A2B"/>
    <w:rsid w:val="00D73673"/>
    <w:rsid w:val="00EA7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679D7"/>
    <w:pPr>
      <w:keepNext/>
      <w:keepLines/>
      <w:spacing w:before="260" w:after="260" w:line="400" w:lineRule="exact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9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679D7"/>
    <w:rPr>
      <w:rFonts w:ascii="Arial" w:eastAsia="黑体" w:hAnsi="Arial" w:cs="Times New Roman"/>
      <w:b/>
      <w:sz w:val="32"/>
      <w:szCs w:val="20"/>
    </w:rPr>
  </w:style>
  <w:style w:type="paragraph" w:styleId="a3">
    <w:name w:val="Body Text Indent"/>
    <w:basedOn w:val="a"/>
    <w:link w:val="Char"/>
    <w:semiHidden/>
    <w:rsid w:val="009679D7"/>
    <w:pPr>
      <w:ind w:firstLineChars="200" w:firstLine="420"/>
    </w:pPr>
  </w:style>
  <w:style w:type="character" w:customStyle="1" w:styleId="Char">
    <w:name w:val="正文文本缩进 Char"/>
    <w:basedOn w:val="a0"/>
    <w:link w:val="a3"/>
    <w:semiHidden/>
    <w:rsid w:val="009679D7"/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59"/>
    <w:rsid w:val="00967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9679D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679D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7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7C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7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7C2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6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679D7"/>
    <w:pPr>
      <w:keepNext/>
      <w:keepLines/>
      <w:spacing w:before="260" w:after="260" w:line="400" w:lineRule="exact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9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679D7"/>
    <w:rPr>
      <w:rFonts w:ascii="Arial" w:eastAsia="黑体" w:hAnsi="Arial" w:cs="Times New Roman"/>
      <w:b/>
      <w:sz w:val="32"/>
      <w:szCs w:val="20"/>
    </w:rPr>
  </w:style>
  <w:style w:type="paragraph" w:styleId="a3">
    <w:name w:val="Body Text Indent"/>
    <w:basedOn w:val="a"/>
    <w:link w:val="Char"/>
    <w:semiHidden/>
    <w:rsid w:val="009679D7"/>
    <w:pPr>
      <w:ind w:firstLineChars="200" w:firstLine="420"/>
    </w:pPr>
  </w:style>
  <w:style w:type="character" w:customStyle="1" w:styleId="Char">
    <w:name w:val="正文文本缩进 Char"/>
    <w:basedOn w:val="a0"/>
    <w:link w:val="a3"/>
    <w:semiHidden/>
    <w:rsid w:val="009679D7"/>
    <w:rPr>
      <w:rFonts w:ascii="Times New Roman" w:eastAsia="宋体" w:hAnsi="Times New Roman" w:cs="Times New Roman"/>
      <w:szCs w:val="24"/>
    </w:rPr>
  </w:style>
  <w:style w:type="table" w:styleId="a4">
    <w:name w:val="Table Grid"/>
    <w:basedOn w:val="a1"/>
    <w:uiPriority w:val="59"/>
    <w:rsid w:val="00967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9679D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679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423</Words>
  <Characters>2414</Characters>
  <Application>Microsoft Office Word</Application>
  <DocSecurity>0</DocSecurity>
  <Lines>20</Lines>
  <Paragraphs>5</Paragraphs>
  <ScaleCrop>false</ScaleCrop>
  <Company>Microsoft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Qinke</dc:creator>
  <cp:lastModifiedBy>Lenovo</cp:lastModifiedBy>
  <cp:revision>7</cp:revision>
  <dcterms:created xsi:type="dcterms:W3CDTF">2017-04-19T02:46:00Z</dcterms:created>
  <dcterms:modified xsi:type="dcterms:W3CDTF">2018-05-11T16:29:00Z</dcterms:modified>
</cp:coreProperties>
</file>