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3EC09" w14:textId="30B32593" w:rsidR="00577B7A" w:rsidRDefault="00577B7A" w:rsidP="00577B7A">
      <w:pPr>
        <w:jc w:val="center"/>
        <w:rPr>
          <w:b/>
          <w:bCs/>
        </w:rPr>
      </w:pPr>
      <w:r>
        <w:rPr>
          <w:b/>
          <w:bCs/>
        </w:rPr>
        <w:t>Managementarten</w:t>
      </w:r>
    </w:p>
    <w:p w14:paraId="446046CF" w14:textId="63B54FB1" w:rsidR="00577B7A" w:rsidRDefault="00577B7A" w:rsidP="008A3417">
      <w:pPr>
        <w:rPr>
          <w:b/>
          <w:bCs/>
        </w:rPr>
      </w:pPr>
      <w:r w:rsidRPr="00577B7A">
        <w:rPr>
          <w:b/>
          <w:bCs/>
          <w:noProof/>
        </w:rPr>
        <w:drawing>
          <wp:anchor distT="0" distB="0" distL="114300" distR="114300" simplePos="0" relativeHeight="251658240" behindDoc="1" locked="0" layoutInCell="1" allowOverlap="1" wp14:anchorId="60DD9AC0" wp14:editId="7BA84BC7">
            <wp:simplePos x="0" y="0"/>
            <wp:positionH relativeFrom="margin">
              <wp:align>center</wp:align>
            </wp:positionH>
            <wp:positionV relativeFrom="paragraph">
              <wp:posOffset>6985</wp:posOffset>
            </wp:positionV>
            <wp:extent cx="3619500" cy="1714500"/>
            <wp:effectExtent l="0" t="0" r="0" b="0"/>
            <wp:wrapThrough wrapText="bothSides">
              <wp:wrapPolygon edited="0">
                <wp:start x="0" y="0"/>
                <wp:lineTo x="0" y="21360"/>
                <wp:lineTo x="21486" y="21360"/>
                <wp:lineTo x="21486" y="0"/>
                <wp:lineTo x="0" y="0"/>
              </wp:wrapPolygon>
            </wp:wrapThrough>
            <wp:docPr id="196843887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38870" name="Grafik 1" descr="Ein Bild, das Text, Screenshot, Schrift, Reihe enthält.&#10;&#10;KI-generierte Inhalte können fehlerhaft sein."/>
                    <pic:cNvPicPr/>
                  </pic:nvPicPr>
                  <pic:blipFill>
                    <a:blip r:embed="rId7">
                      <a:extLst>
                        <a:ext uri="{28A0092B-C50C-407E-A947-70E740481C1C}">
                          <a14:useLocalDpi xmlns:a14="http://schemas.microsoft.com/office/drawing/2010/main" val="0"/>
                        </a:ext>
                      </a:extLst>
                    </a:blip>
                    <a:stretch>
                      <a:fillRect/>
                    </a:stretch>
                  </pic:blipFill>
                  <pic:spPr>
                    <a:xfrm>
                      <a:off x="0" y="0"/>
                      <a:ext cx="3619500" cy="1714500"/>
                    </a:xfrm>
                    <a:prstGeom prst="rect">
                      <a:avLst/>
                    </a:prstGeom>
                  </pic:spPr>
                </pic:pic>
              </a:graphicData>
            </a:graphic>
          </wp:anchor>
        </w:drawing>
      </w:r>
    </w:p>
    <w:p w14:paraId="72A9F6FB" w14:textId="11530A59" w:rsidR="00577B7A" w:rsidRDefault="00577B7A" w:rsidP="008A3417">
      <w:pPr>
        <w:rPr>
          <w:b/>
          <w:bCs/>
        </w:rPr>
      </w:pPr>
      <w:r>
        <w:rPr>
          <w:b/>
          <w:bCs/>
          <w:noProof/>
        </w:rPr>
        <mc:AlternateContent>
          <mc:Choice Requires="wps">
            <w:drawing>
              <wp:anchor distT="0" distB="0" distL="114300" distR="114300" simplePos="0" relativeHeight="251659264" behindDoc="0" locked="0" layoutInCell="1" allowOverlap="1" wp14:anchorId="391493B1" wp14:editId="5503DA9D">
                <wp:simplePos x="0" y="0"/>
                <wp:positionH relativeFrom="column">
                  <wp:posOffset>4538980</wp:posOffset>
                </wp:positionH>
                <wp:positionV relativeFrom="paragraph">
                  <wp:posOffset>176530</wp:posOffset>
                </wp:positionV>
                <wp:extent cx="752475" cy="276225"/>
                <wp:effectExtent l="19050" t="19050" r="28575" b="47625"/>
                <wp:wrapNone/>
                <wp:docPr id="1992282604" name="Pfeil: nach links 1"/>
                <wp:cNvGraphicFramePr/>
                <a:graphic xmlns:a="http://schemas.openxmlformats.org/drawingml/2006/main">
                  <a:graphicData uri="http://schemas.microsoft.com/office/word/2010/wordprocessingShape">
                    <wps:wsp>
                      <wps:cNvSpPr/>
                      <wps:spPr>
                        <a:xfrm>
                          <a:off x="0" y="0"/>
                          <a:ext cx="752475" cy="276225"/>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7D343FD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Pfeil: nach links 1" o:spid="_x0000_s1026" type="#_x0000_t66" style="position:absolute;margin-left:357.4pt;margin-top:13.9pt;width:59.25pt;height:21.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" adj="3965" fillcolor="#156082 [3204]" strokecolor="#030e13 [484]" strokeweight="1pt"/>
            </w:pict>
          </mc:Fallback>
        </mc:AlternateContent>
      </w:r>
    </w:p>
    <w:p w14:paraId="31EF9FEB" w14:textId="39C0B8B2" w:rsidR="00577B7A" w:rsidRDefault="005E3DA3" w:rsidP="008A3417">
      <w:pPr>
        <w:rPr>
          <w:b/>
          <w:bCs/>
        </w:rPr>
      </w:pPr>
      <w:r>
        <w:rPr>
          <w:b/>
          <w:bCs/>
          <w:noProof/>
        </w:rPr>
        <mc:AlternateContent>
          <mc:Choice Requires="wps">
            <w:drawing>
              <wp:anchor distT="0" distB="0" distL="114300" distR="114300" simplePos="0" relativeHeight="251661312" behindDoc="0" locked="0" layoutInCell="1" allowOverlap="1" wp14:anchorId="4A243E25" wp14:editId="562695E7">
                <wp:simplePos x="0" y="0"/>
                <wp:positionH relativeFrom="column">
                  <wp:posOffset>4529455</wp:posOffset>
                </wp:positionH>
                <wp:positionV relativeFrom="paragraph">
                  <wp:posOffset>231140</wp:posOffset>
                </wp:positionV>
                <wp:extent cx="752475" cy="276225"/>
                <wp:effectExtent l="19050" t="19050" r="28575" b="47625"/>
                <wp:wrapNone/>
                <wp:docPr id="876196836" name="Pfeil: nach links 1"/>
                <wp:cNvGraphicFramePr/>
                <a:graphic xmlns:a="http://schemas.openxmlformats.org/drawingml/2006/main">
                  <a:graphicData uri="http://schemas.microsoft.com/office/word/2010/wordprocessingShape">
                    <wps:wsp>
                      <wps:cNvSpPr/>
                      <wps:spPr>
                        <a:xfrm>
                          <a:off x="0" y="0"/>
                          <a:ext cx="752475" cy="276225"/>
                        </a:xfrm>
                        <a:prstGeom prst="leftArrow">
                          <a:avLst/>
                        </a:prstGeom>
                        <a:solidFill>
                          <a:schemeClr val="accent1">
                            <a:alpha val="28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EF085B4" id="Pfeil: nach links 1" o:spid="_x0000_s1026" type="#_x0000_t66" style="position:absolute;margin-left:356.65pt;margin-top:18.2pt;width:59.25pt;height:21.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" adj="3965" fillcolor="#156082 [3204]" strokecolor="#030e13 [484]" strokeweight="1pt">
                <v:fill opacity="18247f"/>
              </v:shape>
            </w:pict>
          </mc:Fallback>
        </mc:AlternateContent>
      </w:r>
    </w:p>
    <w:p w14:paraId="07760969" w14:textId="650CDB15" w:rsidR="00577B7A" w:rsidRDefault="00577B7A" w:rsidP="008A3417">
      <w:pPr>
        <w:rPr>
          <w:b/>
          <w:bCs/>
        </w:rPr>
      </w:pPr>
    </w:p>
    <w:p w14:paraId="65E2F6CF" w14:textId="77777777" w:rsidR="00577B7A" w:rsidRDefault="00577B7A" w:rsidP="008A3417">
      <w:pPr>
        <w:rPr>
          <w:b/>
          <w:bCs/>
        </w:rPr>
      </w:pPr>
    </w:p>
    <w:p w14:paraId="18E617E8" w14:textId="77777777" w:rsidR="00577B7A" w:rsidRDefault="00577B7A" w:rsidP="008A3417">
      <w:pPr>
        <w:rPr>
          <w:b/>
          <w:bCs/>
        </w:rPr>
      </w:pPr>
    </w:p>
    <w:p w14:paraId="1E1692BC" w14:textId="1BA0CFE3" w:rsidR="00577B7A" w:rsidRDefault="00577B7A" w:rsidP="008A3417">
      <w:pPr>
        <w:rPr>
          <w:b/>
          <w:bCs/>
        </w:rPr>
      </w:pPr>
      <w:r>
        <w:rPr>
          <w:b/>
          <w:bCs/>
        </w:rPr>
        <w:t xml:space="preserve">Artikel aus der </w:t>
      </w:r>
      <w:proofErr w:type="spellStart"/>
      <w:r>
        <w:rPr>
          <w:b/>
          <w:bCs/>
        </w:rPr>
        <w:t>Lünepost</w:t>
      </w:r>
      <w:proofErr w:type="spellEnd"/>
      <w:r>
        <w:rPr>
          <w:b/>
          <w:bCs/>
        </w:rPr>
        <w:t>:</w:t>
      </w:r>
    </w:p>
    <w:p w14:paraId="2947144E" w14:textId="5EE2F866" w:rsidR="008A3417" w:rsidRPr="008A3417" w:rsidRDefault="008A3417" w:rsidP="008A3417">
      <w:proofErr w:type="spellStart"/>
      <w:r w:rsidRPr="008A3417">
        <w:rPr>
          <w:b/>
          <w:bCs/>
        </w:rPr>
        <w:t>LünePost</w:t>
      </w:r>
      <w:proofErr w:type="spellEnd"/>
      <w:r w:rsidRPr="008A3417">
        <w:rPr>
          <w:b/>
          <w:bCs/>
        </w:rPr>
        <w:t xml:space="preserve"> – Wirtschaft &amp; Digitalisierung</w:t>
      </w:r>
      <w:r w:rsidRPr="008A3417">
        <w:br/>
      </w:r>
      <w:r w:rsidRPr="008A3417">
        <w:rPr>
          <w:i/>
          <w:iCs/>
        </w:rPr>
        <w:t>Von Hannah Krüger</w:t>
      </w:r>
    </w:p>
    <w:p w14:paraId="26E2AC62" w14:textId="77777777" w:rsidR="008A3417" w:rsidRPr="008A3417" w:rsidRDefault="009D15BE" w:rsidP="008A3417">
      <w:r>
        <w:pict w14:anchorId="273F02C5">
          <v:rect id="_x0000_i1025" style="width:0;height:1.5pt" o:hralign="center" o:hrstd="t" o:hr="t" fillcolor="#a0a0a0" stroked="f"/>
        </w:pict>
      </w:r>
    </w:p>
    <w:p w14:paraId="60FC0058" w14:textId="77777777" w:rsidR="008A3417" w:rsidRPr="008A3417" w:rsidRDefault="008A3417" w:rsidP="008A3417">
      <w:pPr>
        <w:rPr>
          <w:b/>
          <w:bCs/>
        </w:rPr>
      </w:pPr>
      <w:r w:rsidRPr="008A3417">
        <w:rPr>
          <w:b/>
          <w:bCs/>
        </w:rPr>
        <w:t xml:space="preserve">IT </w:t>
      </w:r>
      <w:proofErr w:type="spellStart"/>
      <w:r w:rsidRPr="008A3417">
        <w:rPr>
          <w:b/>
          <w:bCs/>
        </w:rPr>
        <w:t>TechSolutions</w:t>
      </w:r>
      <w:proofErr w:type="spellEnd"/>
      <w:r w:rsidRPr="008A3417">
        <w:rPr>
          <w:b/>
          <w:bCs/>
        </w:rPr>
        <w:t xml:space="preserve"> setzt auf klare Strukturen: Mit ITIL 3 auf Wachstumskurs</w:t>
      </w:r>
    </w:p>
    <w:p w14:paraId="3EA61A84" w14:textId="77777777" w:rsidR="008A3417" w:rsidRPr="008A3417" w:rsidRDefault="008A3417" w:rsidP="008A3417">
      <w:r w:rsidRPr="008A3417">
        <w:t xml:space="preserve">LÜNEBURG. Noch vor drei Jahren war IT </w:t>
      </w:r>
      <w:proofErr w:type="spellStart"/>
      <w:r w:rsidRPr="008A3417">
        <w:t>TechSolutions</w:t>
      </w:r>
      <w:proofErr w:type="spellEnd"/>
      <w:r w:rsidRPr="008A3417">
        <w:t xml:space="preserve"> ein kleines Team aus Technikbegeisterten in einem Co-Working-Space am Stadtrand. Heute betreut das junge Unternehmen mittelständische Betriebe in ganz Norddeutschland. Mit dem Wachstum stiegen jedoch auch die Anforderungen: mehr Kunden, komplexere IT-Landschaften, höhere Erwartungen an Verfügbarkeit und Servicequalität.</w:t>
      </w:r>
    </w:p>
    <w:p w14:paraId="05541F09" w14:textId="77777777" w:rsidR="008A3417" w:rsidRPr="008A3417" w:rsidRDefault="008A3417" w:rsidP="008A3417">
      <w:r w:rsidRPr="008A3417">
        <w:t>„Wir haben schnell gemerkt, dass gute Technik allein nicht ausreicht“, sagt Geschäftsführer Leon Martens. „Wir brauchten ein System, das unsere Arbeitsweise strukturiert und unsere IT konsequent am Bedarf der Kunden ausrichtet.“</w:t>
      </w:r>
    </w:p>
    <w:p w14:paraId="07375106" w14:textId="77777777" w:rsidR="008A3417" w:rsidRPr="008A3417" w:rsidRDefault="008A3417" w:rsidP="008A3417">
      <w:r w:rsidRPr="008A3417">
        <w:t xml:space="preserve">Die Lösung fand das Unternehmen im internationalen Best-Practice-Standard </w:t>
      </w:r>
      <w:r w:rsidRPr="008A3417">
        <w:rPr>
          <w:b/>
          <w:bCs/>
        </w:rPr>
        <w:t>ITIL Version 3</w:t>
      </w:r>
      <w:r w:rsidRPr="008A3417">
        <w:t>.</w:t>
      </w:r>
    </w:p>
    <w:p w14:paraId="702C01DB" w14:textId="77777777" w:rsidR="008A3417" w:rsidRPr="008A3417" w:rsidRDefault="009D15BE" w:rsidP="008A3417">
      <w:r>
        <w:pict w14:anchorId="375A039A">
          <v:rect id="_x0000_i1026" style="width:0;height:1.5pt" o:hralign="center" o:hrstd="t" o:hr="t" fillcolor="#a0a0a0" stroked="f"/>
        </w:pict>
      </w:r>
    </w:p>
    <w:p w14:paraId="635034FA" w14:textId="77777777" w:rsidR="008A3417" w:rsidRPr="008A3417" w:rsidRDefault="008A3417" w:rsidP="008A3417">
      <w:pPr>
        <w:rPr>
          <w:b/>
          <w:bCs/>
        </w:rPr>
      </w:pPr>
      <w:r w:rsidRPr="008A3417">
        <w:rPr>
          <w:b/>
          <w:bCs/>
        </w:rPr>
        <w:t>IT nicht als Produkt, sondern als Service</w:t>
      </w:r>
    </w:p>
    <w:p w14:paraId="170D55EE" w14:textId="77777777" w:rsidR="008A3417" w:rsidRPr="008A3417" w:rsidRDefault="008A3417" w:rsidP="008A3417">
      <w:r w:rsidRPr="008A3417">
        <w:t xml:space="preserve">Während viele junge IT-Firmen zunächst auf die Entwicklung einzelner Produkte oder Tools setzen, verfolgt IT </w:t>
      </w:r>
      <w:proofErr w:type="spellStart"/>
      <w:r w:rsidRPr="008A3417">
        <w:t>TechSolutions</w:t>
      </w:r>
      <w:proofErr w:type="spellEnd"/>
      <w:r w:rsidRPr="008A3417">
        <w:t xml:space="preserve"> inzwischen einen anderen Ansatz: Im Mittelpunkt stehen nicht Server, Programme oder einzelne Softwareversionen – sondern </w:t>
      </w:r>
      <w:r w:rsidRPr="008A3417">
        <w:rPr>
          <w:b/>
          <w:bCs/>
        </w:rPr>
        <w:t>Services</w:t>
      </w:r>
      <w:r w:rsidRPr="008A3417">
        <w:t>.</w:t>
      </w:r>
    </w:p>
    <w:p w14:paraId="75A64FA5" w14:textId="77777777" w:rsidR="008A3417" w:rsidRPr="008A3417" w:rsidRDefault="008A3417" w:rsidP="008A3417">
      <w:r w:rsidRPr="008A3417">
        <w:t>Ein Service bedeutet für das Unternehmen: Ein Kunde erhält eine funktionierende IT-Leistung – etwa einen stabilen E-Mail-Betrieb oder eine betreute Cloud-Lösung – ohne sich um technische Details kümmern zu müssen. Genau hier setzt ITIL 3 an: Es beschreibt, wie solche IT-Services geplant, eingeführt, betrieben und stetig verbessert werden können.</w:t>
      </w:r>
    </w:p>
    <w:p w14:paraId="084A5206" w14:textId="77777777" w:rsidR="008A3417" w:rsidRPr="008A3417" w:rsidRDefault="009D15BE" w:rsidP="008A3417">
      <w:r>
        <w:pict w14:anchorId="13490217">
          <v:rect id="_x0000_i1027" style="width:0;height:1.5pt" o:hralign="center" o:hrstd="t" o:hr="t" fillcolor="#a0a0a0" stroked="f"/>
        </w:pict>
      </w:r>
    </w:p>
    <w:p w14:paraId="26396502" w14:textId="77777777" w:rsidR="008A3417" w:rsidRPr="008A3417" w:rsidRDefault="008A3417" w:rsidP="008A3417">
      <w:pPr>
        <w:rPr>
          <w:b/>
          <w:bCs/>
        </w:rPr>
      </w:pPr>
      <w:r w:rsidRPr="008A3417">
        <w:rPr>
          <w:b/>
          <w:bCs/>
        </w:rPr>
        <w:t>Von der Idee bis zur Verbesserung – der Service-Lebenszyklus</w:t>
      </w:r>
    </w:p>
    <w:p w14:paraId="02E4B361" w14:textId="77777777" w:rsidR="008A3417" w:rsidRPr="008A3417" w:rsidRDefault="008A3417" w:rsidP="008A3417">
      <w:r w:rsidRPr="008A3417">
        <w:lastRenderedPageBreak/>
        <w:t xml:space="preserve">ITIL 3 strukturiert die Arbeit </w:t>
      </w:r>
      <w:proofErr w:type="gramStart"/>
      <w:r w:rsidRPr="008A3417">
        <w:t>in mehrere klar unterscheidbare Phasen</w:t>
      </w:r>
      <w:proofErr w:type="gramEnd"/>
      <w:r w:rsidRPr="008A3417">
        <w:t>.</w:t>
      </w:r>
    </w:p>
    <w:p w14:paraId="1AC245D1" w14:textId="77777777" w:rsidR="008A3417" w:rsidRPr="008A3417" w:rsidRDefault="008A3417" w:rsidP="008A3417">
      <w:r w:rsidRPr="008A3417">
        <w:t xml:space="preserve">Am Anfang steht die </w:t>
      </w:r>
      <w:r w:rsidRPr="008A3417">
        <w:rPr>
          <w:b/>
          <w:bCs/>
        </w:rPr>
        <w:t>strategische Ausrichtung</w:t>
      </w:r>
      <w:r w:rsidRPr="008A3417">
        <w:t xml:space="preserve">. Bevor IT </w:t>
      </w:r>
      <w:proofErr w:type="spellStart"/>
      <w:r w:rsidRPr="008A3417">
        <w:t>TechSolutions</w:t>
      </w:r>
      <w:proofErr w:type="spellEnd"/>
      <w:r w:rsidRPr="008A3417">
        <w:t xml:space="preserve"> einen neuen Service anbietet, wird geprüft: Welchen Nutzen hat er für den Kunden? Lässt sich damit ein echter Mehrwert schaffen? In Gesprächen mit Geschäftspartnern analysieren sogenannte Relationship-Manager Anforderungen und Erwartungen. IT wird hier bewusst als Teil der Unternehmensstrategie verstanden – nicht als reine Technikabteilung.</w:t>
      </w:r>
    </w:p>
    <w:p w14:paraId="29FD1189" w14:textId="77777777" w:rsidR="008A3417" w:rsidRPr="008A3417" w:rsidRDefault="008A3417" w:rsidP="008A3417">
      <w:r w:rsidRPr="008A3417">
        <w:t xml:space="preserve">Ist die Entscheidung gefallen, beginnt die </w:t>
      </w:r>
      <w:r w:rsidRPr="008A3417">
        <w:rPr>
          <w:b/>
          <w:bCs/>
        </w:rPr>
        <w:t>Planungsphase</w:t>
      </w:r>
      <w:r w:rsidRPr="008A3417">
        <w:t>. In dieser Phase wird festgelegt, wie der Service konkret aussehen soll: Welche Verfügbarkeit wird zugesichert? Wie schnell muss bei einer Störung reagiert werden? Welche Sicherheitsmaßnahmen sind erforderlich? Ziel ist es, Qualität und Wirtschaftlichkeit bereits vor dem Start sicherzustellen.</w:t>
      </w:r>
    </w:p>
    <w:p w14:paraId="6C967E7F" w14:textId="77777777" w:rsidR="008A3417" w:rsidRPr="008A3417" w:rsidRDefault="008A3417" w:rsidP="008A3417">
      <w:r w:rsidRPr="008A3417">
        <w:t xml:space="preserve">Darauf folgt die </w:t>
      </w:r>
      <w:r w:rsidRPr="008A3417">
        <w:rPr>
          <w:b/>
          <w:bCs/>
        </w:rPr>
        <w:t>Einführungsphase</w:t>
      </w:r>
      <w:r w:rsidRPr="008A3417">
        <w:t>. Neue oder veränderte Services werden nicht spontan „live geschaltet“, sondern kontrolliert getestet und dokumentiert. Änderungen durchlaufen festgelegte Prüfprozesse, damit Risiken minimiert werden und der laufende Betrieb nicht gefährdet wird.</w:t>
      </w:r>
    </w:p>
    <w:p w14:paraId="647FC426" w14:textId="77777777" w:rsidR="008A3417" w:rsidRPr="008A3417" w:rsidRDefault="008A3417" w:rsidP="008A3417">
      <w:r w:rsidRPr="008A3417">
        <w:t xml:space="preserve">Im Alltag zeigt sich schließlich, ob die Planung funktioniert. In der </w:t>
      </w:r>
      <w:r w:rsidRPr="008A3417">
        <w:rPr>
          <w:b/>
          <w:bCs/>
        </w:rPr>
        <w:t>Betriebsphase</w:t>
      </w:r>
      <w:r w:rsidRPr="008A3417">
        <w:t xml:space="preserve"> kümmert sich das Support-Team um Störungen, analysiert Ursachen wiederkehrender Probleme und sorgt dafür, dass die vereinbarten Leistungen zuverlässig erbracht werden. Hier entsteht der direkte Nutzen für die Kunden.</w:t>
      </w:r>
    </w:p>
    <w:p w14:paraId="1494C2F2" w14:textId="77777777" w:rsidR="008A3417" w:rsidRPr="008A3417" w:rsidRDefault="008A3417" w:rsidP="008A3417">
      <w:r w:rsidRPr="008A3417">
        <w:t xml:space="preserve">Doch damit endet der Kreislauf nicht. IT </w:t>
      </w:r>
      <w:proofErr w:type="spellStart"/>
      <w:r w:rsidRPr="008A3417">
        <w:t>TechSolutions</w:t>
      </w:r>
      <w:proofErr w:type="spellEnd"/>
      <w:r w:rsidRPr="008A3417">
        <w:t xml:space="preserve"> misst regelmäßig Kundenzufriedenheit und Servicekennzahlen. Auf dieser Grundlage werden Abläufe angepasst und Services weiterentwickelt. Diese </w:t>
      </w:r>
      <w:r w:rsidRPr="008A3417">
        <w:rPr>
          <w:b/>
          <w:bCs/>
        </w:rPr>
        <w:t>kontinuierliche Verbesserung</w:t>
      </w:r>
      <w:r w:rsidRPr="008A3417">
        <w:t xml:space="preserve"> ist ein zentraler Bestandteil des ITIL-Ansatzes.</w:t>
      </w:r>
    </w:p>
    <w:p w14:paraId="2A0768ED" w14:textId="77777777" w:rsidR="008A3417" w:rsidRPr="008A3417" w:rsidRDefault="009D15BE" w:rsidP="008A3417">
      <w:r>
        <w:pict w14:anchorId="72E1E958">
          <v:rect id="_x0000_i1028" style="width:0;height:1.5pt" o:hralign="center" o:hrstd="t" o:hr="t" fillcolor="#a0a0a0" stroked="f"/>
        </w:pict>
      </w:r>
    </w:p>
    <w:p w14:paraId="7951099C" w14:textId="77777777" w:rsidR="008A3417" w:rsidRPr="008A3417" w:rsidRDefault="008A3417" w:rsidP="008A3417">
      <w:pPr>
        <w:rPr>
          <w:b/>
          <w:bCs/>
        </w:rPr>
      </w:pPr>
      <w:r w:rsidRPr="008A3417">
        <w:rPr>
          <w:b/>
          <w:bCs/>
        </w:rPr>
        <w:t>Struktur statt Zufall</w:t>
      </w:r>
    </w:p>
    <w:p w14:paraId="34EAAABF" w14:textId="77777777" w:rsidR="008A3417" w:rsidRPr="008A3417" w:rsidRDefault="008A3417" w:rsidP="008A3417">
      <w:r w:rsidRPr="008A3417">
        <w:t>Für Geschäftsführer Martens ist ITIL 3 mehr als ein Regelwerk: „Es hilft uns, strategisch zu denken, sauber zu planen, kontrolliert umzusetzen und unseren Betrieb messbar zu machen.“</w:t>
      </w:r>
    </w:p>
    <w:p w14:paraId="29A52BA4" w14:textId="77777777" w:rsidR="008A3417" w:rsidRPr="008A3417" w:rsidRDefault="008A3417" w:rsidP="008A3417">
      <w:r w:rsidRPr="008A3417">
        <w:t xml:space="preserve">Gerade im Vergleich zu einem klassischen Produktlebenszyklus – </w:t>
      </w:r>
      <w:proofErr w:type="gramStart"/>
      <w:r w:rsidRPr="008A3417">
        <w:t>bei dem Entwicklung</w:t>
      </w:r>
      <w:proofErr w:type="gramEnd"/>
      <w:r w:rsidRPr="008A3417">
        <w:t>, Markteinführung und spätere Ablösung eines Produkts im Vordergrund stehen – verfolgt ITIL einen anderen Schwerpunkt. Der Service endet nicht mit der Einführung, sondern wird dauerhaft betrieben und optimiert.</w:t>
      </w:r>
    </w:p>
    <w:p w14:paraId="40880CA4" w14:textId="77777777" w:rsidR="008A3417" w:rsidRPr="008A3417" w:rsidRDefault="009D15BE" w:rsidP="008A3417">
      <w:r>
        <w:pict w14:anchorId="5FC1CFA0">
          <v:rect id="_x0000_i1029" style="width:0;height:1.5pt" o:hralign="center" o:hrstd="t" o:hr="t" fillcolor="#a0a0a0" stroked="f"/>
        </w:pict>
      </w:r>
    </w:p>
    <w:p w14:paraId="3E59D628" w14:textId="77777777" w:rsidR="008A3417" w:rsidRPr="008A3417" w:rsidRDefault="008A3417" w:rsidP="008A3417">
      <w:pPr>
        <w:rPr>
          <w:b/>
          <w:bCs/>
        </w:rPr>
      </w:pPr>
      <w:r w:rsidRPr="008A3417">
        <w:rPr>
          <w:b/>
          <w:bCs/>
        </w:rPr>
        <w:t>Wettbewerbsvorteil durch Professionalität</w:t>
      </w:r>
    </w:p>
    <w:p w14:paraId="1779898F" w14:textId="77777777" w:rsidR="008A3417" w:rsidRPr="008A3417" w:rsidRDefault="008A3417" w:rsidP="008A3417">
      <w:r w:rsidRPr="008A3417">
        <w:t xml:space="preserve">In Zeiten zunehmender Digitalisierung erwarten Unternehmen stabile Systeme, transparente Abläufe und verlässliche Ansprechpartner. Mit der Einführung von ITIL 3 positioniert sich IT </w:t>
      </w:r>
      <w:proofErr w:type="spellStart"/>
      <w:r w:rsidRPr="008A3417">
        <w:lastRenderedPageBreak/>
        <w:t>TechSolutions</w:t>
      </w:r>
      <w:proofErr w:type="spellEnd"/>
      <w:r w:rsidRPr="008A3417">
        <w:t xml:space="preserve"> als professioneller IT-Service-Provider, der Technik, Organisation und Management miteinander verbindet.</w:t>
      </w:r>
    </w:p>
    <w:p w14:paraId="2C9F024D" w14:textId="77777777" w:rsidR="008A3417" w:rsidRPr="008A3417" w:rsidRDefault="008A3417" w:rsidP="008A3417">
      <w:r w:rsidRPr="008A3417">
        <w:t>Was einst als Start-up begann, entwickelt sich damit Schritt für Schritt zu einem strukturierten Dienstleistungsunternehmen – mit klaren Prozessen, strategischer Ausrichtung und dem festen Ziel, IT als echten Mehrwert für seine Kunden zu gestalten.</w:t>
      </w:r>
    </w:p>
    <w:p w14:paraId="2FE91B70" w14:textId="77777777" w:rsidR="008A3417" w:rsidRDefault="008A3417" w:rsidP="008A3417">
      <w:pPr>
        <w:rPr>
          <w:b/>
          <w:bCs/>
        </w:rPr>
      </w:pPr>
    </w:p>
    <w:p w14:paraId="369B5D14" w14:textId="77777777" w:rsidR="008A3417" w:rsidRDefault="008A3417" w:rsidP="008A3417">
      <w:pPr>
        <w:rPr>
          <w:b/>
          <w:bCs/>
        </w:rPr>
      </w:pPr>
    </w:p>
    <w:p w14:paraId="11F88313" w14:textId="1CCE6F95" w:rsidR="008A3417" w:rsidRPr="008A3417" w:rsidRDefault="008A3417" w:rsidP="008A3417">
      <w:pPr>
        <w:rPr>
          <w:b/>
          <w:bCs/>
        </w:rPr>
      </w:pPr>
      <w:r w:rsidRPr="008A3417">
        <w:rPr>
          <w:b/>
          <w:bCs/>
        </w:rPr>
        <w:t xml:space="preserve">Arbeitsauftrag zum Zeitungsartikel „IT </w:t>
      </w:r>
      <w:proofErr w:type="spellStart"/>
      <w:r w:rsidRPr="008A3417">
        <w:rPr>
          <w:b/>
          <w:bCs/>
        </w:rPr>
        <w:t>TechSolutions</w:t>
      </w:r>
      <w:proofErr w:type="spellEnd"/>
      <w:r w:rsidRPr="008A3417">
        <w:rPr>
          <w:b/>
          <w:bCs/>
        </w:rPr>
        <w:t xml:space="preserve"> setzt auf ITIL 3“</w:t>
      </w:r>
    </w:p>
    <w:p w14:paraId="05C93717" w14:textId="4CB2D175" w:rsidR="008A3417" w:rsidRPr="008A3417" w:rsidRDefault="008A3417" w:rsidP="008A3417">
      <w:pPr>
        <w:rPr>
          <w:b/>
          <w:bCs/>
        </w:rPr>
      </w:pPr>
      <w:r w:rsidRPr="008A3417">
        <w:rPr>
          <w:b/>
          <w:bCs/>
        </w:rPr>
        <w:t>Aufgaben</w:t>
      </w:r>
      <w:r>
        <w:rPr>
          <w:b/>
          <w:bCs/>
        </w:rPr>
        <w:t>teil I</w:t>
      </w:r>
    </w:p>
    <w:p w14:paraId="13530FE7" w14:textId="694FE80E" w:rsidR="008A3417" w:rsidRDefault="008A3417" w:rsidP="008A3417">
      <w:pPr>
        <w:numPr>
          <w:ilvl w:val="0"/>
          <w:numId w:val="1"/>
        </w:numPr>
      </w:pPr>
      <w:r w:rsidRPr="008A3417">
        <w:rPr>
          <w:b/>
          <w:bCs/>
        </w:rPr>
        <w:t>Erläutern Sie in eigenen Worten, wofür ITIL 3 verwendet wird.</w:t>
      </w:r>
      <w:r w:rsidRPr="008A3417">
        <w:br/>
        <w:t>Gehen Sie dabei auf Zielsetzung und Grundidee des Frameworks ein.</w:t>
      </w:r>
    </w:p>
    <w:p w14:paraId="39864F15" w14:textId="674FDA54" w:rsidR="0090626E" w:rsidRPr="0090626E" w:rsidRDefault="0090626E" w:rsidP="0090626E">
      <w:pPr>
        <w:rPr>
          <w:highlight w:val="yellow"/>
        </w:rPr>
      </w:pPr>
      <w:r w:rsidRPr="0090626E">
        <w:rPr>
          <w:highlight w:val="yellow"/>
        </w:rPr>
        <w:t>ITIL3 Servicezyklus</w:t>
      </w:r>
    </w:p>
    <w:p w14:paraId="797B0E7B" w14:textId="453BE5B3" w:rsidR="00314322" w:rsidRPr="0090626E" w:rsidRDefault="00314322" w:rsidP="00314322">
      <w:pPr>
        <w:pStyle w:val="Listenabsatz"/>
        <w:numPr>
          <w:ilvl w:val="0"/>
          <w:numId w:val="4"/>
        </w:numPr>
        <w:rPr>
          <w:highlight w:val="yellow"/>
        </w:rPr>
      </w:pPr>
      <w:r w:rsidRPr="0090626E">
        <w:rPr>
          <w:highlight w:val="yellow"/>
        </w:rPr>
        <w:t>Für Services nicht für einzelne Produkte</w:t>
      </w:r>
    </w:p>
    <w:p w14:paraId="25E7E357" w14:textId="7BAB3FA0" w:rsidR="00314322" w:rsidRPr="0090626E" w:rsidRDefault="00314322" w:rsidP="00314322">
      <w:pPr>
        <w:pStyle w:val="Listenabsatz"/>
        <w:numPr>
          <w:ilvl w:val="0"/>
          <w:numId w:val="4"/>
        </w:numPr>
        <w:rPr>
          <w:highlight w:val="yellow"/>
        </w:rPr>
      </w:pPr>
      <w:r w:rsidRPr="0090626E">
        <w:rPr>
          <w:highlight w:val="yellow"/>
        </w:rPr>
        <w:t>Standard mit verschiedenen Phasen zur Entwicklung eines Service für und mit dem Kunden</w:t>
      </w:r>
    </w:p>
    <w:p w14:paraId="73B4E15F" w14:textId="6B6B4F4C" w:rsidR="00314322" w:rsidRPr="0090626E" w:rsidRDefault="00314322" w:rsidP="00314322">
      <w:pPr>
        <w:pStyle w:val="Listenabsatz"/>
        <w:numPr>
          <w:ilvl w:val="0"/>
          <w:numId w:val="4"/>
        </w:numPr>
        <w:rPr>
          <w:highlight w:val="yellow"/>
        </w:rPr>
      </w:pPr>
      <w:r w:rsidRPr="0090626E">
        <w:rPr>
          <w:highlight w:val="yellow"/>
        </w:rPr>
        <w:t>Ziel: Kontinuierlicher Service und „Zusammenwachsen“ mit dem Kunden</w:t>
      </w:r>
    </w:p>
    <w:p w14:paraId="0ECDFF10" w14:textId="08B6D682" w:rsidR="0090626E" w:rsidRPr="0090626E" w:rsidRDefault="0090626E" w:rsidP="00314322">
      <w:pPr>
        <w:pStyle w:val="Listenabsatz"/>
        <w:numPr>
          <w:ilvl w:val="0"/>
          <w:numId w:val="4"/>
        </w:numPr>
        <w:rPr>
          <w:highlight w:val="yellow"/>
        </w:rPr>
      </w:pPr>
      <w:r w:rsidRPr="0090626E">
        <w:rPr>
          <w:highlight w:val="yellow"/>
        </w:rPr>
        <w:t>Strukturierte Planung, Einführung, Betrieb und stetige Verbesserung</w:t>
      </w:r>
    </w:p>
    <w:p w14:paraId="7495BA47" w14:textId="77777777" w:rsidR="008A3417" w:rsidRPr="008A3417" w:rsidRDefault="008A3417" w:rsidP="008A3417">
      <w:pPr>
        <w:numPr>
          <w:ilvl w:val="0"/>
          <w:numId w:val="1"/>
        </w:numPr>
      </w:pPr>
      <w:r w:rsidRPr="008A3417">
        <w:rPr>
          <w:b/>
          <w:bCs/>
        </w:rPr>
        <w:t>Arbeiten Sie die im Text dargestellten Phasen des ITIL-3-Service-Lebenszyklus heraus.</w:t>
      </w:r>
      <w:r w:rsidRPr="008A3417">
        <w:br/>
        <w:t>Beschreiben Sie zu jeder Phase kurz:</w:t>
      </w:r>
    </w:p>
    <w:p w14:paraId="2F1819D3" w14:textId="77777777" w:rsidR="008A3417" w:rsidRPr="008A3417" w:rsidRDefault="008A3417" w:rsidP="008A3417">
      <w:pPr>
        <w:numPr>
          <w:ilvl w:val="1"/>
          <w:numId w:val="1"/>
        </w:numPr>
      </w:pPr>
      <w:r w:rsidRPr="008A3417">
        <w:t>welche Inhalte bzw. Tätigkeiten dort im Mittelpunkt stehen</w:t>
      </w:r>
    </w:p>
    <w:p w14:paraId="4AA37A02" w14:textId="7D77BFDF" w:rsidR="008A3417" w:rsidRDefault="008A3417" w:rsidP="008A3417">
      <w:pPr>
        <w:numPr>
          <w:ilvl w:val="1"/>
          <w:numId w:val="1"/>
        </w:numPr>
      </w:pPr>
      <w:r w:rsidRPr="008A3417">
        <w:t>welches Ziel die jeweilige Phase verfolgt.</w:t>
      </w:r>
    </w:p>
    <w:p w14:paraId="7608DBC6" w14:textId="6A408D3A" w:rsidR="0090626E" w:rsidRDefault="0090626E" w:rsidP="0090626E">
      <w:pPr>
        <w:ind w:left="1440"/>
        <w:rPr>
          <w:b/>
          <w:bCs/>
        </w:rPr>
      </w:pPr>
      <w:r w:rsidRPr="0090626E">
        <w:rPr>
          <w:b/>
          <w:bCs/>
        </w:rPr>
        <w:t>Bezug Phasen ITIL3 Lehrbuch S.16</w:t>
      </w:r>
    </w:p>
    <w:p w14:paraId="4976DE6F" w14:textId="58021567" w:rsidR="0090626E" w:rsidRDefault="004B72BB" w:rsidP="004B72BB">
      <w:pPr>
        <w:pStyle w:val="Listenabsatz"/>
        <w:numPr>
          <w:ilvl w:val="0"/>
          <w:numId w:val="5"/>
        </w:numPr>
        <w:rPr>
          <w:b/>
          <w:bCs/>
        </w:rPr>
      </w:pPr>
      <w:r>
        <w:rPr>
          <w:b/>
          <w:bCs/>
        </w:rPr>
        <w:t xml:space="preserve">Service </w:t>
      </w:r>
      <w:proofErr w:type="spellStart"/>
      <w:r>
        <w:rPr>
          <w:b/>
          <w:bCs/>
        </w:rPr>
        <w:t>Strategy</w:t>
      </w:r>
      <w:proofErr w:type="spellEnd"/>
      <w:r>
        <w:rPr>
          <w:b/>
          <w:bCs/>
        </w:rPr>
        <w:t xml:space="preserve"> – Strategische Ausrichtung</w:t>
      </w:r>
    </w:p>
    <w:p w14:paraId="62FBE3D0" w14:textId="55FAAC14" w:rsidR="004B72BB" w:rsidRPr="009B3A63" w:rsidRDefault="004B72BB" w:rsidP="004B72BB">
      <w:pPr>
        <w:pStyle w:val="Listenabsatz"/>
        <w:numPr>
          <w:ilvl w:val="0"/>
          <w:numId w:val="4"/>
        </w:numPr>
      </w:pPr>
      <w:r w:rsidRPr="009B3A63">
        <w:t>Nutzen für den Kunden prüfen</w:t>
      </w:r>
    </w:p>
    <w:p w14:paraId="0CA8581B" w14:textId="76443AFA" w:rsidR="004B72BB" w:rsidRPr="009B3A63" w:rsidRDefault="004B72BB" w:rsidP="004B72BB">
      <w:pPr>
        <w:pStyle w:val="Listenabsatz"/>
        <w:numPr>
          <w:ilvl w:val="0"/>
          <w:numId w:val="4"/>
        </w:numPr>
      </w:pPr>
      <w:r w:rsidRPr="009B3A63">
        <w:t xml:space="preserve">Wird ein Mehrwert erschaffen? </w:t>
      </w:r>
      <w:r w:rsidRPr="009B3A63">
        <w:sym w:font="Wingdings" w:char="F0E0"/>
      </w:r>
      <w:r w:rsidRPr="009B3A63">
        <w:t xml:space="preserve"> </w:t>
      </w:r>
      <w:r w:rsidR="009B3A63" w:rsidRPr="009B3A63">
        <w:t>Servicegedanke</w:t>
      </w:r>
    </w:p>
    <w:p w14:paraId="3297880D" w14:textId="525FC155" w:rsidR="009B3A63" w:rsidRPr="009B3A63" w:rsidRDefault="009B3A63" w:rsidP="004B72BB">
      <w:pPr>
        <w:pStyle w:val="Listenabsatz"/>
        <w:numPr>
          <w:ilvl w:val="0"/>
          <w:numId w:val="4"/>
        </w:numPr>
      </w:pPr>
      <w:r w:rsidRPr="009B3A63">
        <w:t>Anforderungen, Erwartungen vom Kunden und Geschäftspartner</w:t>
      </w:r>
    </w:p>
    <w:p w14:paraId="3E88CB52" w14:textId="12FE28AB" w:rsidR="009B3A63" w:rsidRPr="009B3A63" w:rsidRDefault="009B3A63" w:rsidP="004B72BB">
      <w:pPr>
        <w:pStyle w:val="Listenabsatz"/>
        <w:numPr>
          <w:ilvl w:val="0"/>
          <w:numId w:val="4"/>
        </w:numPr>
      </w:pPr>
      <w:proofErr w:type="spellStart"/>
      <w:r w:rsidRPr="009B3A63">
        <w:t>Relationshipmanager</w:t>
      </w:r>
      <w:proofErr w:type="spellEnd"/>
      <w:r w:rsidRPr="009B3A63">
        <w:t xml:space="preserve"> als Job</w:t>
      </w:r>
    </w:p>
    <w:p w14:paraId="3B6AF047" w14:textId="6E773225" w:rsidR="009B3A63" w:rsidRPr="009B3A63" w:rsidRDefault="009B3A63" w:rsidP="004B72BB">
      <w:pPr>
        <w:pStyle w:val="Listenabsatz"/>
        <w:numPr>
          <w:ilvl w:val="0"/>
          <w:numId w:val="4"/>
        </w:numPr>
      </w:pPr>
      <w:r w:rsidRPr="009B3A63">
        <w:t>Zielgruppe analysieren</w:t>
      </w:r>
    </w:p>
    <w:p w14:paraId="265743CB" w14:textId="2A137009" w:rsidR="004B72BB" w:rsidRDefault="004B72BB" w:rsidP="004B72BB">
      <w:pPr>
        <w:pStyle w:val="Listenabsatz"/>
        <w:numPr>
          <w:ilvl w:val="0"/>
          <w:numId w:val="5"/>
        </w:numPr>
        <w:rPr>
          <w:b/>
          <w:bCs/>
        </w:rPr>
      </w:pPr>
      <w:r>
        <w:rPr>
          <w:b/>
          <w:bCs/>
        </w:rPr>
        <w:t>Service Design</w:t>
      </w:r>
      <w:r w:rsidR="00815CBD">
        <w:rPr>
          <w:b/>
          <w:bCs/>
        </w:rPr>
        <w:t xml:space="preserve"> – Planungsphase</w:t>
      </w:r>
    </w:p>
    <w:p w14:paraId="315AEBE4" w14:textId="42DF0E4A" w:rsidR="00815CBD" w:rsidRPr="00815CBD" w:rsidRDefault="00815CBD" w:rsidP="00815CBD">
      <w:pPr>
        <w:pStyle w:val="Listenabsatz"/>
        <w:numPr>
          <w:ilvl w:val="0"/>
          <w:numId w:val="4"/>
        </w:numPr>
      </w:pPr>
      <w:r w:rsidRPr="00815CBD">
        <w:t>Sicherheitsanforderung, welche z.B. die IT-Infrastruktur mitbringen soll</w:t>
      </w:r>
    </w:p>
    <w:p w14:paraId="023406E0" w14:textId="3856A997" w:rsidR="00815CBD" w:rsidRPr="00815CBD" w:rsidRDefault="00815CBD" w:rsidP="00815CBD">
      <w:pPr>
        <w:pStyle w:val="Listenabsatz"/>
        <w:numPr>
          <w:ilvl w:val="0"/>
          <w:numId w:val="4"/>
        </w:numPr>
      </w:pPr>
      <w:r w:rsidRPr="00815CBD">
        <w:t>Technische Planung</w:t>
      </w:r>
    </w:p>
    <w:p w14:paraId="6FB4E9E2" w14:textId="700E90EB" w:rsidR="00815CBD" w:rsidRPr="00815CBD" w:rsidRDefault="00815CBD" w:rsidP="00815CBD">
      <w:pPr>
        <w:pStyle w:val="Listenabsatz"/>
        <w:numPr>
          <w:ilvl w:val="0"/>
          <w:numId w:val="4"/>
        </w:numPr>
      </w:pPr>
      <w:r w:rsidRPr="00815CBD">
        <w:t>Qualitätsmerkmale (Reaktionszeiten, etc.)</w:t>
      </w:r>
    </w:p>
    <w:p w14:paraId="79DA87F2" w14:textId="79E52DB7" w:rsidR="00815CBD" w:rsidRPr="00815CBD" w:rsidRDefault="00815CBD" w:rsidP="00815CBD">
      <w:pPr>
        <w:pStyle w:val="Listenabsatz"/>
        <w:numPr>
          <w:ilvl w:val="0"/>
          <w:numId w:val="4"/>
        </w:numPr>
      </w:pPr>
      <w:r w:rsidRPr="00815CBD">
        <w:t>SLA – Service-Level-Agreements</w:t>
      </w:r>
    </w:p>
    <w:p w14:paraId="7F0554E2" w14:textId="77777777" w:rsidR="004B72BB" w:rsidRPr="004B72BB" w:rsidRDefault="004B72BB" w:rsidP="004B72BB">
      <w:pPr>
        <w:pStyle w:val="Listenabsatz"/>
        <w:rPr>
          <w:b/>
          <w:bCs/>
        </w:rPr>
      </w:pPr>
    </w:p>
    <w:p w14:paraId="519C94CD" w14:textId="7998920A" w:rsidR="004B72BB" w:rsidRDefault="004B72BB" w:rsidP="004B72BB">
      <w:pPr>
        <w:pStyle w:val="Listenabsatz"/>
        <w:numPr>
          <w:ilvl w:val="0"/>
          <w:numId w:val="5"/>
        </w:numPr>
        <w:rPr>
          <w:b/>
          <w:bCs/>
        </w:rPr>
      </w:pPr>
      <w:r>
        <w:rPr>
          <w:b/>
          <w:bCs/>
        </w:rPr>
        <w:lastRenderedPageBreak/>
        <w:t>Service Transition</w:t>
      </w:r>
      <w:r w:rsidR="00815CBD">
        <w:rPr>
          <w:b/>
          <w:bCs/>
        </w:rPr>
        <w:t xml:space="preserve"> – Einführungsphase</w:t>
      </w:r>
    </w:p>
    <w:p w14:paraId="221D6619" w14:textId="46E484DC" w:rsidR="00815CBD" w:rsidRPr="00815CBD" w:rsidRDefault="00815CBD" w:rsidP="00815CBD">
      <w:pPr>
        <w:pStyle w:val="Listenabsatz"/>
        <w:numPr>
          <w:ilvl w:val="0"/>
          <w:numId w:val="4"/>
        </w:numPr>
      </w:pPr>
      <w:r w:rsidRPr="00815CBD">
        <w:t>Test und Dokumentation</w:t>
      </w:r>
    </w:p>
    <w:p w14:paraId="47C9C742" w14:textId="5CF5C241" w:rsidR="00815CBD" w:rsidRPr="00815CBD" w:rsidRDefault="00815CBD" w:rsidP="00815CBD">
      <w:pPr>
        <w:pStyle w:val="Listenabsatz"/>
        <w:numPr>
          <w:ilvl w:val="0"/>
          <w:numId w:val="4"/>
        </w:numPr>
      </w:pPr>
      <w:r w:rsidRPr="00815CBD">
        <w:t xml:space="preserve">Kontrollierte Umsetzung </w:t>
      </w:r>
    </w:p>
    <w:p w14:paraId="5B2A0F94" w14:textId="51F07573" w:rsidR="00815CBD" w:rsidRPr="00815CBD" w:rsidRDefault="00815CBD" w:rsidP="00815CBD">
      <w:pPr>
        <w:pStyle w:val="Listenabsatz"/>
        <w:numPr>
          <w:ilvl w:val="0"/>
          <w:numId w:val="4"/>
        </w:numPr>
      </w:pPr>
      <w:r w:rsidRPr="00815CBD">
        <w:t>Testgruppen</w:t>
      </w:r>
    </w:p>
    <w:p w14:paraId="10D69C04" w14:textId="0C06D396" w:rsidR="00815CBD" w:rsidRDefault="00815CBD" w:rsidP="00815CBD">
      <w:pPr>
        <w:pStyle w:val="Listenabsatz"/>
        <w:numPr>
          <w:ilvl w:val="0"/>
          <w:numId w:val="4"/>
        </w:numPr>
      </w:pPr>
      <w:r w:rsidRPr="00815CBD">
        <w:t>Erstellung des Service</w:t>
      </w:r>
    </w:p>
    <w:p w14:paraId="7CEFE8D2" w14:textId="00A941E0" w:rsidR="00815CBD" w:rsidRDefault="00815CBD" w:rsidP="00815CBD">
      <w:pPr>
        <w:pStyle w:val="Listenabsatz"/>
        <w:numPr>
          <w:ilvl w:val="0"/>
          <w:numId w:val="4"/>
        </w:numPr>
      </w:pPr>
      <w:r>
        <w:t>Ziel: Laufender Betrieb wird nicht gefährdet (</w:t>
      </w:r>
      <w:r>
        <w:t>Risikobewertung</w:t>
      </w:r>
      <w:r>
        <w:t>)</w:t>
      </w:r>
    </w:p>
    <w:p w14:paraId="438315FD" w14:textId="77777777" w:rsidR="004B72BB" w:rsidRPr="004B72BB" w:rsidRDefault="004B72BB" w:rsidP="004B72BB">
      <w:pPr>
        <w:pStyle w:val="Listenabsatz"/>
        <w:rPr>
          <w:b/>
          <w:bCs/>
        </w:rPr>
      </w:pPr>
    </w:p>
    <w:p w14:paraId="0D031AF5" w14:textId="2DEE970C" w:rsidR="004B72BB" w:rsidRDefault="004B72BB" w:rsidP="004B72BB">
      <w:pPr>
        <w:pStyle w:val="Listenabsatz"/>
        <w:numPr>
          <w:ilvl w:val="0"/>
          <w:numId w:val="5"/>
        </w:numPr>
        <w:rPr>
          <w:b/>
          <w:bCs/>
        </w:rPr>
      </w:pPr>
      <w:r>
        <w:rPr>
          <w:b/>
          <w:bCs/>
        </w:rPr>
        <w:t>Service Operation</w:t>
      </w:r>
      <w:r w:rsidR="00815CBD">
        <w:rPr>
          <w:b/>
          <w:bCs/>
        </w:rPr>
        <w:t xml:space="preserve"> – Betriebsphase</w:t>
      </w:r>
    </w:p>
    <w:p w14:paraId="6EC4E897" w14:textId="6E5116BC" w:rsidR="00815CBD" w:rsidRPr="00815CBD" w:rsidRDefault="00815CBD" w:rsidP="00815CBD">
      <w:pPr>
        <w:pStyle w:val="Listenabsatz"/>
        <w:numPr>
          <w:ilvl w:val="0"/>
          <w:numId w:val="4"/>
        </w:numPr>
      </w:pPr>
      <w:r w:rsidRPr="00815CBD">
        <w:t>Analyse, Problembehandlung</w:t>
      </w:r>
    </w:p>
    <w:p w14:paraId="37E22029" w14:textId="3F9A85BA" w:rsidR="00815CBD" w:rsidRPr="00815CBD" w:rsidRDefault="00815CBD" w:rsidP="00815CBD">
      <w:pPr>
        <w:pStyle w:val="Listenabsatz"/>
        <w:numPr>
          <w:ilvl w:val="0"/>
          <w:numId w:val="4"/>
        </w:numPr>
      </w:pPr>
      <w:r w:rsidRPr="00815CBD">
        <w:t>Sicherstellung des laufenden Betriebs</w:t>
      </w:r>
    </w:p>
    <w:p w14:paraId="26090AA3" w14:textId="6F0BB805" w:rsidR="00815CBD" w:rsidRPr="00815CBD" w:rsidRDefault="00815CBD" w:rsidP="00815CBD">
      <w:pPr>
        <w:pStyle w:val="Listenabsatz"/>
        <w:numPr>
          <w:ilvl w:val="0"/>
          <w:numId w:val="4"/>
        </w:numPr>
      </w:pPr>
      <w:r w:rsidRPr="00815CBD">
        <w:t>Support: Störungsbearbeitung</w:t>
      </w:r>
    </w:p>
    <w:p w14:paraId="15150E05" w14:textId="77777777" w:rsidR="004B72BB" w:rsidRPr="004B72BB" w:rsidRDefault="004B72BB" w:rsidP="004B72BB">
      <w:pPr>
        <w:pStyle w:val="Listenabsatz"/>
        <w:rPr>
          <w:b/>
          <w:bCs/>
        </w:rPr>
      </w:pPr>
    </w:p>
    <w:p w14:paraId="25C86D47" w14:textId="2D088B1F" w:rsidR="004B72BB" w:rsidRDefault="004B72BB" w:rsidP="004B72BB">
      <w:pPr>
        <w:pStyle w:val="Listenabsatz"/>
        <w:numPr>
          <w:ilvl w:val="0"/>
          <w:numId w:val="5"/>
        </w:numPr>
        <w:rPr>
          <w:b/>
          <w:bCs/>
        </w:rPr>
      </w:pPr>
      <w:proofErr w:type="spellStart"/>
      <w:r>
        <w:rPr>
          <w:b/>
          <w:bCs/>
        </w:rPr>
        <w:t>Continual</w:t>
      </w:r>
      <w:proofErr w:type="spellEnd"/>
      <w:r>
        <w:rPr>
          <w:b/>
          <w:bCs/>
        </w:rPr>
        <w:t xml:space="preserve"> Service </w:t>
      </w:r>
      <w:proofErr w:type="spellStart"/>
      <w:r>
        <w:rPr>
          <w:b/>
          <w:bCs/>
        </w:rPr>
        <w:t>Improvement</w:t>
      </w:r>
      <w:proofErr w:type="spellEnd"/>
      <w:r w:rsidR="00815CBD">
        <w:rPr>
          <w:b/>
          <w:bCs/>
        </w:rPr>
        <w:t xml:space="preserve"> – Kontinuierliche Verbesserung</w:t>
      </w:r>
    </w:p>
    <w:p w14:paraId="3BCDE72C" w14:textId="6D7B2C42" w:rsidR="00815CBD" w:rsidRPr="003F6F4C" w:rsidRDefault="00815CBD" w:rsidP="00815CBD">
      <w:pPr>
        <w:pStyle w:val="Listenabsatz"/>
        <w:numPr>
          <w:ilvl w:val="0"/>
          <w:numId w:val="4"/>
        </w:numPr>
      </w:pPr>
      <w:r w:rsidRPr="003F6F4C">
        <w:t>Kundenzufriedenheit</w:t>
      </w:r>
      <w:r w:rsidR="003F6F4C" w:rsidRPr="003F6F4C">
        <w:t xml:space="preserve"> messen und sicherstellen</w:t>
      </w:r>
    </w:p>
    <w:p w14:paraId="295DD671" w14:textId="77259292" w:rsidR="003F6F4C" w:rsidRPr="003F6F4C" w:rsidRDefault="003F6F4C" w:rsidP="00815CBD">
      <w:pPr>
        <w:pStyle w:val="Listenabsatz"/>
        <w:numPr>
          <w:ilvl w:val="0"/>
          <w:numId w:val="4"/>
        </w:numPr>
      </w:pPr>
      <w:r w:rsidRPr="003F6F4C">
        <w:t>Kennzahlen bewerten</w:t>
      </w:r>
    </w:p>
    <w:p w14:paraId="7774D270" w14:textId="0ED3ABC2" w:rsidR="003F6F4C" w:rsidRPr="003F6F4C" w:rsidRDefault="003F6F4C" w:rsidP="00815CBD">
      <w:pPr>
        <w:pStyle w:val="Listenabsatz"/>
        <w:numPr>
          <w:ilvl w:val="0"/>
          <w:numId w:val="4"/>
        </w:numPr>
      </w:pPr>
      <w:r w:rsidRPr="003F6F4C">
        <w:t>Optimierung des Serviceangebots</w:t>
      </w:r>
    </w:p>
    <w:p w14:paraId="6970DDC2" w14:textId="6F8AA447" w:rsidR="003F6F4C" w:rsidRPr="003F6F4C" w:rsidRDefault="003F6F4C" w:rsidP="00815CBD">
      <w:pPr>
        <w:pStyle w:val="Listenabsatz"/>
        <w:numPr>
          <w:ilvl w:val="0"/>
          <w:numId w:val="4"/>
        </w:numPr>
      </w:pPr>
      <w:r w:rsidRPr="003F6F4C">
        <w:t>Anpassung von Abläufen</w:t>
      </w:r>
    </w:p>
    <w:p w14:paraId="7C8C8E11" w14:textId="77777777" w:rsidR="008A3417" w:rsidRPr="008A3417" w:rsidRDefault="008A3417" w:rsidP="008A3417">
      <w:pPr>
        <w:numPr>
          <w:ilvl w:val="0"/>
          <w:numId w:val="1"/>
        </w:numPr>
      </w:pPr>
      <w:r w:rsidRPr="008A3417">
        <w:rPr>
          <w:b/>
          <w:bCs/>
        </w:rPr>
        <w:t>Ordnen Sie die beschriebenen Phasen passenden Management-Teilbereichen zu</w:t>
      </w:r>
      <w:r w:rsidRPr="008A3417">
        <w:br/>
        <w:t>(z. B. strategisches Management, Qualitätsmanagement, Projektmanagement, operatives Management, Controlling).</w:t>
      </w:r>
      <w:r w:rsidRPr="008A3417">
        <w:br/>
        <w:t>Begründen Sie Ihre Zuordnung fachlich.</w:t>
      </w:r>
    </w:p>
    <w:p w14:paraId="37331F3B" w14:textId="77777777" w:rsidR="008A3417" w:rsidRPr="008A3417" w:rsidRDefault="008A3417" w:rsidP="008A3417">
      <w:pPr>
        <w:numPr>
          <w:ilvl w:val="0"/>
          <w:numId w:val="1"/>
        </w:numPr>
      </w:pPr>
      <w:r w:rsidRPr="008A3417">
        <w:rPr>
          <w:b/>
          <w:bCs/>
        </w:rPr>
        <w:t>Erläutern Sie den Unterschied zwischen einem IT-Service nach ITIL 3 und einem Produktlebenszyklus.</w:t>
      </w:r>
    </w:p>
    <w:p w14:paraId="3F6BC5F7" w14:textId="0EF6A32F" w:rsidR="008A3417" w:rsidRPr="008A3417" w:rsidRDefault="008A3417" w:rsidP="008A3417">
      <w:pPr>
        <w:rPr>
          <w:b/>
          <w:bCs/>
        </w:rPr>
      </w:pPr>
      <w:r w:rsidRPr="008A3417">
        <w:rPr>
          <w:b/>
          <w:bCs/>
        </w:rPr>
        <w:t>Aufgabenteil II</w:t>
      </w:r>
    </w:p>
    <w:p w14:paraId="7652A9CB" w14:textId="273F026F" w:rsidR="008A3417" w:rsidRPr="008A3417" w:rsidRDefault="008A3417" w:rsidP="008A3417">
      <w:r>
        <w:t xml:space="preserve">1.) </w:t>
      </w:r>
      <w:r w:rsidRPr="008A3417">
        <w:t xml:space="preserve">Ordnen Sie den jeweiligen Management-Teilbereichen die richtigen Leitfragen und Beispiele zu. </w:t>
      </w:r>
    </w:p>
    <w:p w14:paraId="5C48CAA7" w14:textId="77777777" w:rsidR="008A3417" w:rsidRPr="008A3417" w:rsidRDefault="008A3417" w:rsidP="008A3417">
      <w:r w:rsidRPr="008A3417">
        <w:t xml:space="preserve">Management-Teilbereiche: </w:t>
      </w:r>
    </w:p>
    <w:p w14:paraId="6F9356E3" w14:textId="77777777" w:rsidR="008A3417" w:rsidRPr="008A3417" w:rsidRDefault="008A3417" w:rsidP="008A3417">
      <w:pPr>
        <w:numPr>
          <w:ilvl w:val="0"/>
          <w:numId w:val="2"/>
        </w:numPr>
      </w:pPr>
      <w:r w:rsidRPr="008A3417">
        <w:t xml:space="preserve">A) Portfolio-Management </w:t>
      </w:r>
    </w:p>
    <w:p w14:paraId="027923BA" w14:textId="77777777" w:rsidR="008A3417" w:rsidRPr="008A3417" w:rsidRDefault="008A3417" w:rsidP="008A3417">
      <w:pPr>
        <w:numPr>
          <w:ilvl w:val="0"/>
          <w:numId w:val="2"/>
        </w:numPr>
      </w:pPr>
      <w:r w:rsidRPr="008A3417">
        <w:t xml:space="preserve">B) Level-Management (SLA) </w:t>
      </w:r>
    </w:p>
    <w:p w14:paraId="7C5C415A" w14:textId="77777777" w:rsidR="008A3417" w:rsidRPr="008A3417" w:rsidRDefault="008A3417" w:rsidP="008A3417">
      <w:pPr>
        <w:numPr>
          <w:ilvl w:val="0"/>
          <w:numId w:val="2"/>
        </w:numPr>
      </w:pPr>
      <w:r w:rsidRPr="008A3417">
        <w:t xml:space="preserve">C) </w:t>
      </w:r>
      <w:proofErr w:type="spellStart"/>
      <w:r w:rsidRPr="008A3417">
        <w:t>Capacity</w:t>
      </w:r>
      <w:proofErr w:type="spellEnd"/>
      <w:r w:rsidRPr="008A3417">
        <w:t xml:space="preserve">-Management </w:t>
      </w:r>
    </w:p>
    <w:p w14:paraId="7A440F08" w14:textId="77777777" w:rsidR="008A3417" w:rsidRPr="008A3417" w:rsidRDefault="008A3417" w:rsidP="008A3417">
      <w:pPr>
        <w:numPr>
          <w:ilvl w:val="0"/>
          <w:numId w:val="2"/>
        </w:numPr>
      </w:pPr>
      <w:r w:rsidRPr="008A3417">
        <w:t xml:space="preserve">D) </w:t>
      </w:r>
      <w:proofErr w:type="spellStart"/>
      <w:r w:rsidRPr="008A3417">
        <w:t>Availability</w:t>
      </w:r>
      <w:proofErr w:type="spellEnd"/>
      <w:r w:rsidRPr="008A3417">
        <w:t xml:space="preserve">-Management </w:t>
      </w:r>
    </w:p>
    <w:p w14:paraId="2001A80F" w14:textId="77777777" w:rsidR="008A3417" w:rsidRPr="008A3417" w:rsidRDefault="008A3417" w:rsidP="008A3417">
      <w:pPr>
        <w:numPr>
          <w:ilvl w:val="0"/>
          <w:numId w:val="2"/>
        </w:numPr>
      </w:pPr>
      <w:r w:rsidRPr="008A3417">
        <w:t xml:space="preserve">E) Continuity-Management </w:t>
      </w:r>
    </w:p>
    <w:p w14:paraId="7A990E8E" w14:textId="77777777" w:rsidR="008A3417" w:rsidRPr="008A3417" w:rsidRDefault="008A3417" w:rsidP="008A3417">
      <w:pPr>
        <w:numPr>
          <w:ilvl w:val="0"/>
          <w:numId w:val="2"/>
        </w:numPr>
      </w:pPr>
      <w:r w:rsidRPr="008A3417">
        <w:t xml:space="preserve">F) Security-Management </w:t>
      </w:r>
    </w:p>
    <w:p w14:paraId="5CD045E2" w14:textId="77777777" w:rsidR="008A3417" w:rsidRPr="008A3417" w:rsidRDefault="008A3417" w:rsidP="008A3417">
      <w:pPr>
        <w:numPr>
          <w:ilvl w:val="0"/>
          <w:numId w:val="2"/>
        </w:numPr>
      </w:pPr>
      <w:r w:rsidRPr="008A3417">
        <w:t xml:space="preserve">G) </w:t>
      </w:r>
      <w:proofErr w:type="spellStart"/>
      <w:r w:rsidRPr="008A3417">
        <w:t>Requirements</w:t>
      </w:r>
      <w:proofErr w:type="spellEnd"/>
      <w:r w:rsidRPr="008A3417">
        <w:t xml:space="preserve">-Management </w:t>
      </w:r>
    </w:p>
    <w:p w14:paraId="3D15E94F" w14:textId="77777777" w:rsidR="008A3417" w:rsidRPr="008A3417" w:rsidRDefault="008A3417" w:rsidP="008A3417">
      <w:pPr>
        <w:numPr>
          <w:ilvl w:val="0"/>
          <w:numId w:val="2"/>
        </w:numPr>
      </w:pPr>
      <w:r w:rsidRPr="008A3417">
        <w:t xml:space="preserve">H) Data-Management </w:t>
      </w:r>
    </w:p>
    <w:p w14:paraId="0CA45F5B" w14:textId="77777777" w:rsidR="008A3417" w:rsidRPr="008A3417" w:rsidRDefault="008A3417" w:rsidP="008A3417"/>
    <w:p w14:paraId="18EAEFDE" w14:textId="77777777" w:rsidR="008A3417" w:rsidRPr="008A3417" w:rsidRDefault="008A3417" w:rsidP="008A3417">
      <w:r w:rsidRPr="008A3417">
        <w:t xml:space="preserve">Leitfragen: </w:t>
      </w:r>
    </w:p>
    <w:p w14:paraId="0800C7E8" w14:textId="77777777" w:rsidR="008A3417" w:rsidRPr="008A3417" w:rsidRDefault="008A3417" w:rsidP="008A3417">
      <w:pPr>
        <w:numPr>
          <w:ilvl w:val="0"/>
          <w:numId w:val="3"/>
        </w:numPr>
      </w:pPr>
      <w:r w:rsidRPr="008A3417">
        <w:t xml:space="preserve">Welche Services bieten wir an und welche nicht? </w:t>
      </w:r>
    </w:p>
    <w:p w14:paraId="2101C1DC" w14:textId="77777777" w:rsidR="008A3417" w:rsidRPr="008A3417" w:rsidRDefault="008A3417" w:rsidP="008A3417">
      <w:pPr>
        <w:numPr>
          <w:ilvl w:val="0"/>
          <w:numId w:val="3"/>
        </w:numPr>
      </w:pPr>
      <w:r w:rsidRPr="008A3417">
        <w:t xml:space="preserve">Welche Servicequalität versprechen wir und wie messen wir sie? </w:t>
      </w:r>
    </w:p>
    <w:p w14:paraId="5B76DFB3" w14:textId="77777777" w:rsidR="008A3417" w:rsidRPr="008A3417" w:rsidRDefault="008A3417" w:rsidP="008A3417">
      <w:pPr>
        <w:numPr>
          <w:ilvl w:val="0"/>
          <w:numId w:val="3"/>
        </w:numPr>
      </w:pPr>
      <w:r w:rsidRPr="008A3417">
        <w:t xml:space="preserve">Reicht die Leistung/Power der Systeme aus? </w:t>
      </w:r>
    </w:p>
    <w:p w14:paraId="7A70BA81" w14:textId="77777777" w:rsidR="008A3417" w:rsidRPr="008A3417" w:rsidRDefault="008A3417" w:rsidP="008A3417">
      <w:pPr>
        <w:numPr>
          <w:ilvl w:val="0"/>
          <w:numId w:val="3"/>
        </w:numPr>
      </w:pPr>
      <w:r w:rsidRPr="008A3417">
        <w:t xml:space="preserve">Wie sichern wir die Verfügbarkeit/Uptime? </w:t>
      </w:r>
    </w:p>
    <w:p w14:paraId="51AFD6F5" w14:textId="77777777" w:rsidR="008A3417" w:rsidRPr="008A3417" w:rsidRDefault="008A3417" w:rsidP="008A3417">
      <w:pPr>
        <w:numPr>
          <w:ilvl w:val="0"/>
          <w:numId w:val="3"/>
        </w:numPr>
      </w:pPr>
      <w:r w:rsidRPr="008A3417">
        <w:t xml:space="preserve">Was tun wir bei größeren Ausfällen/Katastrophen? </w:t>
      </w:r>
    </w:p>
    <w:p w14:paraId="61D644A7" w14:textId="77777777" w:rsidR="008A3417" w:rsidRPr="008A3417" w:rsidRDefault="008A3417" w:rsidP="008A3417">
      <w:pPr>
        <w:numPr>
          <w:ilvl w:val="0"/>
          <w:numId w:val="3"/>
        </w:numPr>
      </w:pPr>
      <w:r w:rsidRPr="008A3417">
        <w:t xml:space="preserve">Wie schützen wir Systeme und Daten? </w:t>
      </w:r>
    </w:p>
    <w:p w14:paraId="741497BA" w14:textId="77777777" w:rsidR="008A3417" w:rsidRPr="008A3417" w:rsidRDefault="008A3417" w:rsidP="008A3417">
      <w:pPr>
        <w:numPr>
          <w:ilvl w:val="0"/>
          <w:numId w:val="3"/>
        </w:numPr>
      </w:pPr>
      <w:r w:rsidRPr="008A3417">
        <w:t xml:space="preserve">Wie erfassen und strukturieren wir Anforderungen? </w:t>
      </w:r>
    </w:p>
    <w:p w14:paraId="550DAB56" w14:textId="77777777" w:rsidR="008A3417" w:rsidRPr="008A3417" w:rsidRDefault="008A3417" w:rsidP="008A3417">
      <w:pPr>
        <w:numPr>
          <w:ilvl w:val="0"/>
          <w:numId w:val="3"/>
        </w:numPr>
      </w:pPr>
      <w:r w:rsidRPr="008A3417">
        <w:t xml:space="preserve">Wie verwalten wir Daten über ihren Lebenszyklus korrekt? </w:t>
      </w:r>
    </w:p>
    <w:p w14:paraId="04F6AFE5" w14:textId="77777777" w:rsidR="008A3417" w:rsidRPr="008A3417" w:rsidRDefault="008A3417" w:rsidP="008A3417">
      <w:pPr>
        <w:rPr>
          <w:rFonts w:ascii="Segoe UI Emoji" w:hAnsi="Segoe UI Emoji" w:cs="Segoe UI Emoji"/>
          <w:noProof/>
        </w:rPr>
      </w:pPr>
      <w:r w:rsidRPr="008A3417">
        <w:rPr>
          <w:rFonts w:ascii="Segoe UI Emoji" w:hAnsi="Segoe UI Emoji" w:cs="Segoe UI Emoji"/>
          <w:noProof/>
        </w:rPr>
        <w:t>Beispiele:</w:t>
      </w:r>
      <w:r w:rsidRPr="008A3417">
        <w:rPr>
          <w:rFonts w:ascii="Segoe UI Emoji" w:hAnsi="Segoe UI Emoji" w:cs="Segoe UI Emoji"/>
          <w:noProof/>
        </w:rPr>
        <w:br/>
        <w:t>a) Entscheidung, ob ein VPN-Service angeboten wird oder nicht („VPN ja/nein“).</w:t>
      </w:r>
      <w:r w:rsidRPr="008A3417">
        <w:rPr>
          <w:rFonts w:ascii="Segoe UI Emoji" w:hAnsi="Segoe UI Emoji" w:cs="Segoe UI Emoji"/>
          <w:noProof/>
        </w:rPr>
        <w:br/>
        <w:t>b) Ziel: Antwortzeit im Helpdesk „innerhalb 1 Stunde“ festlegen und überwachen.</w:t>
      </w:r>
      <w:r w:rsidRPr="008A3417">
        <w:rPr>
          <w:rFonts w:ascii="Segoe UI Emoji" w:hAnsi="Segoe UI Emoji" w:cs="Segoe UI Emoji"/>
          <w:noProof/>
        </w:rPr>
        <w:br/>
        <w:t>c) Server erhält zusätzlich RAM wegen hoher Auslastung.</w:t>
      </w:r>
      <w:r w:rsidRPr="008A3417">
        <w:rPr>
          <w:rFonts w:ascii="Segoe UI Emoji" w:hAnsi="Segoe UI Emoji" w:cs="Segoe UI Emoji"/>
          <w:noProof/>
        </w:rPr>
        <w:br/>
        <w:t>d) Zweite Internetleitung als Redundanz für höhere Uptime.</w:t>
      </w:r>
      <w:r w:rsidRPr="008A3417">
        <w:rPr>
          <w:rFonts w:ascii="Segoe UI Emoji" w:hAnsi="Segoe UI Emoji" w:cs="Segoe UI Emoji"/>
          <w:noProof/>
        </w:rPr>
        <w:br/>
        <w:t>e) Festlegen von RTO/RPO für den E-Mail-Service und Notfallpläne testen.</w:t>
      </w:r>
      <w:r w:rsidRPr="008A3417">
        <w:rPr>
          <w:rFonts w:ascii="Segoe UI Emoji" w:hAnsi="Segoe UI Emoji" w:cs="Segoe UI Emoji"/>
          <w:noProof/>
        </w:rPr>
        <w:br/>
        <w:t>f) Multi-Faktor-Authentifizierung (MFA) einführen und Rechte sauber vergeben.</w:t>
      </w:r>
      <w:r w:rsidRPr="008A3417">
        <w:rPr>
          <w:rFonts w:ascii="Segoe UI Emoji" w:hAnsi="Segoe UI Emoji" w:cs="Segoe UI Emoji"/>
          <w:noProof/>
        </w:rPr>
        <w:br/>
        <w:t>g) User Stories für ein Self-Service-Portal sammeln und priorisieren.</w:t>
      </w:r>
      <w:r w:rsidRPr="008A3417">
        <w:rPr>
          <w:rFonts w:ascii="Segoe UI Emoji" w:hAnsi="Segoe UI Emoji" w:cs="Segoe UI Emoji"/>
          <w:noProof/>
        </w:rPr>
        <w:br/>
        <w:t>h) Aufbewahrungsfristen festlegen und DSGVO-Datenverzeichnis pflegen.</w:t>
      </w:r>
    </w:p>
    <w:p w14:paraId="0872EA52" w14:textId="77777777" w:rsidR="008A3417" w:rsidRPr="008A3417" w:rsidRDefault="008A3417" w:rsidP="008A3417"/>
    <w:p w14:paraId="2E597061" w14:textId="33055C56" w:rsidR="008E5C49" w:rsidRDefault="00577B7A" w:rsidP="008A3417">
      <w:r w:rsidRPr="00577B7A">
        <w:rPr>
          <w:b/>
          <w:bCs/>
        </w:rPr>
        <w:t>2</w:t>
      </w:r>
      <w:r>
        <w:rPr>
          <w:b/>
          <w:bCs/>
        </w:rPr>
        <w:t xml:space="preserve">.) </w:t>
      </w:r>
      <w:r w:rsidR="008A3417" w:rsidRPr="008A3417">
        <w:t>Unterscheiden Sie die ITIL Modelle 3 und 4 und stellen Sie besonders den veränderten Fokus des neuen Modells heraus.</w:t>
      </w:r>
      <w:r w:rsidR="008A3417">
        <w:t xml:space="preserve"> Nutzen Sie die Schulbuchseiten 22-25.</w:t>
      </w:r>
    </w:p>
    <w:p w14:paraId="490A23C2" w14:textId="77777777" w:rsidR="00E95D7D" w:rsidRDefault="00577B7A" w:rsidP="008A3417">
      <w:r>
        <w:t xml:space="preserve">3.) </w:t>
      </w:r>
      <w:r w:rsidR="00E95D7D">
        <w:t>Diskutieren Sie, ob Rahmenwerke und Standards wirklichen einen fundamentalen Mehrwert bieten oder sie in der IT übertrieben sind und durch die Umsetzung viel zu viel Zeit und Kosten entstehen.</w:t>
      </w:r>
    </w:p>
    <w:tbl>
      <w:tblPr>
        <w:tblStyle w:val="Tabellenraster"/>
        <w:tblW w:w="9646" w:type="dxa"/>
        <w:tblLook w:val="04A0" w:firstRow="1" w:lastRow="0" w:firstColumn="1" w:lastColumn="0" w:noHBand="0" w:noVBand="1"/>
      </w:tblPr>
      <w:tblGrid>
        <w:gridCol w:w="4823"/>
        <w:gridCol w:w="4823"/>
      </w:tblGrid>
      <w:tr w:rsidR="00E95D7D" w14:paraId="24E4F230" w14:textId="77777777" w:rsidTr="00E95D7D">
        <w:trPr>
          <w:trHeight w:val="1939"/>
        </w:trPr>
        <w:tc>
          <w:tcPr>
            <w:tcW w:w="4823" w:type="dxa"/>
          </w:tcPr>
          <w:p w14:paraId="78F1CEA1" w14:textId="75AFD794" w:rsidR="00E95D7D" w:rsidRDefault="00E95D7D" w:rsidP="00E95D7D">
            <w:pPr>
              <w:jc w:val="center"/>
            </w:pPr>
            <w:r>
              <w:t>Pro</w:t>
            </w:r>
          </w:p>
        </w:tc>
        <w:tc>
          <w:tcPr>
            <w:tcW w:w="4823" w:type="dxa"/>
          </w:tcPr>
          <w:p w14:paraId="6F90E66E" w14:textId="139EAF08" w:rsidR="00E95D7D" w:rsidRDefault="00E95D7D" w:rsidP="00E95D7D">
            <w:pPr>
              <w:jc w:val="center"/>
            </w:pPr>
            <w:proofErr w:type="spellStart"/>
            <w:r>
              <w:t>Con</w:t>
            </w:r>
            <w:proofErr w:type="spellEnd"/>
          </w:p>
        </w:tc>
      </w:tr>
      <w:tr w:rsidR="00E95D7D" w14:paraId="26176794" w14:textId="77777777" w:rsidTr="00E95D7D">
        <w:trPr>
          <w:trHeight w:val="1939"/>
        </w:trPr>
        <w:tc>
          <w:tcPr>
            <w:tcW w:w="4823" w:type="dxa"/>
          </w:tcPr>
          <w:p w14:paraId="7E2BE863" w14:textId="77777777" w:rsidR="00E95D7D" w:rsidRDefault="00E95D7D" w:rsidP="008A3417"/>
        </w:tc>
        <w:tc>
          <w:tcPr>
            <w:tcW w:w="4823" w:type="dxa"/>
          </w:tcPr>
          <w:p w14:paraId="757F0CB5" w14:textId="77777777" w:rsidR="00E95D7D" w:rsidRDefault="00E95D7D" w:rsidP="008A3417"/>
        </w:tc>
      </w:tr>
      <w:tr w:rsidR="00E95D7D" w14:paraId="019A4247" w14:textId="77777777" w:rsidTr="00E95D7D">
        <w:trPr>
          <w:trHeight w:val="2042"/>
        </w:trPr>
        <w:tc>
          <w:tcPr>
            <w:tcW w:w="4823" w:type="dxa"/>
          </w:tcPr>
          <w:p w14:paraId="6AED5AED" w14:textId="77777777" w:rsidR="00E95D7D" w:rsidRDefault="00E95D7D" w:rsidP="008A3417"/>
        </w:tc>
        <w:tc>
          <w:tcPr>
            <w:tcW w:w="4823" w:type="dxa"/>
          </w:tcPr>
          <w:p w14:paraId="2EC61ED9" w14:textId="77777777" w:rsidR="00E95D7D" w:rsidRDefault="00E95D7D" w:rsidP="008A3417"/>
        </w:tc>
      </w:tr>
      <w:tr w:rsidR="00E95D7D" w14:paraId="2410F7F9" w14:textId="77777777" w:rsidTr="00E95D7D">
        <w:trPr>
          <w:trHeight w:val="1939"/>
        </w:trPr>
        <w:tc>
          <w:tcPr>
            <w:tcW w:w="4823" w:type="dxa"/>
          </w:tcPr>
          <w:p w14:paraId="15ED504C" w14:textId="77777777" w:rsidR="00E95D7D" w:rsidRDefault="00E95D7D" w:rsidP="008A3417"/>
        </w:tc>
        <w:tc>
          <w:tcPr>
            <w:tcW w:w="4823" w:type="dxa"/>
          </w:tcPr>
          <w:p w14:paraId="4C2E376C" w14:textId="77777777" w:rsidR="00E95D7D" w:rsidRDefault="00E95D7D" w:rsidP="008A3417"/>
        </w:tc>
      </w:tr>
      <w:tr w:rsidR="00E95D7D" w14:paraId="09925A48" w14:textId="77777777" w:rsidTr="00E95D7D">
        <w:trPr>
          <w:trHeight w:val="1939"/>
        </w:trPr>
        <w:tc>
          <w:tcPr>
            <w:tcW w:w="4823" w:type="dxa"/>
          </w:tcPr>
          <w:p w14:paraId="3A05E36C" w14:textId="77777777" w:rsidR="00E95D7D" w:rsidRDefault="00E95D7D" w:rsidP="008A3417"/>
        </w:tc>
        <w:tc>
          <w:tcPr>
            <w:tcW w:w="4823" w:type="dxa"/>
          </w:tcPr>
          <w:p w14:paraId="0EF28985" w14:textId="77777777" w:rsidR="00E95D7D" w:rsidRDefault="00E95D7D" w:rsidP="008A3417"/>
        </w:tc>
      </w:tr>
      <w:tr w:rsidR="00E95D7D" w14:paraId="7CE083B3" w14:textId="77777777" w:rsidTr="00E95D7D">
        <w:trPr>
          <w:trHeight w:val="1939"/>
        </w:trPr>
        <w:tc>
          <w:tcPr>
            <w:tcW w:w="4823" w:type="dxa"/>
          </w:tcPr>
          <w:p w14:paraId="4E9E4104" w14:textId="77777777" w:rsidR="00E95D7D" w:rsidRDefault="00E95D7D" w:rsidP="008A3417"/>
        </w:tc>
        <w:tc>
          <w:tcPr>
            <w:tcW w:w="4823" w:type="dxa"/>
          </w:tcPr>
          <w:p w14:paraId="28310D86" w14:textId="77777777" w:rsidR="00E95D7D" w:rsidRDefault="00E95D7D" w:rsidP="008A3417"/>
        </w:tc>
      </w:tr>
    </w:tbl>
    <w:p w14:paraId="6DAA1B86" w14:textId="578CA105" w:rsidR="00577B7A" w:rsidRDefault="00577B7A" w:rsidP="008A3417"/>
    <w:sectPr w:rsidR="00577B7A">
      <w:head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42A78" w14:textId="77777777" w:rsidR="00F229F4" w:rsidRDefault="00F229F4" w:rsidP="008A3417">
      <w:pPr>
        <w:spacing w:after="0" w:line="240" w:lineRule="auto"/>
      </w:pPr>
      <w:r>
        <w:separator/>
      </w:r>
    </w:p>
  </w:endnote>
  <w:endnote w:type="continuationSeparator" w:id="0">
    <w:p w14:paraId="057ECA09" w14:textId="77777777" w:rsidR="00F229F4" w:rsidRDefault="00F229F4" w:rsidP="008A3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0748E" w14:textId="77777777" w:rsidR="00F229F4" w:rsidRDefault="00F229F4" w:rsidP="008A3417">
      <w:pPr>
        <w:spacing w:after="0" w:line="240" w:lineRule="auto"/>
      </w:pPr>
      <w:r>
        <w:separator/>
      </w:r>
    </w:p>
  </w:footnote>
  <w:footnote w:type="continuationSeparator" w:id="0">
    <w:p w14:paraId="2B2BDAFD" w14:textId="77777777" w:rsidR="00F229F4" w:rsidRDefault="00F229F4" w:rsidP="008A34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8"/>
      <w:gridCol w:w="5529"/>
      <w:gridCol w:w="1743"/>
    </w:tblGrid>
    <w:tr w:rsidR="008A3417" w:rsidRPr="00C21CA0" w14:paraId="5D7FF0BD" w14:textId="77777777" w:rsidTr="00277421">
      <w:trPr>
        <w:cantSplit/>
        <w:trHeight w:val="376"/>
      </w:trPr>
      <w:tc>
        <w:tcPr>
          <w:tcW w:w="2448" w:type="dxa"/>
          <w:vMerge w:val="restart"/>
          <w:vAlign w:val="center"/>
        </w:tcPr>
        <w:p w14:paraId="367761F1" w14:textId="77777777" w:rsidR="008A3417" w:rsidRPr="00C21CA0" w:rsidRDefault="008A3417" w:rsidP="008A3417">
          <w:pPr>
            <w:pStyle w:val="Kopfzeile"/>
            <w:tabs>
              <w:tab w:val="clear" w:pos="9072"/>
            </w:tabs>
            <w:spacing w:before="40" w:after="40"/>
            <w:jc w:val="center"/>
            <w:rPr>
              <w:rFonts w:ascii="Arial" w:hAnsi="Arial" w:cs="Arial"/>
            </w:rPr>
          </w:pPr>
          <w:r>
            <w:rPr>
              <w:noProof/>
            </w:rPr>
            <w:drawing>
              <wp:anchor distT="0" distB="0" distL="114300" distR="114300" simplePos="0" relativeHeight="251659264" behindDoc="1" locked="0" layoutInCell="1" allowOverlap="1" wp14:anchorId="0F26FAB7" wp14:editId="656CF04E">
                <wp:simplePos x="0" y="0"/>
                <wp:positionH relativeFrom="column">
                  <wp:posOffset>-12700</wp:posOffset>
                </wp:positionH>
                <wp:positionV relativeFrom="paragraph">
                  <wp:posOffset>17145</wp:posOffset>
                </wp:positionV>
                <wp:extent cx="1377315" cy="347345"/>
                <wp:effectExtent l="0" t="0" r="0" b="0"/>
                <wp:wrapNone/>
                <wp:docPr id="24" name="Grafik 24" descr="BBS 1 Berufsbildende Schulen Lünebu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BS 1 Berufsbildende Schulen Lünebur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7315" cy="347345"/>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 xml:space="preserve"> INCLUDEPICTURE "https://webdav.bbs1-lueneburg.de/var/folders/vw/n1k612fn54x94s1g92bhtrfw0000gn/T/com.microsoft.Word/WebArchiveCopyPasteTempFiles/logo.png" \* MERGEFORMAT </w:instrText>
          </w:r>
          <w:r>
            <w:fldChar w:fldCharType="end"/>
          </w:r>
        </w:p>
      </w:tc>
      <w:tc>
        <w:tcPr>
          <w:tcW w:w="5529" w:type="dxa"/>
          <w:vAlign w:val="center"/>
        </w:tcPr>
        <w:p w14:paraId="1CF53E6F" w14:textId="77777777" w:rsidR="008A3417" w:rsidRPr="00C21CA0" w:rsidRDefault="008A3417" w:rsidP="008A3417">
          <w:pPr>
            <w:pStyle w:val="Kopfzeile"/>
            <w:spacing w:before="40" w:after="40"/>
            <w:jc w:val="center"/>
            <w:rPr>
              <w:rFonts w:ascii="Arial" w:hAnsi="Arial" w:cs="Arial"/>
              <w:bCs/>
            </w:rPr>
          </w:pPr>
          <w:r w:rsidRPr="008B1472">
            <w:rPr>
              <w:rFonts w:ascii="Arial" w:hAnsi="Arial" w:cs="Arial"/>
              <w:sz w:val="20"/>
              <w:szCs w:val="20"/>
            </w:rPr>
            <w:t xml:space="preserve">LF </w:t>
          </w:r>
          <w:r>
            <w:rPr>
              <w:rFonts w:ascii="Arial" w:hAnsi="Arial" w:cs="Arial"/>
              <w:sz w:val="20"/>
              <w:szCs w:val="20"/>
            </w:rPr>
            <w:t>6</w:t>
          </w:r>
          <w:r w:rsidRPr="008B1472">
            <w:rPr>
              <w:rFonts w:ascii="Arial" w:hAnsi="Arial" w:cs="Arial"/>
              <w:sz w:val="20"/>
              <w:szCs w:val="20"/>
            </w:rPr>
            <w:t xml:space="preserve">: </w:t>
          </w:r>
          <w:r>
            <w:rPr>
              <w:rFonts w:ascii="Arial" w:hAnsi="Arial" w:cs="Arial"/>
              <w:sz w:val="20"/>
              <w:szCs w:val="20"/>
            </w:rPr>
            <w:t>Serviceanfragen bearbeiten</w:t>
          </w:r>
        </w:p>
      </w:tc>
      <w:tc>
        <w:tcPr>
          <w:tcW w:w="1743" w:type="dxa"/>
          <w:vAlign w:val="center"/>
        </w:tcPr>
        <w:p w14:paraId="0768E0AD" w14:textId="77777777" w:rsidR="008A3417" w:rsidRPr="007A5A00" w:rsidRDefault="008A3417" w:rsidP="008A3417">
          <w:pPr>
            <w:pStyle w:val="Kopfzeile"/>
            <w:spacing w:before="40" w:after="40"/>
            <w:rPr>
              <w:rFonts w:ascii="Arial" w:hAnsi="Arial" w:cs="Arial"/>
              <w:bCs/>
              <w:sz w:val="18"/>
              <w:szCs w:val="18"/>
            </w:rPr>
          </w:pPr>
          <w:r w:rsidRPr="007A5A00">
            <w:rPr>
              <w:rFonts w:ascii="Arial" w:hAnsi="Arial" w:cs="Arial"/>
              <w:bCs/>
              <w:sz w:val="18"/>
              <w:szCs w:val="18"/>
            </w:rPr>
            <w:t>Datum:</w:t>
          </w:r>
        </w:p>
      </w:tc>
    </w:tr>
    <w:tr w:rsidR="008A3417" w:rsidRPr="00C21CA0" w14:paraId="2455EB0C" w14:textId="77777777" w:rsidTr="00277421">
      <w:trPr>
        <w:cantSplit/>
        <w:trHeight w:val="376"/>
      </w:trPr>
      <w:tc>
        <w:tcPr>
          <w:tcW w:w="2448" w:type="dxa"/>
          <w:vMerge/>
          <w:tcBorders>
            <w:bottom w:val="single" w:sz="4" w:space="0" w:color="auto"/>
          </w:tcBorders>
          <w:vAlign w:val="center"/>
        </w:tcPr>
        <w:p w14:paraId="10435CBA" w14:textId="77777777" w:rsidR="008A3417" w:rsidRPr="00C21CA0" w:rsidRDefault="008A3417" w:rsidP="008A3417">
          <w:pPr>
            <w:pStyle w:val="Kopfzeile"/>
            <w:spacing w:before="40" w:after="40"/>
            <w:jc w:val="center"/>
            <w:rPr>
              <w:rFonts w:ascii="Arial" w:hAnsi="Arial" w:cs="Arial"/>
              <w:b/>
              <w:bCs/>
            </w:rPr>
          </w:pPr>
        </w:p>
      </w:tc>
      <w:tc>
        <w:tcPr>
          <w:tcW w:w="7272" w:type="dxa"/>
          <w:gridSpan w:val="2"/>
          <w:tcBorders>
            <w:bottom w:val="single" w:sz="4" w:space="0" w:color="auto"/>
          </w:tcBorders>
          <w:vAlign w:val="center"/>
        </w:tcPr>
        <w:p w14:paraId="03490BCA" w14:textId="62E56EEE" w:rsidR="008A3417" w:rsidRPr="004B2396" w:rsidRDefault="008A3417" w:rsidP="008A3417">
          <w:pPr>
            <w:pStyle w:val="Kopfzeile"/>
            <w:spacing w:before="40" w:after="40"/>
            <w:jc w:val="center"/>
            <w:rPr>
              <w:rFonts w:ascii="Arial" w:hAnsi="Arial" w:cs="Arial"/>
              <w:b/>
              <w:bCs/>
              <w:sz w:val="20"/>
              <w:szCs w:val="20"/>
            </w:rPr>
          </w:pPr>
          <w:r>
            <w:rPr>
              <w:rFonts w:ascii="Arial" w:hAnsi="Arial" w:cs="Arial"/>
              <w:b/>
              <w:bCs/>
              <w:sz w:val="20"/>
              <w:szCs w:val="20"/>
            </w:rPr>
            <w:t>Servicemanagementarten</w:t>
          </w:r>
        </w:p>
      </w:tc>
    </w:tr>
  </w:tbl>
  <w:p w14:paraId="6DA152BF" w14:textId="77777777" w:rsidR="008A3417" w:rsidRDefault="008A341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F00793"/>
    <w:multiLevelType w:val="multilevel"/>
    <w:tmpl w:val="884A1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6B1EC7"/>
    <w:multiLevelType w:val="hybridMultilevel"/>
    <w:tmpl w:val="DF008814"/>
    <w:lvl w:ilvl="0" w:tplc="1432FF0A">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A5E8AA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D0B7757"/>
    <w:multiLevelType w:val="hybridMultilevel"/>
    <w:tmpl w:val="B4861FFE"/>
    <w:lvl w:ilvl="0" w:tplc="AB7C38A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907BD8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417"/>
    <w:rsid w:val="000263AC"/>
    <w:rsid w:val="000654A8"/>
    <w:rsid w:val="00314322"/>
    <w:rsid w:val="00337490"/>
    <w:rsid w:val="003D1ABD"/>
    <w:rsid w:val="003F6F4C"/>
    <w:rsid w:val="004B72BB"/>
    <w:rsid w:val="00577B7A"/>
    <w:rsid w:val="005E3DA3"/>
    <w:rsid w:val="005E664D"/>
    <w:rsid w:val="00815CBD"/>
    <w:rsid w:val="008A3417"/>
    <w:rsid w:val="008E5C49"/>
    <w:rsid w:val="0090626E"/>
    <w:rsid w:val="009B3A63"/>
    <w:rsid w:val="009D15BE"/>
    <w:rsid w:val="00AF4D20"/>
    <w:rsid w:val="00B560DC"/>
    <w:rsid w:val="00C343B3"/>
    <w:rsid w:val="00D84DAF"/>
    <w:rsid w:val="00E95D7D"/>
    <w:rsid w:val="00F229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F5350E0"/>
  <w15:chartTrackingRefBased/>
  <w15:docId w15:val="{DB5014D4-3A90-432E-9DF7-21FC6BBCE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A3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A3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A341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A341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A341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A341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A341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A341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A341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A341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A341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A341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A341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A341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A341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A341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A341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A3417"/>
    <w:rPr>
      <w:rFonts w:eastAsiaTheme="majorEastAsia" w:cstheme="majorBidi"/>
      <w:color w:val="272727" w:themeColor="text1" w:themeTint="D8"/>
    </w:rPr>
  </w:style>
  <w:style w:type="paragraph" w:styleId="Titel">
    <w:name w:val="Title"/>
    <w:basedOn w:val="Standard"/>
    <w:next w:val="Standard"/>
    <w:link w:val="TitelZchn"/>
    <w:uiPriority w:val="10"/>
    <w:qFormat/>
    <w:rsid w:val="008A3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A341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A341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A341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A341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A3417"/>
    <w:rPr>
      <w:i/>
      <w:iCs/>
      <w:color w:val="404040" w:themeColor="text1" w:themeTint="BF"/>
    </w:rPr>
  </w:style>
  <w:style w:type="paragraph" w:styleId="Listenabsatz">
    <w:name w:val="List Paragraph"/>
    <w:basedOn w:val="Standard"/>
    <w:uiPriority w:val="34"/>
    <w:qFormat/>
    <w:rsid w:val="008A3417"/>
    <w:pPr>
      <w:ind w:left="720"/>
      <w:contextualSpacing/>
    </w:pPr>
  </w:style>
  <w:style w:type="character" w:styleId="IntensiveHervorhebung">
    <w:name w:val="Intense Emphasis"/>
    <w:basedOn w:val="Absatz-Standardschriftart"/>
    <w:uiPriority w:val="21"/>
    <w:qFormat/>
    <w:rsid w:val="008A3417"/>
    <w:rPr>
      <w:i/>
      <w:iCs/>
      <w:color w:val="0F4761" w:themeColor="accent1" w:themeShade="BF"/>
    </w:rPr>
  </w:style>
  <w:style w:type="paragraph" w:styleId="IntensivesZitat">
    <w:name w:val="Intense Quote"/>
    <w:basedOn w:val="Standard"/>
    <w:next w:val="Standard"/>
    <w:link w:val="IntensivesZitatZchn"/>
    <w:uiPriority w:val="30"/>
    <w:qFormat/>
    <w:rsid w:val="008A3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A3417"/>
    <w:rPr>
      <w:i/>
      <w:iCs/>
      <w:color w:val="0F4761" w:themeColor="accent1" w:themeShade="BF"/>
    </w:rPr>
  </w:style>
  <w:style w:type="character" w:styleId="IntensiverVerweis">
    <w:name w:val="Intense Reference"/>
    <w:basedOn w:val="Absatz-Standardschriftart"/>
    <w:uiPriority w:val="32"/>
    <w:qFormat/>
    <w:rsid w:val="008A3417"/>
    <w:rPr>
      <w:b/>
      <w:bCs/>
      <w:smallCaps/>
      <w:color w:val="0F4761" w:themeColor="accent1" w:themeShade="BF"/>
      <w:spacing w:val="5"/>
    </w:rPr>
  </w:style>
  <w:style w:type="paragraph" w:styleId="Kopfzeile">
    <w:name w:val="header"/>
    <w:aliases w:val=" Char Char, Char"/>
    <w:basedOn w:val="Standard"/>
    <w:link w:val="KopfzeileZchn"/>
    <w:unhideWhenUsed/>
    <w:rsid w:val="008A3417"/>
    <w:pPr>
      <w:tabs>
        <w:tab w:val="center" w:pos="4536"/>
        <w:tab w:val="right" w:pos="9072"/>
      </w:tabs>
      <w:spacing w:after="0" w:line="240" w:lineRule="auto"/>
    </w:pPr>
  </w:style>
  <w:style w:type="character" w:customStyle="1" w:styleId="KopfzeileZchn">
    <w:name w:val="Kopfzeile Zchn"/>
    <w:aliases w:val=" Char Char Zchn, Char Zchn"/>
    <w:basedOn w:val="Absatz-Standardschriftart"/>
    <w:link w:val="Kopfzeile"/>
    <w:rsid w:val="008A3417"/>
  </w:style>
  <w:style w:type="paragraph" w:styleId="Fuzeile">
    <w:name w:val="footer"/>
    <w:basedOn w:val="Standard"/>
    <w:link w:val="FuzeileZchn"/>
    <w:uiPriority w:val="99"/>
    <w:unhideWhenUsed/>
    <w:rsid w:val="008A341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A3417"/>
  </w:style>
  <w:style w:type="table" w:styleId="Tabellenraster">
    <w:name w:val="Table Grid"/>
    <w:basedOn w:val="NormaleTabelle"/>
    <w:uiPriority w:val="39"/>
    <w:rsid w:val="00E95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1107</Words>
  <Characters>6979</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Kurth</dc:creator>
  <cp:keywords/>
  <dc:description/>
  <cp:lastModifiedBy>Martin Kurth</cp:lastModifiedBy>
  <cp:revision>3</cp:revision>
  <dcterms:created xsi:type="dcterms:W3CDTF">2026-03-02T12:08:00Z</dcterms:created>
  <dcterms:modified xsi:type="dcterms:W3CDTF">2026-03-02T14:01:00Z</dcterms:modified>
</cp:coreProperties>
</file>