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F448" w14:textId="0292DB2B" w:rsidR="004108E0" w:rsidRPr="00C21F5D" w:rsidRDefault="00753372" w:rsidP="00753372">
      <w:pPr>
        <w:jc w:val="center"/>
        <w:rPr>
          <w:rFonts w:ascii="Arial" w:hAnsi="Arial" w:cs="Arial"/>
          <w:b/>
          <w:sz w:val="32"/>
          <w:szCs w:val="32"/>
          <w:u w:val="single"/>
          <w:lang w:val="de-DE"/>
        </w:rPr>
      </w:pPr>
      <w:r w:rsidRPr="00C21F5D">
        <w:rPr>
          <w:rFonts w:ascii="Arial" w:hAnsi="Arial" w:cs="Arial"/>
          <w:b/>
          <w:sz w:val="32"/>
          <w:szCs w:val="32"/>
          <w:u w:val="single"/>
          <w:lang w:val="de-DE"/>
        </w:rPr>
        <w:t>Erkenntnisse</w:t>
      </w:r>
    </w:p>
    <w:p w14:paraId="67CE6746" w14:textId="77777777" w:rsidR="00753372" w:rsidRPr="00C21F5D" w:rsidRDefault="00753372" w:rsidP="00753372">
      <w:pPr>
        <w:jc w:val="center"/>
        <w:rPr>
          <w:rFonts w:ascii="Arial" w:hAnsi="Arial" w:cs="Arial"/>
          <w:sz w:val="32"/>
          <w:szCs w:val="32"/>
          <w:lang w:val="de-DE"/>
        </w:rPr>
      </w:pPr>
    </w:p>
    <w:p w14:paraId="2A330D96" w14:textId="080FF8ED" w:rsidR="00753372" w:rsidRPr="00DB2821" w:rsidRDefault="00753372" w:rsidP="00753372">
      <w:pPr>
        <w:rPr>
          <w:rFonts w:ascii="Arial" w:hAnsi="Arial" w:cs="Arial"/>
          <w:b/>
          <w:sz w:val="28"/>
          <w:szCs w:val="28"/>
          <w:lang w:val="de-DE"/>
        </w:rPr>
      </w:pPr>
      <w:r w:rsidRPr="00DB2821">
        <w:rPr>
          <w:rFonts w:ascii="Arial" w:hAnsi="Arial" w:cs="Arial"/>
          <w:b/>
          <w:sz w:val="28"/>
          <w:szCs w:val="28"/>
          <w:lang w:val="de-DE"/>
        </w:rPr>
        <w:t>Der Wahrheitsgehalt</w:t>
      </w:r>
    </w:p>
    <w:p w14:paraId="710D9F48" w14:textId="77777777" w:rsidR="00DB2821" w:rsidRPr="00987315" w:rsidRDefault="00753372">
      <w:pPr>
        <w:rPr>
          <w:rFonts w:ascii="Arial" w:hAnsi="Arial" w:cs="Arial"/>
          <w:sz w:val="22"/>
          <w:szCs w:val="22"/>
          <w:lang w:val="de-DE"/>
        </w:rPr>
      </w:pPr>
      <w:r w:rsidRPr="00987315">
        <w:rPr>
          <w:rFonts w:ascii="Arial" w:hAnsi="Arial" w:cs="Arial"/>
          <w:sz w:val="22"/>
          <w:szCs w:val="22"/>
          <w:lang w:val="de-DE"/>
        </w:rPr>
        <w:t xml:space="preserve">Die Ausgaben einer KI sind nicht zwingend korrekt. </w:t>
      </w:r>
    </w:p>
    <w:p w14:paraId="13967FCA" w14:textId="77777777" w:rsidR="00987315" w:rsidRPr="00987315" w:rsidRDefault="00987315">
      <w:pPr>
        <w:rPr>
          <w:rFonts w:ascii="Arial" w:hAnsi="Arial" w:cs="Arial"/>
          <w:sz w:val="22"/>
          <w:szCs w:val="22"/>
          <w:lang w:val="de-DE"/>
        </w:rPr>
      </w:pPr>
    </w:p>
    <w:p w14:paraId="1EC7D187" w14:textId="68253064" w:rsidR="00753372" w:rsidRPr="00987315" w:rsidRDefault="00DB2821">
      <w:pPr>
        <w:rPr>
          <w:rFonts w:ascii="Arial" w:hAnsi="Arial" w:cs="Arial"/>
          <w:sz w:val="22"/>
          <w:szCs w:val="22"/>
          <w:lang w:val="de-DE"/>
        </w:rPr>
      </w:pPr>
      <w:r w:rsidRPr="00987315">
        <w:rPr>
          <w:rFonts w:ascii="Arial" w:hAnsi="Arial" w:cs="Arial"/>
          <w:sz w:val="22"/>
          <w:szCs w:val="22"/>
          <w:lang w:val="de-DE"/>
        </w:rPr>
        <w:t xml:space="preserve">Der Grund dafür liegt in der Natur der Antworten. Um eine Antwort ausgeben zu können, erstellt das KI-Modell zuerst auf Grundlage von Trainingsdaten Regeln und Muster. Diese werden dann auf die Nutzereingabe </w:t>
      </w:r>
      <w:r w:rsidR="00987315" w:rsidRPr="00987315">
        <w:rPr>
          <w:rFonts w:ascii="Arial" w:hAnsi="Arial" w:cs="Arial"/>
          <w:sz w:val="22"/>
          <w:szCs w:val="22"/>
          <w:lang w:val="de-DE"/>
        </w:rPr>
        <w:t>angewandt,</w:t>
      </w:r>
      <w:r w:rsidRPr="00987315">
        <w:rPr>
          <w:rFonts w:ascii="Arial" w:hAnsi="Arial" w:cs="Arial"/>
          <w:sz w:val="22"/>
          <w:szCs w:val="22"/>
          <w:lang w:val="de-DE"/>
        </w:rPr>
        <w:t xml:space="preserve"> um zu berechnen, was </w:t>
      </w:r>
      <w:r w:rsidRPr="00987315">
        <w:rPr>
          <w:rFonts w:ascii="Arial" w:hAnsi="Arial" w:cs="Arial"/>
          <w:b/>
          <w:sz w:val="22"/>
          <w:szCs w:val="22"/>
          <w:lang w:val="de-DE"/>
        </w:rPr>
        <w:t xml:space="preserve">wahrscheinlich </w:t>
      </w:r>
      <w:r w:rsidRPr="00987315">
        <w:rPr>
          <w:rFonts w:ascii="Arial" w:hAnsi="Arial" w:cs="Arial"/>
          <w:sz w:val="22"/>
          <w:szCs w:val="22"/>
          <w:lang w:val="de-DE"/>
        </w:rPr>
        <w:t xml:space="preserve">die richtige Antwort ist. </w:t>
      </w:r>
    </w:p>
    <w:p w14:paraId="24C3D5AD" w14:textId="77777777" w:rsidR="00987315" w:rsidRPr="00987315" w:rsidRDefault="00987315">
      <w:pPr>
        <w:rPr>
          <w:rFonts w:ascii="Arial" w:hAnsi="Arial" w:cs="Arial"/>
          <w:sz w:val="22"/>
          <w:szCs w:val="22"/>
          <w:lang w:val="de-DE"/>
        </w:rPr>
      </w:pPr>
    </w:p>
    <w:p w14:paraId="2667D2EC" w14:textId="3AF50BB8" w:rsidR="00DB2821" w:rsidRDefault="00DB2821">
      <w:pPr>
        <w:rPr>
          <w:rFonts w:ascii="Arial" w:hAnsi="Arial" w:cs="Arial"/>
          <w:sz w:val="22"/>
          <w:szCs w:val="22"/>
          <w:lang w:val="de-DE"/>
        </w:rPr>
      </w:pPr>
      <w:r w:rsidRPr="00987315">
        <w:rPr>
          <w:rFonts w:ascii="Arial" w:hAnsi="Arial" w:cs="Arial"/>
          <w:sz w:val="22"/>
          <w:szCs w:val="22"/>
          <w:lang w:val="de-DE"/>
        </w:rPr>
        <w:t xml:space="preserve">Die </w:t>
      </w:r>
      <w:r w:rsidR="00987315" w:rsidRPr="00987315">
        <w:rPr>
          <w:rFonts w:ascii="Arial" w:hAnsi="Arial" w:cs="Arial"/>
          <w:sz w:val="22"/>
          <w:szCs w:val="22"/>
          <w:lang w:val="de-DE"/>
        </w:rPr>
        <w:t>Wahrscheinlichkeit</w:t>
      </w:r>
      <w:r w:rsidRPr="00987315">
        <w:rPr>
          <w:rFonts w:ascii="Arial" w:hAnsi="Arial" w:cs="Arial"/>
          <w:sz w:val="22"/>
          <w:szCs w:val="22"/>
          <w:lang w:val="de-DE"/>
        </w:rPr>
        <w:t xml:space="preserve">, dass das Modell die Wahrheit </w:t>
      </w:r>
      <w:r w:rsidR="00987315" w:rsidRPr="00987315">
        <w:rPr>
          <w:rFonts w:ascii="Arial" w:hAnsi="Arial" w:cs="Arial"/>
          <w:sz w:val="22"/>
          <w:szCs w:val="22"/>
          <w:lang w:val="de-DE"/>
        </w:rPr>
        <w:t>ausgibt,</w:t>
      </w:r>
      <w:r w:rsidRPr="00987315">
        <w:rPr>
          <w:rFonts w:ascii="Arial" w:hAnsi="Arial" w:cs="Arial"/>
          <w:sz w:val="22"/>
          <w:szCs w:val="22"/>
          <w:lang w:val="de-DE"/>
        </w:rPr>
        <w:t xml:space="preserve"> ist somit von der Qualität der Trainingsdaten abhängig</w:t>
      </w:r>
      <w:r w:rsidR="00987315" w:rsidRPr="00987315">
        <w:rPr>
          <w:rFonts w:ascii="Arial" w:hAnsi="Arial" w:cs="Arial"/>
          <w:sz w:val="22"/>
          <w:szCs w:val="22"/>
          <w:lang w:val="de-DE"/>
        </w:rPr>
        <w:t>. Wenn diese Daten Fehler enthalten oder unvollständig sind, kommt es zu sogenannten Halluzinationen seitens der KI. Egal, wie unwahrscheinlich die Antwort; die KI wird es ausgeben, als wäre es die absolute Wahrheit.</w:t>
      </w:r>
    </w:p>
    <w:p w14:paraId="6BD723C1" w14:textId="77777777" w:rsidR="00987315" w:rsidRPr="00987315" w:rsidRDefault="00987315">
      <w:pPr>
        <w:rPr>
          <w:rFonts w:ascii="Arial" w:hAnsi="Arial" w:cs="Arial"/>
          <w:sz w:val="22"/>
          <w:szCs w:val="22"/>
          <w:lang w:val="de-DE"/>
        </w:rPr>
      </w:pPr>
    </w:p>
    <w:p w14:paraId="18CF0286" w14:textId="77777777" w:rsidR="00753372" w:rsidRDefault="00753372">
      <w:pPr>
        <w:rPr>
          <w:rFonts w:ascii="Arial" w:hAnsi="Arial" w:cs="Arial"/>
          <w:sz w:val="20"/>
          <w:szCs w:val="20"/>
          <w:lang w:val="de-DE"/>
        </w:rPr>
      </w:pPr>
    </w:p>
    <w:p w14:paraId="20D088A7" w14:textId="19B28262" w:rsidR="00753372" w:rsidRPr="00987315" w:rsidRDefault="00753372">
      <w:pPr>
        <w:rPr>
          <w:rFonts w:ascii="Arial" w:hAnsi="Arial" w:cs="Arial"/>
          <w:b/>
          <w:sz w:val="28"/>
          <w:szCs w:val="28"/>
          <w:lang w:val="de-DE"/>
        </w:rPr>
      </w:pPr>
      <w:r w:rsidRPr="00987315">
        <w:rPr>
          <w:rFonts w:ascii="Arial" w:hAnsi="Arial" w:cs="Arial"/>
          <w:b/>
          <w:sz w:val="28"/>
          <w:szCs w:val="28"/>
          <w:lang w:val="de-DE"/>
        </w:rPr>
        <w:t>Sicherheitslücken</w:t>
      </w:r>
    </w:p>
    <w:p w14:paraId="19B74AE3" w14:textId="77777777" w:rsidR="00987315" w:rsidRPr="00987315" w:rsidRDefault="00753372">
      <w:pPr>
        <w:rPr>
          <w:rFonts w:ascii="Arial" w:hAnsi="Arial" w:cs="Arial"/>
          <w:sz w:val="22"/>
          <w:szCs w:val="22"/>
          <w:lang w:val="de-DE"/>
        </w:rPr>
      </w:pPr>
      <w:r w:rsidRPr="00987315">
        <w:rPr>
          <w:rFonts w:ascii="Arial" w:hAnsi="Arial" w:cs="Arial"/>
          <w:sz w:val="22"/>
          <w:szCs w:val="22"/>
          <w:lang w:val="de-DE"/>
        </w:rPr>
        <w:t xml:space="preserve">Es kann vorkommen, dass KI in ihrem Code Sicherheitslücken hinterlässt. </w:t>
      </w:r>
    </w:p>
    <w:p w14:paraId="2653DC64" w14:textId="77777777" w:rsidR="00987315" w:rsidRPr="00987315" w:rsidRDefault="00987315">
      <w:pPr>
        <w:rPr>
          <w:rFonts w:ascii="Arial" w:hAnsi="Arial" w:cs="Arial"/>
          <w:sz w:val="22"/>
          <w:szCs w:val="22"/>
          <w:lang w:val="de-DE"/>
        </w:rPr>
      </w:pPr>
    </w:p>
    <w:p w14:paraId="7CFBB5B9" w14:textId="739C66B8" w:rsidR="00753372" w:rsidRPr="00987315" w:rsidRDefault="00753372">
      <w:pPr>
        <w:rPr>
          <w:rFonts w:ascii="Arial" w:hAnsi="Arial" w:cs="Arial"/>
          <w:sz w:val="22"/>
          <w:szCs w:val="22"/>
          <w:lang w:val="de-DE"/>
        </w:rPr>
      </w:pPr>
      <w:r w:rsidRPr="00987315">
        <w:rPr>
          <w:rFonts w:ascii="Arial" w:hAnsi="Arial" w:cs="Arial"/>
          <w:sz w:val="22"/>
          <w:szCs w:val="22"/>
          <w:lang w:val="de-DE"/>
        </w:rPr>
        <w:t>Beispiel</w:t>
      </w:r>
      <w:r w:rsidR="00987315" w:rsidRPr="00987315">
        <w:rPr>
          <w:rFonts w:ascii="Arial" w:hAnsi="Arial" w:cs="Arial"/>
          <w:sz w:val="22"/>
          <w:szCs w:val="22"/>
          <w:lang w:val="de-DE"/>
        </w:rPr>
        <w:t>haft</w:t>
      </w:r>
      <w:r w:rsidRPr="00987315">
        <w:rPr>
          <w:rFonts w:ascii="Arial" w:hAnsi="Arial" w:cs="Arial"/>
          <w:sz w:val="22"/>
          <w:szCs w:val="22"/>
          <w:lang w:val="de-DE"/>
        </w:rPr>
        <w:t xml:space="preserve"> hierfür sind Zugänge zum Programm, die als Klartext im Code enthalten sind, oder zu schwache/generische Zugangsdaten gesetzt werden.</w:t>
      </w:r>
    </w:p>
    <w:p w14:paraId="54A42785" w14:textId="77777777" w:rsidR="00987315" w:rsidRPr="00987315" w:rsidRDefault="00987315">
      <w:pPr>
        <w:rPr>
          <w:rFonts w:ascii="Arial" w:hAnsi="Arial" w:cs="Arial"/>
          <w:sz w:val="22"/>
          <w:szCs w:val="22"/>
          <w:lang w:val="de-DE"/>
        </w:rPr>
      </w:pPr>
    </w:p>
    <w:p w14:paraId="151F1743" w14:textId="3A9A630A" w:rsidR="00987315" w:rsidRDefault="00987315">
      <w:pPr>
        <w:rPr>
          <w:rFonts w:ascii="Arial" w:hAnsi="Arial" w:cs="Arial"/>
          <w:sz w:val="22"/>
          <w:szCs w:val="22"/>
          <w:lang w:val="de-DE"/>
        </w:rPr>
      </w:pPr>
      <w:r w:rsidRPr="00987315">
        <w:rPr>
          <w:rFonts w:ascii="Arial" w:hAnsi="Arial" w:cs="Arial"/>
          <w:sz w:val="22"/>
          <w:szCs w:val="22"/>
          <w:lang w:val="de-DE"/>
        </w:rPr>
        <w:t>Präzise formulierte Prompts senken das Risiko solcher Probleme, garantieren aber nie 100% Sicherheit.</w:t>
      </w:r>
    </w:p>
    <w:p w14:paraId="50AA05C3" w14:textId="77777777" w:rsidR="00987315" w:rsidRPr="00987315" w:rsidRDefault="00987315">
      <w:pPr>
        <w:rPr>
          <w:rFonts w:ascii="Arial" w:hAnsi="Arial" w:cs="Arial"/>
          <w:sz w:val="22"/>
          <w:szCs w:val="22"/>
          <w:lang w:val="de-DE"/>
        </w:rPr>
      </w:pPr>
    </w:p>
    <w:p w14:paraId="66751D00" w14:textId="77777777" w:rsidR="00753372" w:rsidRDefault="00753372">
      <w:pPr>
        <w:rPr>
          <w:rFonts w:ascii="Arial" w:hAnsi="Arial" w:cs="Arial"/>
          <w:lang w:val="de-DE"/>
        </w:rPr>
      </w:pPr>
    </w:p>
    <w:p w14:paraId="657E4057" w14:textId="3A386A82" w:rsidR="00753372" w:rsidRDefault="00753372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Wirtschaftliche Effekte von ungeprüfter KI-Nutzung</w:t>
      </w:r>
    </w:p>
    <w:p w14:paraId="5BCA7168" w14:textId="77777777" w:rsidR="00987315" w:rsidRPr="00C73D91" w:rsidRDefault="00753372">
      <w:pPr>
        <w:rPr>
          <w:rFonts w:ascii="Arial" w:hAnsi="Arial" w:cs="Arial"/>
          <w:sz w:val="22"/>
          <w:szCs w:val="22"/>
          <w:lang w:val="de-DE"/>
        </w:rPr>
      </w:pPr>
      <w:r w:rsidRPr="00C73D91">
        <w:rPr>
          <w:rFonts w:ascii="Arial" w:hAnsi="Arial" w:cs="Arial"/>
          <w:sz w:val="22"/>
          <w:szCs w:val="22"/>
          <w:lang w:val="de-DE"/>
        </w:rPr>
        <w:t>Die Aussage, dass die direkte Übernahme von KI-Code in die Produktion Zeit und Kosten spart, s</w:t>
      </w:r>
      <w:r w:rsidR="00DB2821" w:rsidRPr="00C73D91">
        <w:rPr>
          <w:rFonts w:ascii="Arial" w:hAnsi="Arial" w:cs="Arial"/>
          <w:sz w:val="22"/>
          <w:szCs w:val="22"/>
          <w:lang w:val="de-DE"/>
        </w:rPr>
        <w:t xml:space="preserve">timmt nur begrenzt. </w:t>
      </w:r>
    </w:p>
    <w:p w14:paraId="06A2AB49" w14:textId="77777777" w:rsidR="00987315" w:rsidRPr="00C73D91" w:rsidRDefault="00987315">
      <w:pPr>
        <w:rPr>
          <w:rFonts w:ascii="Arial" w:hAnsi="Arial" w:cs="Arial"/>
          <w:sz w:val="22"/>
          <w:szCs w:val="22"/>
          <w:lang w:val="de-DE"/>
        </w:rPr>
      </w:pPr>
    </w:p>
    <w:p w14:paraId="3272B5F2" w14:textId="006D92BA" w:rsidR="00753372" w:rsidRPr="00C73D91" w:rsidRDefault="00DB2821">
      <w:pPr>
        <w:rPr>
          <w:rFonts w:ascii="Arial" w:hAnsi="Arial" w:cs="Arial"/>
          <w:sz w:val="22"/>
          <w:szCs w:val="22"/>
          <w:lang w:val="de-DE"/>
        </w:rPr>
      </w:pPr>
      <w:r w:rsidRPr="00C73D91">
        <w:rPr>
          <w:rFonts w:ascii="Arial" w:hAnsi="Arial" w:cs="Arial"/>
          <w:sz w:val="22"/>
          <w:szCs w:val="22"/>
          <w:lang w:val="de-DE"/>
        </w:rPr>
        <w:t>Im ersten Moment ist sie zwar korrekt, allerdings kann es sein, dass durch Bugs, fehlende Features und Sicherheitslücken die Zeit- und Geldkosten so weit ansteigen, dass ein selbstgeschriebener Code günstiger gewesen wäre.</w:t>
      </w:r>
    </w:p>
    <w:p w14:paraId="59AA5A04" w14:textId="77777777" w:rsidR="00987315" w:rsidRPr="00C73D91" w:rsidRDefault="00987315">
      <w:pPr>
        <w:rPr>
          <w:rFonts w:ascii="Arial" w:hAnsi="Arial" w:cs="Arial"/>
          <w:sz w:val="22"/>
          <w:szCs w:val="22"/>
          <w:lang w:val="de-DE"/>
        </w:rPr>
      </w:pPr>
    </w:p>
    <w:p w14:paraId="4379BF30" w14:textId="183878C6" w:rsidR="00987315" w:rsidRPr="00C73D91" w:rsidRDefault="00987315">
      <w:pPr>
        <w:rPr>
          <w:rFonts w:ascii="Arial" w:hAnsi="Arial" w:cs="Arial"/>
          <w:sz w:val="22"/>
          <w:szCs w:val="22"/>
          <w:lang w:val="de-DE"/>
        </w:rPr>
      </w:pPr>
      <w:r w:rsidRPr="00C73D91">
        <w:rPr>
          <w:rFonts w:ascii="Arial" w:hAnsi="Arial" w:cs="Arial"/>
          <w:sz w:val="22"/>
          <w:szCs w:val="22"/>
          <w:lang w:val="de-DE"/>
        </w:rPr>
        <w:t>Am Ende läuft es also auf eine Wahrscheinlichkeitsrechnung hinaus. Man kann spekulieren, aber mit Pech macht man am Ende massiv Verlust</w:t>
      </w:r>
      <w:r w:rsidR="00C73D91">
        <w:rPr>
          <w:rFonts w:ascii="Arial" w:hAnsi="Arial" w:cs="Arial"/>
          <w:sz w:val="22"/>
          <w:szCs w:val="22"/>
          <w:lang w:val="de-DE"/>
        </w:rPr>
        <w:t>.</w:t>
      </w:r>
    </w:p>
    <w:p w14:paraId="4CB50E1E" w14:textId="77777777" w:rsidR="00987315" w:rsidRDefault="00987315">
      <w:pPr>
        <w:rPr>
          <w:rFonts w:ascii="Arial" w:hAnsi="Arial" w:cs="Arial"/>
          <w:lang w:val="de-DE"/>
        </w:rPr>
      </w:pPr>
    </w:p>
    <w:p w14:paraId="5118EAAB" w14:textId="77777777" w:rsidR="00DB2821" w:rsidRDefault="00DB2821">
      <w:pPr>
        <w:rPr>
          <w:rFonts w:ascii="Arial" w:hAnsi="Arial" w:cs="Arial"/>
          <w:lang w:val="de-DE"/>
        </w:rPr>
      </w:pPr>
    </w:p>
    <w:p w14:paraId="566D72C9" w14:textId="25C950B5" w:rsidR="00DB2821" w:rsidRDefault="00DB2821">
      <w:pPr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Fazit</w:t>
      </w:r>
    </w:p>
    <w:p w14:paraId="49176557" w14:textId="77777777" w:rsidR="00987315" w:rsidRPr="00C73D91" w:rsidRDefault="00DB2821">
      <w:pPr>
        <w:rPr>
          <w:rFonts w:ascii="Arial" w:hAnsi="Arial" w:cs="Arial"/>
          <w:sz w:val="22"/>
          <w:szCs w:val="22"/>
          <w:lang w:val="de-DE"/>
        </w:rPr>
      </w:pPr>
      <w:r w:rsidRPr="00C73D91">
        <w:rPr>
          <w:rFonts w:ascii="Arial" w:hAnsi="Arial" w:cs="Arial"/>
          <w:sz w:val="22"/>
          <w:szCs w:val="22"/>
          <w:lang w:val="de-DE"/>
        </w:rPr>
        <w:t xml:space="preserve">Während KI-Nutzung Prozesse erheblich vereinfachen und damit beschleunigen kann, muss der Mensch vor der Maschine stets achtsam sein. </w:t>
      </w:r>
    </w:p>
    <w:p w14:paraId="6257628B" w14:textId="0F2DE46B" w:rsidR="00DB2821" w:rsidRDefault="00DB2821">
      <w:pPr>
        <w:rPr>
          <w:rFonts w:ascii="Arial" w:hAnsi="Arial" w:cs="Arial"/>
          <w:sz w:val="22"/>
          <w:szCs w:val="22"/>
          <w:lang w:val="de-DE"/>
        </w:rPr>
      </w:pPr>
      <w:r w:rsidRPr="00C73D91">
        <w:rPr>
          <w:rFonts w:ascii="Arial" w:hAnsi="Arial" w:cs="Arial"/>
          <w:sz w:val="22"/>
          <w:szCs w:val="22"/>
          <w:lang w:val="de-DE"/>
        </w:rPr>
        <w:t>Ausgegebene Daten sollten stets gegengeprüft werden, ausgegebener Code sollte auf Schwachstellen, Bugs und Vollständigkeit hin analysiert werden</w:t>
      </w:r>
      <w:r w:rsidR="00C73D91">
        <w:rPr>
          <w:rFonts w:ascii="Arial" w:hAnsi="Arial" w:cs="Arial"/>
          <w:sz w:val="22"/>
          <w:szCs w:val="22"/>
          <w:lang w:val="de-DE"/>
        </w:rPr>
        <w:t xml:space="preserve">, um die Qualität sicherzustellen. </w:t>
      </w:r>
    </w:p>
    <w:p w14:paraId="23A2D76A" w14:textId="3135EE98" w:rsidR="00C73D91" w:rsidRPr="00C73D91" w:rsidRDefault="00C73D91">
      <w:pPr>
        <w:rPr>
          <w:rFonts w:ascii="Arial" w:hAnsi="Arial" w:cs="Arial"/>
          <w:sz w:val="22"/>
          <w:szCs w:val="22"/>
          <w:lang w:val="de-DE"/>
        </w:rPr>
      </w:pPr>
      <w:r>
        <w:rPr>
          <w:rFonts w:ascii="Arial" w:hAnsi="Arial" w:cs="Arial"/>
          <w:sz w:val="22"/>
          <w:szCs w:val="22"/>
          <w:lang w:val="de-DE"/>
        </w:rPr>
        <w:t xml:space="preserve">Es ist möglich, darauf zu setzen, dass die Kosten durch ungeprüften </w:t>
      </w:r>
      <w:r w:rsidR="00C21F5D">
        <w:rPr>
          <w:rFonts w:ascii="Arial" w:hAnsi="Arial" w:cs="Arial"/>
          <w:sz w:val="22"/>
          <w:szCs w:val="22"/>
          <w:lang w:val="de-DE"/>
        </w:rPr>
        <w:t>KI-Einsatz</w:t>
      </w:r>
      <w:r>
        <w:rPr>
          <w:rFonts w:ascii="Arial" w:hAnsi="Arial" w:cs="Arial"/>
          <w:sz w:val="22"/>
          <w:szCs w:val="22"/>
          <w:lang w:val="de-DE"/>
        </w:rPr>
        <w:t xml:space="preserve"> niedriger sind als die eingesparten Kosten, allerdings sollte man sich stets des Risikos bewusst sein, Verlust zu machen.</w:t>
      </w:r>
    </w:p>
    <w:p w14:paraId="4F7A0756" w14:textId="77777777" w:rsidR="00987315" w:rsidRPr="00DB2821" w:rsidRDefault="00987315">
      <w:pPr>
        <w:rPr>
          <w:rFonts w:ascii="Arial" w:hAnsi="Arial" w:cs="Arial"/>
          <w:lang w:val="de-DE"/>
        </w:rPr>
      </w:pPr>
    </w:p>
    <w:p w14:paraId="780B9574" w14:textId="77777777" w:rsidR="00753372" w:rsidRPr="00753372" w:rsidRDefault="00753372">
      <w:pPr>
        <w:rPr>
          <w:rFonts w:ascii="Arial" w:hAnsi="Arial" w:cs="Arial"/>
          <w:sz w:val="20"/>
          <w:szCs w:val="20"/>
          <w:lang w:val="de-DE"/>
        </w:rPr>
      </w:pPr>
    </w:p>
    <w:sectPr w:rsidR="00753372" w:rsidRPr="007533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C8"/>
    <w:rsid w:val="002259C8"/>
    <w:rsid w:val="004108E0"/>
    <w:rsid w:val="005264BF"/>
    <w:rsid w:val="00597A94"/>
    <w:rsid w:val="00753372"/>
    <w:rsid w:val="0092299A"/>
    <w:rsid w:val="00987315"/>
    <w:rsid w:val="00AB1006"/>
    <w:rsid w:val="00C21F5D"/>
    <w:rsid w:val="00C73D91"/>
    <w:rsid w:val="00DB2821"/>
    <w:rsid w:val="00E826D6"/>
    <w:rsid w:val="00FE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540D6"/>
  <w15:chartTrackingRefBased/>
  <w15:docId w15:val="{39FE5C93-F03B-48FC-B815-54AAE5CA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47BF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47BF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59C8"/>
    <w:pPr>
      <w:keepNext/>
      <w:keepLines/>
      <w:spacing w:before="160" w:after="80"/>
      <w:outlineLvl w:val="2"/>
    </w:pPr>
    <w:rPr>
      <w:rFonts w:eastAsiaTheme="majorEastAsia" w:cstheme="majorBidi"/>
      <w:color w:val="0047BF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47BF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59C8"/>
    <w:pPr>
      <w:keepNext/>
      <w:keepLines/>
      <w:spacing w:before="80" w:after="40"/>
      <w:outlineLvl w:val="4"/>
    </w:pPr>
    <w:rPr>
      <w:rFonts w:eastAsiaTheme="majorEastAsia" w:cstheme="majorBidi"/>
      <w:color w:val="0047BF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59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59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59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59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59C8"/>
    <w:rPr>
      <w:rFonts w:asciiTheme="majorHAnsi" w:eastAsiaTheme="majorEastAsia" w:hAnsiTheme="majorHAnsi" w:cstheme="majorBidi"/>
      <w:color w:val="0047BF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59C8"/>
    <w:rPr>
      <w:rFonts w:asciiTheme="majorHAnsi" w:eastAsiaTheme="majorEastAsia" w:hAnsiTheme="majorHAnsi" w:cstheme="majorBidi"/>
      <w:color w:val="0047BF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59C8"/>
    <w:rPr>
      <w:rFonts w:eastAsiaTheme="majorEastAsia" w:cstheme="majorBidi"/>
      <w:color w:val="0047BF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59C8"/>
    <w:rPr>
      <w:rFonts w:eastAsiaTheme="majorEastAsia" w:cstheme="majorBidi"/>
      <w:i/>
      <w:iCs/>
      <w:color w:val="0047BF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59C8"/>
    <w:rPr>
      <w:rFonts w:eastAsiaTheme="majorEastAsia" w:cstheme="majorBidi"/>
      <w:color w:val="0047BF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59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59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59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59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59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59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59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59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59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59C8"/>
    <w:rPr>
      <w:i/>
      <w:iCs/>
      <w:color w:val="0047BF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59C8"/>
    <w:pPr>
      <w:pBdr>
        <w:top w:val="single" w:sz="4" w:space="10" w:color="0047BF" w:themeColor="accent1" w:themeShade="BF"/>
        <w:bottom w:val="single" w:sz="4" w:space="10" w:color="0047BF" w:themeColor="accent1" w:themeShade="BF"/>
      </w:pBdr>
      <w:spacing w:before="360" w:after="360"/>
      <w:ind w:left="864" w:right="864"/>
      <w:jc w:val="center"/>
    </w:pPr>
    <w:rPr>
      <w:i/>
      <w:iCs/>
      <w:color w:val="0047BF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59C8"/>
    <w:rPr>
      <w:i/>
      <w:iCs/>
      <w:color w:val="0047BF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59C8"/>
    <w:rPr>
      <w:b/>
      <w:bCs/>
      <w:smallCaps/>
      <w:color w:val="0047B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erber2020">
  <a:themeElements>
    <a:clrScheme name="Körber2020">
      <a:dk1>
        <a:sysClr val="windowText" lastClr="000000"/>
      </a:dk1>
      <a:lt1>
        <a:sysClr val="window" lastClr="FFFFFF"/>
      </a:lt1>
      <a:dk2>
        <a:srgbClr val="BFB8AF"/>
      </a:dk2>
      <a:lt2>
        <a:srgbClr val="E6E2DC"/>
      </a:lt2>
      <a:accent1>
        <a:srgbClr val="0060FF"/>
      </a:accent1>
      <a:accent2>
        <a:srgbClr val="BFB8AF"/>
      </a:accent2>
      <a:accent3>
        <a:srgbClr val="9D968D"/>
      </a:accent3>
      <a:accent4>
        <a:srgbClr val="FFE32F"/>
      </a:accent4>
      <a:accent5>
        <a:srgbClr val="FEC037"/>
      </a:accent5>
      <a:accent6>
        <a:srgbClr val="FE8623"/>
      </a:accent6>
      <a:hlink>
        <a:srgbClr val="0060FF"/>
      </a:hlink>
      <a:folHlink>
        <a:srgbClr val="0060FF"/>
      </a:folHlink>
    </a:clrScheme>
    <a:fontScheme name="Körber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lIns="36000" tIns="36000" rIns="36000" bIns="36000" rtlCol="0" anchor="ctr"/>
      <a:lstStyle>
        <a:defPPr algn="ctr">
          <a:defRPr sz="1400" dirty="0" err="1" smtClean="0">
            <a:solidFill>
              <a:srgbClr val="FFFFFF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>
          <a:defRPr sz="1400" dirty="0" smtClean="0"/>
        </a:defPPr>
      </a:lstStyle>
    </a:txDef>
  </a:objectDefaults>
  <a:extraClrSchemeLst/>
  <a:custClrLst>
    <a:custClr name="Traffic Light Green">
      <a:srgbClr val="47B749"/>
    </a:custClr>
    <a:custClr name="Traffic Light Amber">
      <a:srgbClr val="FBDE06"/>
    </a:custClr>
    <a:custClr name="Traffic Light Red">
      <a:srgbClr val="EE2325"/>
    </a:custClr>
    <a:custClr name="White">
      <a:srgbClr val="FFFFFF"/>
    </a:custClr>
    <a:custClr name="White">
      <a:srgbClr val="FFFFFF"/>
    </a:custClr>
    <a:custClr name="White">
      <a:srgbClr val="FFFFFF"/>
    </a:custClr>
    <a:custClr name="White">
      <a:srgbClr val="FFFFFF"/>
    </a:custClr>
    <a:custClr name="Markup Cyan">
      <a:srgbClr val="00FFFF"/>
    </a:custClr>
    <a:custClr name="Markup Magenta">
      <a:srgbClr val="FF00FF"/>
    </a:custClr>
    <a:custClr name="Markup Lime">
      <a:srgbClr val="00FF00"/>
    </a:custClr>
    <a:custClr name="Körber Blue">
      <a:srgbClr val="0060FF"/>
    </a:custClr>
    <a:custClr name="Körber White">
      <a:srgbClr val="FFFFFF"/>
    </a:custClr>
    <a:custClr name="Körber Gray 01">
      <a:srgbClr val="F5F3F1"/>
    </a:custClr>
    <a:custClr name="Körber Gray 02">
      <a:srgbClr val="E6E2DC"/>
    </a:custClr>
    <a:custClr name="Körber Gray 03">
      <a:srgbClr val="BFB8AF"/>
    </a:custClr>
    <a:custClr name="Körber Gray 04">
      <a:srgbClr val="9D968D"/>
    </a:custClr>
    <a:custClr name="Körber Black">
      <a:srgbClr val="000000"/>
    </a:custClr>
    <a:custClr name="Körber Yellow">
      <a:srgbClr val="FFE32F"/>
    </a:custClr>
    <a:custClr name="Körber Light Orange">
      <a:srgbClr val="FEC037"/>
    </a:custClr>
    <a:custClr name="Körber Orange">
      <a:srgbClr val="FE8623"/>
    </a:custClr>
  </a:custClrLst>
  <a:extLst>
    <a:ext uri="{05A4C25C-085E-4340-85A3-A5531E510DB2}">
      <thm15:themeFamily xmlns:thm15="http://schemas.microsoft.com/office/thememl/2012/main" name="Koerber2020" id="{3701F0D0-A958-43B4-92BC-60254252864B}" vid="{B1C38B20-9250-46D2-ADDD-6E1660491A1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Koerber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Gessler</dc:creator>
  <cp:keywords/>
  <dc:description/>
  <cp:lastModifiedBy>Merlin Gessler</cp:lastModifiedBy>
  <cp:revision>4</cp:revision>
  <dcterms:created xsi:type="dcterms:W3CDTF">2026-03-09T10:15:00Z</dcterms:created>
  <dcterms:modified xsi:type="dcterms:W3CDTF">2026-03-16T09:00:00Z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b35b9b-34e3-4211-8ec1-253280c6bd5e_Enabled">
    <vt:lpwstr>true</vt:lpwstr>
  </property>
  <property fmtid="{D5CDD505-2E9C-101B-9397-08002B2CF9AE}" pid="3" name="MSIP_Label_8db35b9b-34e3-4211-8ec1-253280c6bd5e_SetDate">
    <vt:lpwstr>2026-03-09T10:16:38Z</vt:lpwstr>
  </property>
  <property fmtid="{D5CDD505-2E9C-101B-9397-08002B2CF9AE}" pid="4" name="MSIP_Label_8db35b9b-34e3-4211-8ec1-253280c6bd5e_Method">
    <vt:lpwstr>Privileged</vt:lpwstr>
  </property>
  <property fmtid="{D5CDD505-2E9C-101B-9397-08002B2CF9AE}" pid="5" name="MSIP_Label_8db35b9b-34e3-4211-8ec1-253280c6bd5e_Name">
    <vt:lpwstr>C1 - Public</vt:lpwstr>
  </property>
  <property fmtid="{D5CDD505-2E9C-101B-9397-08002B2CF9AE}" pid="6" name="MSIP_Label_8db35b9b-34e3-4211-8ec1-253280c6bd5e_SiteId">
    <vt:lpwstr>dca04e92-b0c8-46b4-9d33-f893be36d972</vt:lpwstr>
  </property>
  <property fmtid="{D5CDD505-2E9C-101B-9397-08002B2CF9AE}" pid="7" name="MSIP_Label_8db35b9b-34e3-4211-8ec1-253280c6bd5e_ActionId">
    <vt:lpwstr>a7a78fb7-a0af-4fe6-8ad2-73c38d6dfa86</vt:lpwstr>
  </property>
  <property fmtid="{D5CDD505-2E9C-101B-9397-08002B2CF9AE}" pid="8" name="MSIP_Label_8db35b9b-34e3-4211-8ec1-253280c6bd5e_ContentBits">
    <vt:lpwstr>0</vt:lpwstr>
  </property>
  <property fmtid="{D5CDD505-2E9C-101B-9397-08002B2CF9AE}" pid="9" name="MSIP_Label_8db35b9b-34e3-4211-8ec1-253280c6bd5e_Tag">
    <vt:lpwstr>10, 0, 1, 1</vt:lpwstr>
  </property>
</Properties>
</file>