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AC" w:rsidRDefault="00A535AC" w:rsidP="00A535AC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Nama</w:t>
      </w:r>
      <w:proofErr w:type="spellEnd"/>
      <w:r>
        <w:rPr>
          <w:b/>
          <w:i/>
          <w:sz w:val="32"/>
          <w:szCs w:val="32"/>
        </w:rPr>
        <w:t>: Mavis Lim</w:t>
      </w:r>
    </w:p>
    <w:p w:rsidR="00A535AC" w:rsidRPr="00A535AC" w:rsidRDefault="00A535AC" w:rsidP="00A535AC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Kelas</w:t>
      </w:r>
      <w:proofErr w:type="spellEnd"/>
      <w:r>
        <w:rPr>
          <w:b/>
          <w:i/>
          <w:sz w:val="32"/>
          <w:szCs w:val="32"/>
        </w:rPr>
        <w:t>: VII B</w:t>
      </w:r>
    </w:p>
    <w:p w:rsidR="00A535AC" w:rsidRDefault="00A535AC" w:rsidP="00A535AC">
      <w:pPr>
        <w:rPr>
          <w:b/>
          <w:sz w:val="30"/>
          <w:szCs w:val="30"/>
        </w:rPr>
      </w:pPr>
    </w:p>
    <w:p w:rsidR="005D58C4" w:rsidRDefault="00A535AC" w:rsidP="00A535A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B. </w:t>
      </w:r>
      <w:proofErr w:type="spellStart"/>
      <w:r>
        <w:rPr>
          <w:b/>
          <w:sz w:val="30"/>
          <w:szCs w:val="30"/>
        </w:rPr>
        <w:t>Pengecekan</w:t>
      </w:r>
      <w:proofErr w:type="spellEnd"/>
      <w:r>
        <w:rPr>
          <w:b/>
          <w:sz w:val="30"/>
          <w:szCs w:val="30"/>
        </w:rPr>
        <w:t xml:space="preserve"> Disk</w:t>
      </w:r>
    </w:p>
    <w:p w:rsidR="001C000F" w:rsidRDefault="00A535AC" w:rsidP="00A535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pembersihan</w:t>
      </w:r>
      <w:proofErr w:type="spellEnd"/>
      <w:r>
        <w:rPr>
          <w:sz w:val="24"/>
          <w:szCs w:val="24"/>
        </w:rPr>
        <w:t xml:space="preserve"> disk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ditempatkan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>.</w:t>
      </w:r>
      <w:r w:rsidR="001C00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memperbaiki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bagian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 w:rsidR="001C000F">
        <w:rPr>
          <w:sz w:val="24"/>
          <w:szCs w:val="24"/>
        </w:rPr>
        <w:t>.</w:t>
      </w:r>
    </w:p>
    <w:p w:rsidR="001C000F" w:rsidRDefault="001C000F" w:rsidP="00A535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disk,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TestDisk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WinDirStat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CloneZilla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OSFMount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SSDLife</w:t>
      </w:r>
      <w:proofErr w:type="spellEnd"/>
    </w:p>
    <w:p w:rsidR="001C000F" w:rsidRPr="001C000F" w:rsidRDefault="001C000F" w:rsidP="00A535A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TestDisk</w:t>
      </w:r>
      <w:proofErr w:type="spellEnd"/>
    </w:p>
    <w:p w:rsidR="00A535AC" w:rsidRDefault="001C000F" w:rsidP="00A535A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686050" cy="1357077"/>
            <wp:effectExtent l="19050" t="0" r="0" b="0"/>
            <wp:docPr id="1" name="Picture 1" descr="TestDisk Step By Step - CG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Disk Step By Step - CGSecurit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62" cy="136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1C000F" w:rsidRDefault="001C000F" w:rsidP="00A535AC">
      <w:pPr>
        <w:rPr>
          <w:b/>
          <w:sz w:val="24"/>
          <w:szCs w:val="24"/>
        </w:rPr>
      </w:pPr>
    </w:p>
    <w:p w:rsidR="001C000F" w:rsidRDefault="001C000F" w:rsidP="00A535AC">
      <w:pPr>
        <w:rPr>
          <w:b/>
          <w:sz w:val="30"/>
          <w:szCs w:val="30"/>
        </w:rPr>
      </w:pPr>
      <w:r>
        <w:rPr>
          <w:b/>
          <w:sz w:val="30"/>
          <w:szCs w:val="30"/>
        </w:rPr>
        <w:t>B. Disk Defragmenter</w:t>
      </w:r>
    </w:p>
    <w:p w:rsidR="003D3F5B" w:rsidRPr="001C000F" w:rsidRDefault="001C000F" w:rsidP="00A535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teratur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artian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bercampur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defragment</w:t>
      </w:r>
      <w:r>
        <w:rPr>
          <w:sz w:val="24"/>
          <w:szCs w:val="24"/>
        </w:rPr>
        <w:t>.</w:t>
      </w:r>
      <w:r w:rsidR="003D3F5B">
        <w:rPr>
          <w:sz w:val="24"/>
          <w:szCs w:val="24"/>
        </w:rPr>
        <w:t xml:space="preserve"> </w:t>
      </w:r>
      <w:proofErr w:type="spellStart"/>
      <w:proofErr w:type="gramStart"/>
      <w:r w:rsidR="003D3F5B">
        <w:rPr>
          <w:sz w:val="24"/>
          <w:szCs w:val="24"/>
        </w:rPr>
        <w:t>Beberapa</w:t>
      </w:r>
      <w:proofErr w:type="spellEnd"/>
      <w:r w:rsidR="003D3F5B">
        <w:rPr>
          <w:sz w:val="24"/>
          <w:szCs w:val="24"/>
        </w:rPr>
        <w:t xml:space="preserve"> </w:t>
      </w:r>
      <w:proofErr w:type="spellStart"/>
      <w:r w:rsidR="003D3F5B">
        <w:rPr>
          <w:sz w:val="24"/>
          <w:szCs w:val="24"/>
        </w:rPr>
        <w:t>perangkat</w:t>
      </w:r>
      <w:proofErr w:type="spellEnd"/>
      <w:r w:rsidR="003D3F5B">
        <w:rPr>
          <w:sz w:val="24"/>
          <w:szCs w:val="24"/>
        </w:rPr>
        <w:t xml:space="preserve"> </w:t>
      </w:r>
      <w:proofErr w:type="spellStart"/>
      <w:r w:rsidR="003D3F5B">
        <w:rPr>
          <w:sz w:val="24"/>
          <w:szCs w:val="24"/>
        </w:rPr>
        <w:t>lunak</w:t>
      </w:r>
      <w:proofErr w:type="spellEnd"/>
      <w:r w:rsidR="003D3F5B">
        <w:rPr>
          <w:sz w:val="24"/>
          <w:szCs w:val="24"/>
        </w:rPr>
        <w:t xml:space="preserve"> defragmenter yang </w:t>
      </w:r>
      <w:proofErr w:type="spellStart"/>
      <w:r w:rsidR="003D3F5B">
        <w:rPr>
          <w:sz w:val="24"/>
          <w:szCs w:val="24"/>
        </w:rPr>
        <w:t>digunakan</w:t>
      </w:r>
      <w:proofErr w:type="spellEnd"/>
      <w:r w:rsidR="003D3F5B">
        <w:rPr>
          <w:sz w:val="24"/>
          <w:szCs w:val="24"/>
        </w:rPr>
        <w:t xml:space="preserve">, </w:t>
      </w:r>
      <w:proofErr w:type="spellStart"/>
      <w:r w:rsidR="003D3F5B">
        <w:rPr>
          <w:sz w:val="24"/>
          <w:szCs w:val="24"/>
        </w:rPr>
        <w:t>diantaranya</w:t>
      </w:r>
      <w:proofErr w:type="spellEnd"/>
      <w:r w:rsidR="003D3F5B">
        <w:rPr>
          <w:sz w:val="24"/>
          <w:szCs w:val="24"/>
        </w:rPr>
        <w:t xml:space="preserve"> </w:t>
      </w:r>
      <w:proofErr w:type="spellStart"/>
      <w:r w:rsidR="003D3F5B">
        <w:rPr>
          <w:sz w:val="24"/>
          <w:szCs w:val="24"/>
        </w:rPr>
        <w:t>UltraDefrag</w:t>
      </w:r>
      <w:proofErr w:type="spellEnd"/>
      <w:r w:rsidR="003D3F5B">
        <w:rPr>
          <w:sz w:val="24"/>
          <w:szCs w:val="24"/>
        </w:rPr>
        <w:t xml:space="preserve">, </w:t>
      </w:r>
      <w:proofErr w:type="spellStart"/>
      <w:r w:rsidR="003D3F5B">
        <w:rPr>
          <w:sz w:val="24"/>
          <w:szCs w:val="24"/>
        </w:rPr>
        <w:t>MyDefrag</w:t>
      </w:r>
      <w:proofErr w:type="spellEnd"/>
      <w:r w:rsidR="003D3F5B">
        <w:rPr>
          <w:sz w:val="24"/>
          <w:szCs w:val="24"/>
        </w:rPr>
        <w:t xml:space="preserve">, </w:t>
      </w:r>
      <w:proofErr w:type="spellStart"/>
      <w:r w:rsidR="003D3F5B">
        <w:rPr>
          <w:sz w:val="24"/>
          <w:szCs w:val="24"/>
        </w:rPr>
        <w:t>Defraggler</w:t>
      </w:r>
      <w:proofErr w:type="spellEnd"/>
      <w:r w:rsidR="003D3F5B">
        <w:rPr>
          <w:sz w:val="24"/>
          <w:szCs w:val="24"/>
        </w:rPr>
        <w:t xml:space="preserve">, </w:t>
      </w:r>
      <w:proofErr w:type="spellStart"/>
      <w:r w:rsidR="003D3F5B">
        <w:rPr>
          <w:sz w:val="24"/>
          <w:szCs w:val="24"/>
        </w:rPr>
        <w:t>dan</w:t>
      </w:r>
      <w:proofErr w:type="spellEnd"/>
      <w:r w:rsidR="003D3F5B">
        <w:rPr>
          <w:sz w:val="24"/>
          <w:szCs w:val="24"/>
        </w:rPr>
        <w:t xml:space="preserve"> My Defragmenter.</w:t>
      </w:r>
      <w:proofErr w:type="gramEnd"/>
    </w:p>
    <w:p w:rsidR="003D3F5B" w:rsidRDefault="003D3F5B" w:rsidP="00A535AC">
      <w:pPr>
        <w:rPr>
          <w:b/>
          <w:sz w:val="32"/>
          <w:szCs w:val="32"/>
        </w:rPr>
      </w:pPr>
    </w:p>
    <w:p w:rsidR="003D3F5B" w:rsidRDefault="003D3F5B" w:rsidP="00A535A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UltraDefrag</w:t>
      </w:r>
      <w:proofErr w:type="spellEnd"/>
    </w:p>
    <w:p w:rsidR="003D3F5B" w:rsidRDefault="003D3F5B" w:rsidP="00A535AC">
      <w:pPr>
        <w:rPr>
          <w:b/>
          <w:sz w:val="32"/>
          <w:szCs w:val="32"/>
        </w:rPr>
      </w:pPr>
      <w:r w:rsidRPr="003D3F5B">
        <w:rPr>
          <w:b/>
          <w:sz w:val="32"/>
          <w:szCs w:val="32"/>
        </w:rPr>
        <w:drawing>
          <wp:inline distT="0" distB="0" distL="0" distR="0">
            <wp:extent cx="2228850" cy="1671638"/>
            <wp:effectExtent l="19050" t="0" r="0" b="0"/>
            <wp:docPr id="14" name="Picture 7" descr="UltraDefrag download | SourceForg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ltraDefrag download | SourceForge.n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5B" w:rsidRDefault="003D3F5B" w:rsidP="00A535AC">
      <w:pPr>
        <w:rPr>
          <w:b/>
          <w:sz w:val="32"/>
          <w:szCs w:val="32"/>
        </w:rPr>
      </w:pPr>
    </w:p>
    <w:p w:rsidR="003D3F5B" w:rsidRDefault="003D3F5B" w:rsidP="00A535AC">
      <w:pPr>
        <w:rPr>
          <w:b/>
          <w:sz w:val="30"/>
          <w:szCs w:val="30"/>
        </w:rPr>
      </w:pPr>
      <w:r>
        <w:rPr>
          <w:b/>
          <w:sz w:val="30"/>
          <w:szCs w:val="30"/>
        </w:rPr>
        <w:t>C. System information Tools</w:t>
      </w:r>
    </w:p>
    <w:p w:rsidR="003D3F5B" w:rsidRDefault="003D3F5B" w:rsidP="00A535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System information Tools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terhubnung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system.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mendektesi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memperbaikinya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keprluan</w:t>
      </w:r>
      <w:proofErr w:type="spellEnd"/>
      <w:r>
        <w:rPr>
          <w:sz w:val="24"/>
          <w:szCs w:val="24"/>
        </w:rPr>
        <w:t xml:space="preserve"> upgrade.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System information Tools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Speccy</w:t>
      </w:r>
      <w:proofErr w:type="spellEnd"/>
      <w:r>
        <w:rPr>
          <w:sz w:val="24"/>
          <w:szCs w:val="24"/>
        </w:rPr>
        <w:t xml:space="preserve">, PC Wizard 2015, System Information for Windows (SIW), ASTRA32, </w:t>
      </w:r>
      <w:proofErr w:type="spellStart"/>
      <w:r>
        <w:rPr>
          <w:sz w:val="24"/>
          <w:szCs w:val="24"/>
        </w:rPr>
        <w:t>HWiNFO</w:t>
      </w:r>
      <w:proofErr w:type="spellEnd"/>
      <w:r>
        <w:rPr>
          <w:sz w:val="24"/>
          <w:szCs w:val="24"/>
        </w:rPr>
        <w:t>, DLL.</w:t>
      </w:r>
    </w:p>
    <w:p w:rsidR="003D3F5B" w:rsidRDefault="003D3F5B" w:rsidP="00A535A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Speccy</w:t>
      </w:r>
      <w:proofErr w:type="spellEnd"/>
    </w:p>
    <w:p w:rsidR="003D3F5B" w:rsidRDefault="003D3F5B" w:rsidP="00A535A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114600" cy="2314575"/>
            <wp:effectExtent l="19050" t="0" r="0" b="0"/>
            <wp:docPr id="15" name="Picture 10" descr="Speccy untuk Windows - Und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eccy untuk Windows - Undu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58" cy="231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5B" w:rsidRDefault="003D3F5B" w:rsidP="00A535AC">
      <w:pPr>
        <w:rPr>
          <w:b/>
          <w:sz w:val="32"/>
          <w:szCs w:val="32"/>
        </w:rPr>
      </w:pPr>
    </w:p>
    <w:p w:rsidR="003D3F5B" w:rsidRDefault="006F4002" w:rsidP="00A535AC">
      <w:pPr>
        <w:rPr>
          <w:b/>
          <w:sz w:val="30"/>
          <w:szCs w:val="30"/>
        </w:rPr>
      </w:pPr>
      <w:r w:rsidRPr="006F4002">
        <w:rPr>
          <w:b/>
          <w:sz w:val="30"/>
          <w:szCs w:val="30"/>
        </w:rPr>
        <w:lastRenderedPageBreak/>
        <w:t>D. Antivirus</w:t>
      </w:r>
    </w:p>
    <w:p w:rsidR="003D3F5B" w:rsidRDefault="006F4002" w:rsidP="00A535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antivirus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melindungi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virus, spyware, adware,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berbahaya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antivirus yang </w:t>
      </w:r>
      <w:proofErr w:type="spellStart"/>
      <w:r>
        <w:rPr>
          <w:sz w:val="24"/>
          <w:szCs w:val="24"/>
        </w:rPr>
        <w:t>beredar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kormesial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gratis.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antivirus yang popular,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TotalAV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PCProtect</w:t>
      </w:r>
      <w:proofErr w:type="spellEnd"/>
      <w:r>
        <w:rPr>
          <w:sz w:val="24"/>
          <w:szCs w:val="24"/>
        </w:rPr>
        <w:t xml:space="preserve">, Symantec Norton </w:t>
      </w:r>
      <w:proofErr w:type="spellStart"/>
      <w:r>
        <w:rPr>
          <w:sz w:val="24"/>
          <w:szCs w:val="24"/>
        </w:rPr>
        <w:t>AntiVirus</w:t>
      </w:r>
      <w:proofErr w:type="spellEnd"/>
      <w:r>
        <w:rPr>
          <w:sz w:val="24"/>
          <w:szCs w:val="24"/>
        </w:rPr>
        <w:t xml:space="preserve">, AVIRA, </w:t>
      </w:r>
      <w:proofErr w:type="gramStart"/>
      <w:r>
        <w:rPr>
          <w:sz w:val="24"/>
          <w:szCs w:val="24"/>
        </w:rPr>
        <w:t>DLL</w:t>
      </w:r>
      <w:proofErr w:type="gramEnd"/>
      <w:r>
        <w:rPr>
          <w:sz w:val="24"/>
          <w:szCs w:val="24"/>
        </w:rPr>
        <w:t>.</w:t>
      </w:r>
    </w:p>
    <w:p w:rsidR="006F4002" w:rsidRPr="006F4002" w:rsidRDefault="006F4002" w:rsidP="00A535AC">
      <w:pPr>
        <w:rPr>
          <w:b/>
          <w:sz w:val="32"/>
          <w:szCs w:val="32"/>
        </w:rPr>
      </w:pPr>
      <w:r>
        <w:rPr>
          <w:noProof/>
        </w:rPr>
        <w:t xml:space="preserve"> </w:t>
      </w:r>
      <w:r>
        <w:rPr>
          <w:b/>
          <w:noProof/>
          <w:sz w:val="32"/>
          <w:szCs w:val="32"/>
        </w:rPr>
        <w:t>Symantec Norton AntiVirus</w:t>
      </w:r>
    </w:p>
    <w:p w:rsidR="006F4002" w:rsidRDefault="006F4002" w:rsidP="00A535A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219325" cy="2219325"/>
            <wp:effectExtent l="19050" t="0" r="9525" b="0"/>
            <wp:docPr id="16" name="Picture 13" descr="Jual Digital License Norton Antivirus Basic User (1 Tahun/12 Bulan) -  Jakarta Pusat - Dalvik Cache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ual Digital License Norton Antivirus Basic User (1 Tahun/12 Bulan) -  Jakarta Pusat - Dalvik Cache | Tokopedi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02" w:rsidRDefault="006F4002" w:rsidP="00A535AC">
      <w:pPr>
        <w:rPr>
          <w:sz w:val="24"/>
          <w:szCs w:val="24"/>
        </w:rPr>
      </w:pPr>
    </w:p>
    <w:p w:rsidR="006F4002" w:rsidRDefault="006F4002" w:rsidP="00A535AC">
      <w:pPr>
        <w:rPr>
          <w:b/>
          <w:sz w:val="30"/>
          <w:szCs w:val="30"/>
        </w:rPr>
      </w:pPr>
      <w:r>
        <w:rPr>
          <w:b/>
          <w:sz w:val="30"/>
          <w:szCs w:val="30"/>
        </w:rPr>
        <w:t>E. Backup Utility</w:t>
      </w:r>
    </w:p>
    <w:p w:rsidR="006F4002" w:rsidRDefault="006F4002" w:rsidP="00A535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Backup Utility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proofErr w:type="spellEnd"/>
      <w:r>
        <w:rPr>
          <w:sz w:val="24"/>
          <w:szCs w:val="24"/>
        </w:rPr>
        <w:t xml:space="preserve">-backup data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Backup data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data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menghilang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Backup Utility yang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 Backup and Restore, </w:t>
      </w:r>
      <w:proofErr w:type="spellStart"/>
      <w:r>
        <w:rPr>
          <w:sz w:val="24"/>
          <w:szCs w:val="24"/>
        </w:rPr>
        <w:t>Backblaze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NetBackup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BackupAssist</w:t>
      </w:r>
      <w:proofErr w:type="spellEnd"/>
      <w:r>
        <w:rPr>
          <w:sz w:val="24"/>
          <w:szCs w:val="24"/>
        </w:rPr>
        <w:t>, DLL.</w:t>
      </w:r>
      <w:proofErr w:type="gramEnd"/>
    </w:p>
    <w:p w:rsidR="006F4002" w:rsidRPr="006F4002" w:rsidRDefault="006F4002" w:rsidP="00A535A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Backblaze</w:t>
      </w:r>
      <w:proofErr w:type="spellEnd"/>
    </w:p>
    <w:p w:rsidR="006F4002" w:rsidRDefault="006F4002" w:rsidP="00A535A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552575" cy="1552575"/>
            <wp:effectExtent l="19050" t="0" r="9525" b="0"/>
            <wp:docPr id="19" name="Picture 26" descr="Backblaz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ackblaze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02" w:rsidRDefault="00CC30E9" w:rsidP="00A535A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F. </w:t>
      </w:r>
      <w:proofErr w:type="spellStart"/>
      <w:r>
        <w:rPr>
          <w:b/>
          <w:sz w:val="30"/>
          <w:szCs w:val="30"/>
        </w:rPr>
        <w:t>Partisi</w:t>
      </w:r>
      <w:proofErr w:type="spellEnd"/>
      <w:r>
        <w:rPr>
          <w:b/>
          <w:sz w:val="30"/>
          <w:szCs w:val="30"/>
        </w:rPr>
        <w:t xml:space="preserve"> Disk</w:t>
      </w:r>
    </w:p>
    <w:p w:rsidR="00CC30E9" w:rsidRPr="00CC30E9" w:rsidRDefault="00CC30E9" w:rsidP="00A535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partisi</w:t>
      </w:r>
      <w:proofErr w:type="spellEnd"/>
      <w:r>
        <w:rPr>
          <w:sz w:val="24"/>
          <w:szCs w:val="24"/>
        </w:rPr>
        <w:t xml:space="preserve"> disk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</w:t>
      </w:r>
    </w:p>
    <w:sectPr w:rsidR="00CC30E9" w:rsidRPr="00CC30E9" w:rsidSect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21B3"/>
    <w:multiLevelType w:val="hybridMultilevel"/>
    <w:tmpl w:val="4566E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5AC"/>
    <w:rsid w:val="001C000F"/>
    <w:rsid w:val="003D3F5B"/>
    <w:rsid w:val="005D58C4"/>
    <w:rsid w:val="006F4002"/>
    <w:rsid w:val="00A535AC"/>
    <w:rsid w:val="00CC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53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7099-6A31-4919-912D-F1F236AD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1</cp:revision>
  <dcterms:created xsi:type="dcterms:W3CDTF">2022-09-07T01:05:00Z</dcterms:created>
  <dcterms:modified xsi:type="dcterms:W3CDTF">2022-09-07T01:47:00Z</dcterms:modified>
</cp:coreProperties>
</file>