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,r,i</w:t>
        <w:br/>
        <w:t>,nq,4.K. NaY.k M.rs,Fo{, umbai-</w:t>
        <w:br/>
        <w:t>400001,(M.s.)</w:t>
        <w:br/>
        <w:t>ns (Mca) rorthe Year 2024 2o2s</w:t>
        <w:br/>
        <w:t>rdd FeE li) ie064</w:t>
        <w:br/>
        <w:t>eotr</w:t>
        <w:br/>
        <w:t>ttlurull</w:t>
        <w:br/>
        <w:t>l ll illl]LtttuIl||Iill|l</w:t>
        <w:br/>
        <w:t>cohFis ArP d1.i3 lM.a) i0 trr !o</w:t>
        <w:br/>
        <w:t>4UJ"</w:t>
        <w:br/>
        <w:t>frn*itute otr(er (6eel)</w:t>
        <w:br/>
        <w:t>69e'l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