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78DE" w14:textId="77777777" w:rsidR="00644DC0" w:rsidRPr="00F30C0C" w:rsidRDefault="00644DC0" w:rsidP="00644DC0">
      <w:pPr>
        <w:jc w:val="right"/>
        <w:rPr>
          <w:rFonts w:ascii="Times New Roman" w:hAnsi="Times New Roman" w:cs="Times New Roman"/>
        </w:rPr>
      </w:pPr>
      <w:proofErr w:type="spellStart"/>
      <w:r w:rsidRPr="00F30C0C">
        <w:rPr>
          <w:rFonts w:ascii="Times New Roman" w:hAnsi="Times New Roman" w:cs="Times New Roman"/>
        </w:rPr>
        <w:t>Mithil</w:t>
      </w:r>
      <w:proofErr w:type="spellEnd"/>
      <w:r w:rsidRPr="00F30C0C">
        <w:rPr>
          <w:rFonts w:ascii="Times New Roman" w:hAnsi="Times New Roman" w:cs="Times New Roman"/>
        </w:rPr>
        <w:t xml:space="preserve"> Patel</w:t>
      </w:r>
    </w:p>
    <w:p w14:paraId="7A0DBB6E" w14:textId="4CAB5C71" w:rsidR="00644DC0" w:rsidRPr="00F30C0C" w:rsidRDefault="00644DC0" w:rsidP="00644DC0">
      <w:pPr>
        <w:jc w:val="right"/>
        <w:rPr>
          <w:rFonts w:ascii="Times New Roman" w:hAnsi="Times New Roman" w:cs="Times New Roman"/>
        </w:rPr>
      </w:pPr>
      <w:r w:rsidRPr="00F30C0C">
        <w:rPr>
          <w:rFonts w:ascii="Times New Roman" w:hAnsi="Times New Roman" w:cs="Times New Roman"/>
        </w:rPr>
        <w:t>DSC 6</w:t>
      </w:r>
      <w:r>
        <w:rPr>
          <w:rFonts w:ascii="Times New Roman" w:hAnsi="Times New Roman" w:cs="Times New Roman"/>
        </w:rPr>
        <w:t>4</w:t>
      </w:r>
      <w:r w:rsidRPr="00F30C0C">
        <w:rPr>
          <w:rFonts w:ascii="Times New Roman" w:hAnsi="Times New Roman" w:cs="Times New Roman"/>
        </w:rPr>
        <w:t xml:space="preserve">0: Week </w:t>
      </w:r>
      <w:r>
        <w:rPr>
          <w:rFonts w:ascii="Times New Roman" w:hAnsi="Times New Roman" w:cs="Times New Roman"/>
        </w:rPr>
        <w:t>5</w:t>
      </w:r>
      <w:r w:rsidRPr="00F30C0C">
        <w:rPr>
          <w:rFonts w:ascii="Times New Roman" w:hAnsi="Times New Roman" w:cs="Times New Roman"/>
        </w:rPr>
        <w:t xml:space="preserve"> &amp; </w:t>
      </w:r>
      <w:r>
        <w:rPr>
          <w:rFonts w:ascii="Times New Roman" w:hAnsi="Times New Roman" w:cs="Times New Roman"/>
        </w:rPr>
        <w:t>6</w:t>
      </w:r>
      <w:r w:rsidRPr="00F30C0C">
        <w:rPr>
          <w:rFonts w:ascii="Times New Roman" w:hAnsi="Times New Roman" w:cs="Times New Roman"/>
        </w:rPr>
        <w:t xml:space="preserve"> Assignment </w:t>
      </w:r>
    </w:p>
    <w:p w14:paraId="7BDC628B" w14:textId="2F091F3E" w:rsidR="00644DC0" w:rsidRDefault="00644DC0" w:rsidP="00644DC0">
      <w:pPr>
        <w:jc w:val="right"/>
        <w:rPr>
          <w:rFonts w:ascii="Times New Roman" w:hAnsi="Times New Roman" w:cs="Times New Roman"/>
        </w:rPr>
      </w:pPr>
      <w:r w:rsidRPr="00F30C0C">
        <w:rPr>
          <w:rFonts w:ascii="Times New Roman" w:hAnsi="Times New Roman" w:cs="Times New Roman"/>
        </w:rPr>
        <w:t>1/</w:t>
      </w:r>
      <w:r>
        <w:rPr>
          <w:rFonts w:ascii="Times New Roman" w:hAnsi="Times New Roman" w:cs="Times New Roman"/>
        </w:rPr>
        <w:t>22</w:t>
      </w:r>
      <w:r w:rsidRPr="00F30C0C">
        <w:rPr>
          <w:rFonts w:ascii="Times New Roman" w:hAnsi="Times New Roman" w:cs="Times New Roman"/>
        </w:rPr>
        <w:t>/202</w:t>
      </w:r>
      <w:r>
        <w:rPr>
          <w:rFonts w:ascii="Times New Roman" w:hAnsi="Times New Roman" w:cs="Times New Roman"/>
        </w:rPr>
        <w:t>3</w:t>
      </w:r>
    </w:p>
    <w:p w14:paraId="053CC016" w14:textId="06A1D221" w:rsidR="00644DC0" w:rsidRDefault="00644DC0" w:rsidP="00644DC0">
      <w:pPr>
        <w:jc w:val="right"/>
      </w:pPr>
    </w:p>
    <w:p w14:paraId="0906F011" w14:textId="77777777" w:rsidR="00644DC0" w:rsidRDefault="00644DC0"/>
    <w:p w14:paraId="71A5325F" w14:textId="1CBFCD89" w:rsidR="00644DC0" w:rsidRDefault="00644DC0">
      <w:r>
        <w:rPr>
          <w:noProof/>
        </w:rPr>
        <w:drawing>
          <wp:inline distT="0" distB="0" distL="0" distR="0" wp14:anchorId="5C412491" wp14:editId="64D4BB77">
            <wp:extent cx="5943600" cy="2087245"/>
            <wp:effectExtent l="0" t="0" r="0" b="0"/>
            <wp:docPr id="4" name="Picture 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ime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A85A" w14:textId="7BD3ECC8" w:rsidR="00644DC0" w:rsidRDefault="00644DC0">
      <w:r w:rsidRPr="00F30C0C">
        <w:rPr>
          <w:rFonts w:ascii="Times New Roman" w:hAnsi="Times New Roman" w:cs="Times New Roman"/>
        </w:rPr>
        <w:t>Python –</w:t>
      </w:r>
      <w:r>
        <w:rPr>
          <w:rFonts w:ascii="Times New Roman" w:hAnsi="Times New Roman" w:cs="Times New Roman"/>
        </w:rPr>
        <w:t xml:space="preserve"> </w:t>
      </w:r>
      <w:r w:rsidR="0075183D">
        <w:rPr>
          <w:rFonts w:ascii="Times New Roman" w:hAnsi="Times New Roman" w:cs="Times New Roman"/>
        </w:rPr>
        <w:t>Tree map of values grouped by period.</w:t>
      </w:r>
    </w:p>
    <w:p w14:paraId="352E828C" w14:textId="77777777" w:rsidR="00644DC0" w:rsidRDefault="00644DC0"/>
    <w:p w14:paraId="7ABC0D05" w14:textId="37B59380" w:rsidR="00644DC0" w:rsidRDefault="00644DC0">
      <w:r>
        <w:rPr>
          <w:noProof/>
        </w:rPr>
        <w:drawing>
          <wp:inline distT="0" distB="0" distL="0" distR="0" wp14:anchorId="1E917219" wp14:editId="7BEFC06A">
            <wp:extent cx="5943600" cy="3992245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6C0B" w14:textId="77EAB2AD" w:rsidR="00644DC0" w:rsidRDefault="00644DC0">
      <w:r w:rsidRPr="00F30C0C">
        <w:rPr>
          <w:rFonts w:ascii="Times New Roman" w:hAnsi="Times New Roman" w:cs="Times New Roman"/>
        </w:rPr>
        <w:t>Python –</w:t>
      </w:r>
      <w:r>
        <w:rPr>
          <w:rFonts w:ascii="Times New Roman" w:hAnsi="Times New Roman" w:cs="Times New Roman"/>
        </w:rPr>
        <w:t xml:space="preserve"> Area chart of values by years</w:t>
      </w:r>
      <w:r w:rsidR="0075183D">
        <w:rPr>
          <w:rFonts w:ascii="Times New Roman" w:hAnsi="Times New Roman" w:cs="Times New Roman"/>
        </w:rPr>
        <w:t>.</w:t>
      </w:r>
    </w:p>
    <w:p w14:paraId="5A55FFFE" w14:textId="505EDD66" w:rsidR="00644DC0" w:rsidRDefault="00644DC0">
      <w:r>
        <w:rPr>
          <w:noProof/>
        </w:rPr>
        <w:lastRenderedPageBreak/>
        <w:drawing>
          <wp:inline distT="0" distB="0" distL="0" distR="0" wp14:anchorId="022B6FEE" wp14:editId="533C6E43">
            <wp:extent cx="5943600" cy="4032885"/>
            <wp:effectExtent l="0" t="0" r="0" b="571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82D2" w14:textId="368FA4C5" w:rsidR="00644DC0" w:rsidRDefault="00644DC0">
      <w:r w:rsidRPr="00F30C0C">
        <w:rPr>
          <w:rFonts w:ascii="Times New Roman" w:hAnsi="Times New Roman" w:cs="Times New Roman"/>
        </w:rPr>
        <w:t>Python –</w:t>
      </w:r>
      <w:r>
        <w:rPr>
          <w:rFonts w:ascii="Times New Roman" w:hAnsi="Times New Roman" w:cs="Times New Roman"/>
        </w:rPr>
        <w:t xml:space="preserve"> Stacked area chart of values M01, M06, and M012 by years.</w:t>
      </w:r>
    </w:p>
    <w:p w14:paraId="0C36E739" w14:textId="45650E13" w:rsidR="00644DC0" w:rsidRDefault="00644DC0"/>
    <w:p w14:paraId="50D9B615" w14:textId="163428F0" w:rsidR="009771A7" w:rsidRDefault="009771A7">
      <w:r>
        <w:rPr>
          <w:noProof/>
        </w:rPr>
        <w:lastRenderedPageBreak/>
        <w:drawing>
          <wp:inline distT="0" distB="0" distL="0" distR="0" wp14:anchorId="6A134132" wp14:editId="67037B33">
            <wp:extent cx="5943600" cy="3924801"/>
            <wp:effectExtent l="0" t="0" r="0" b="0"/>
            <wp:docPr id="9" name="Picture 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reemap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369" cy="393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30EC" w14:textId="4D4EBCE6" w:rsidR="009771A7" w:rsidRDefault="009771A7" w:rsidP="009771A7">
      <w:r>
        <w:rPr>
          <w:rFonts w:ascii="Times New Roman" w:hAnsi="Times New Roman" w:cs="Times New Roman"/>
        </w:rPr>
        <w:t>R</w:t>
      </w:r>
      <w:r w:rsidRPr="00F30C0C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Tree map of values grouped by period.</w:t>
      </w:r>
    </w:p>
    <w:p w14:paraId="04A1490D" w14:textId="0B9A42B9" w:rsidR="009771A7" w:rsidRDefault="009771A7" w:rsidP="009771A7"/>
    <w:p w14:paraId="37FE7BF7" w14:textId="2225795E" w:rsidR="009771A7" w:rsidRDefault="009771A7" w:rsidP="009771A7">
      <w:r>
        <w:rPr>
          <w:noProof/>
        </w:rPr>
        <w:drawing>
          <wp:inline distT="0" distB="0" distL="0" distR="0" wp14:anchorId="12ADC273" wp14:editId="2859B575">
            <wp:extent cx="5943600" cy="3667142"/>
            <wp:effectExtent l="0" t="0" r="0" b="3175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424" cy="367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1971" w14:textId="16DF1529" w:rsidR="009771A7" w:rsidRDefault="009771A7" w:rsidP="009771A7">
      <w:r>
        <w:rPr>
          <w:rFonts w:ascii="Times New Roman" w:hAnsi="Times New Roman" w:cs="Times New Roman"/>
        </w:rPr>
        <w:t>R</w:t>
      </w:r>
      <w:r w:rsidRPr="00F30C0C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Area chart of values by years.</w:t>
      </w:r>
    </w:p>
    <w:p w14:paraId="45E8D3D9" w14:textId="329DB9FA" w:rsidR="009771A7" w:rsidRDefault="009771A7" w:rsidP="009771A7">
      <w:r>
        <w:rPr>
          <w:noProof/>
        </w:rPr>
        <w:lastRenderedPageBreak/>
        <w:drawing>
          <wp:inline distT="0" distB="0" distL="0" distR="0" wp14:anchorId="67F48B94" wp14:editId="0D6B9F3D">
            <wp:extent cx="5943600" cy="3614671"/>
            <wp:effectExtent l="0" t="0" r="0" b="508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546" cy="362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16D5" w14:textId="4D4E06BB" w:rsidR="009771A7" w:rsidRDefault="009771A7" w:rsidP="009771A7">
      <w:r>
        <w:rPr>
          <w:rFonts w:ascii="Times New Roman" w:hAnsi="Times New Roman" w:cs="Times New Roman"/>
        </w:rPr>
        <w:t>R</w:t>
      </w:r>
      <w:r w:rsidRPr="00F30C0C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Stacked area chart of values </w:t>
      </w:r>
      <w:r>
        <w:rPr>
          <w:rFonts w:ascii="Times New Roman" w:hAnsi="Times New Roman" w:cs="Times New Roman"/>
        </w:rPr>
        <w:t>grouped by period variable by each</w:t>
      </w:r>
      <w:r>
        <w:rPr>
          <w:rFonts w:ascii="Times New Roman" w:hAnsi="Times New Roman" w:cs="Times New Roman"/>
        </w:rPr>
        <w:t xml:space="preserve"> year.</w:t>
      </w:r>
    </w:p>
    <w:p w14:paraId="5497C0F4" w14:textId="77777777" w:rsidR="009771A7" w:rsidRDefault="009771A7"/>
    <w:p w14:paraId="54792179" w14:textId="580C79B0" w:rsidR="00644DC0" w:rsidRDefault="00644DC0">
      <w:r>
        <w:rPr>
          <w:noProof/>
        </w:rPr>
        <w:drawing>
          <wp:inline distT="0" distB="0" distL="0" distR="0" wp14:anchorId="5B065AE2" wp14:editId="29BD98EF">
            <wp:extent cx="5943600" cy="3432175"/>
            <wp:effectExtent l="0" t="0" r="0" b="0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1638" w14:textId="0C2FA50D" w:rsidR="00644DC0" w:rsidRDefault="00644DC0">
      <w:r>
        <w:rPr>
          <w:rFonts w:ascii="Times New Roman" w:hAnsi="Times New Roman" w:cs="Times New Roman"/>
        </w:rPr>
        <w:t>Tableau</w:t>
      </w:r>
      <w:r w:rsidRPr="00F30C0C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Tree map of values grouped by </w:t>
      </w:r>
      <w:r w:rsidR="0075183D">
        <w:rPr>
          <w:rFonts w:ascii="Times New Roman" w:hAnsi="Times New Roman" w:cs="Times New Roman"/>
        </w:rPr>
        <w:t>period.</w:t>
      </w:r>
    </w:p>
    <w:p w14:paraId="7FA865A8" w14:textId="69A0C524" w:rsidR="001211D3" w:rsidRDefault="00644DC0">
      <w:r>
        <w:rPr>
          <w:noProof/>
        </w:rPr>
        <w:lastRenderedPageBreak/>
        <w:drawing>
          <wp:inline distT="0" distB="0" distL="0" distR="0" wp14:anchorId="4AA1A66A" wp14:editId="2EDC8134">
            <wp:extent cx="5943600" cy="341757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D862" w14:textId="5DA4677D" w:rsidR="00644DC0" w:rsidRDefault="00644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Tableau</w:t>
      </w:r>
      <w:r w:rsidRPr="00F30C0C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Area chart of values by years.</w:t>
      </w:r>
    </w:p>
    <w:p w14:paraId="34EF14C8" w14:textId="52FD0F9A" w:rsidR="00644DC0" w:rsidRDefault="00644DC0">
      <w:pPr>
        <w:rPr>
          <w:rFonts w:ascii="Times New Roman" w:hAnsi="Times New Roman" w:cs="Times New Roman"/>
        </w:rPr>
      </w:pPr>
    </w:p>
    <w:p w14:paraId="514C63B5" w14:textId="77777777" w:rsidR="00644DC0" w:rsidRDefault="00644DC0"/>
    <w:p w14:paraId="4E110908" w14:textId="1F41CD1A" w:rsidR="00644DC0" w:rsidRDefault="00644DC0">
      <w:r>
        <w:rPr>
          <w:noProof/>
        </w:rPr>
        <w:drawing>
          <wp:inline distT="0" distB="0" distL="0" distR="0" wp14:anchorId="7F9914FE" wp14:editId="7714123C">
            <wp:extent cx="5943600" cy="3364230"/>
            <wp:effectExtent l="0" t="0" r="0" b="127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9D15" w14:textId="11FAD57B" w:rsidR="00644DC0" w:rsidRDefault="00644DC0" w:rsidP="00644DC0">
      <w:r>
        <w:rPr>
          <w:rFonts w:ascii="Times New Roman" w:hAnsi="Times New Roman" w:cs="Times New Roman"/>
        </w:rPr>
        <w:t>Tableau</w:t>
      </w:r>
      <w:r w:rsidRPr="00F30C0C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Stacked area chart of values M01, M06, M09 and M012 by years.</w:t>
      </w:r>
    </w:p>
    <w:p w14:paraId="3A661452" w14:textId="239D0553" w:rsidR="00644DC0" w:rsidRDefault="00644DC0"/>
    <w:sectPr w:rsidR="00644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C0"/>
    <w:rsid w:val="000D0A79"/>
    <w:rsid w:val="001211D3"/>
    <w:rsid w:val="00644DC0"/>
    <w:rsid w:val="0075183D"/>
    <w:rsid w:val="009771A7"/>
    <w:rsid w:val="00A8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1B0A7"/>
  <w15:chartTrackingRefBased/>
  <w15:docId w15:val="{5CE3EBF5-FE02-2D43-B47F-6A0AD6FC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Patel</dc:creator>
  <cp:keywords/>
  <dc:description/>
  <cp:lastModifiedBy>Mithil Patel</cp:lastModifiedBy>
  <cp:revision>2</cp:revision>
  <dcterms:created xsi:type="dcterms:W3CDTF">2023-01-18T18:35:00Z</dcterms:created>
  <dcterms:modified xsi:type="dcterms:W3CDTF">2023-01-18T21:42:00Z</dcterms:modified>
</cp:coreProperties>
</file>