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712B"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77C209B2" wp14:editId="69FADE88">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513F529D"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55142A1" w14:textId="77777777" w:rsidR="00C86960" w:rsidRPr="0004728B" w:rsidRDefault="00C86960" w:rsidP="00C86960">
      <w:pPr>
        <w:jc w:val="center"/>
        <w:rPr>
          <w:rFonts w:ascii="Times New Roman" w:hAnsi="Times New Roman" w:cs="Times New Roman"/>
          <w:sz w:val="40"/>
          <w:szCs w:val="40"/>
        </w:rPr>
      </w:pPr>
    </w:p>
    <w:p w14:paraId="1975DC0E" w14:textId="77777777" w:rsidR="00C86960" w:rsidRPr="0004728B" w:rsidRDefault="00C86960" w:rsidP="00C86960">
      <w:pPr>
        <w:jc w:val="center"/>
        <w:rPr>
          <w:rFonts w:ascii="Times New Roman" w:hAnsi="Times New Roman" w:cs="Times New Roman"/>
          <w:sz w:val="40"/>
          <w:szCs w:val="40"/>
        </w:rPr>
      </w:pPr>
    </w:p>
    <w:p w14:paraId="5987B616"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46616241" w14:textId="77777777" w:rsidR="00C86960" w:rsidRPr="0004728B" w:rsidRDefault="00C86960" w:rsidP="00C86960">
      <w:pPr>
        <w:jc w:val="center"/>
        <w:rPr>
          <w:rFonts w:ascii="Times New Roman" w:hAnsi="Times New Roman" w:cs="Times New Roman"/>
          <w:sz w:val="40"/>
          <w:szCs w:val="40"/>
        </w:rPr>
      </w:pPr>
    </w:p>
    <w:p w14:paraId="21031F8C" w14:textId="77777777" w:rsidR="00C86960" w:rsidRPr="0004728B" w:rsidRDefault="00C86960" w:rsidP="00C86960">
      <w:pPr>
        <w:jc w:val="center"/>
        <w:rPr>
          <w:rFonts w:ascii="Times New Roman" w:hAnsi="Times New Roman" w:cs="Times New Roman"/>
          <w:sz w:val="40"/>
          <w:szCs w:val="40"/>
        </w:rPr>
      </w:pPr>
    </w:p>
    <w:p w14:paraId="0FDDFFBA" w14:textId="19B5D351" w:rsidR="00C86960" w:rsidRDefault="00C86960" w:rsidP="00AF796C">
      <w:pPr>
        <w:pStyle w:val="Heading1"/>
        <w:shd w:val="clear" w:color="auto" w:fill="FFFFFF"/>
        <w:spacing w:before="0" w:beforeAutospacing="0" w:after="0" w:afterAutospacing="0"/>
        <w:jc w:val="center"/>
        <w:rPr>
          <w:sz w:val="36"/>
        </w:rPr>
      </w:pPr>
      <w:r w:rsidRPr="00C86960">
        <w:rPr>
          <w:sz w:val="36"/>
        </w:rPr>
        <w:t>A6</w:t>
      </w:r>
      <w:r w:rsidR="00AF796C">
        <w:rPr>
          <w:sz w:val="36"/>
        </w:rPr>
        <w:t>B</w:t>
      </w:r>
      <w:r w:rsidRPr="00C86960">
        <w:rPr>
          <w:sz w:val="36"/>
        </w:rPr>
        <w:t xml:space="preserve">: PART A: ARCH/GARCH Model and forecasting </w:t>
      </w:r>
      <w:proofErr w:type="gramStart"/>
      <w:r w:rsidRPr="00C86960">
        <w:rPr>
          <w:sz w:val="36"/>
        </w:rPr>
        <w:t>thre</w:t>
      </w:r>
      <w:r w:rsidR="00452D0F">
        <w:rPr>
          <w:sz w:val="36"/>
        </w:rPr>
        <w:t xml:space="preserve">e </w:t>
      </w:r>
      <w:r w:rsidRPr="00C86960">
        <w:rPr>
          <w:sz w:val="36"/>
        </w:rPr>
        <w:t>month</w:t>
      </w:r>
      <w:proofErr w:type="gramEnd"/>
      <w:r w:rsidRPr="00C86960">
        <w:rPr>
          <w:sz w:val="36"/>
        </w:rPr>
        <w:t xml:space="preserve"> volatility</w:t>
      </w:r>
    </w:p>
    <w:p w14:paraId="7BAE2228" w14:textId="77777777" w:rsidR="00AF796C" w:rsidRPr="00C86960" w:rsidRDefault="00AF796C" w:rsidP="00AF796C">
      <w:pPr>
        <w:pStyle w:val="Heading1"/>
        <w:shd w:val="clear" w:color="auto" w:fill="FFFFFF"/>
        <w:spacing w:before="0" w:beforeAutospacing="0" w:after="0" w:afterAutospacing="0"/>
        <w:jc w:val="center"/>
        <w:rPr>
          <w:sz w:val="36"/>
        </w:rPr>
      </w:pPr>
    </w:p>
    <w:p w14:paraId="52A82915" w14:textId="62615656" w:rsidR="00C86960" w:rsidRDefault="00C86960" w:rsidP="00AF796C">
      <w:pPr>
        <w:pStyle w:val="Heading1"/>
        <w:shd w:val="clear" w:color="auto" w:fill="FFFFFF"/>
        <w:spacing w:before="0" w:beforeAutospacing="0" w:after="0" w:afterAutospacing="0"/>
        <w:jc w:val="center"/>
        <w:rPr>
          <w:sz w:val="36"/>
        </w:rPr>
      </w:pPr>
      <w:r w:rsidRPr="00C86960">
        <w:rPr>
          <w:sz w:val="36"/>
        </w:rPr>
        <w:t>PART B: VAR, VECM Model for various commodities.</w:t>
      </w:r>
    </w:p>
    <w:p w14:paraId="183CF268" w14:textId="77777777" w:rsidR="00C86960" w:rsidRPr="00C86960" w:rsidRDefault="00C86960" w:rsidP="00AF796C">
      <w:pPr>
        <w:pStyle w:val="Heading1"/>
        <w:shd w:val="clear" w:color="auto" w:fill="FFFFFF"/>
        <w:spacing w:before="0" w:beforeAutospacing="0" w:after="0" w:afterAutospacing="0"/>
        <w:jc w:val="center"/>
        <w:rPr>
          <w:b w:val="0"/>
          <w:bCs w:val="0"/>
          <w:color w:val="0D0D0D" w:themeColor="text1" w:themeTint="F2"/>
          <w:sz w:val="32"/>
          <w:szCs w:val="43"/>
        </w:rPr>
      </w:pPr>
    </w:p>
    <w:p w14:paraId="752C4935" w14:textId="229F7637" w:rsidR="00C86960" w:rsidRPr="00EC0243" w:rsidRDefault="00AF796C" w:rsidP="00C86960">
      <w:pPr>
        <w:jc w:val="center"/>
        <w:rPr>
          <w:rFonts w:ascii="Times New Roman" w:hAnsi="Times New Roman" w:cs="Times New Roman"/>
          <w:b/>
          <w:sz w:val="30"/>
          <w:szCs w:val="30"/>
        </w:rPr>
      </w:pPr>
      <w:r>
        <w:rPr>
          <w:rFonts w:ascii="Times New Roman" w:hAnsi="Times New Roman" w:cs="Times New Roman"/>
          <w:b/>
          <w:sz w:val="30"/>
          <w:szCs w:val="30"/>
        </w:rPr>
        <w:t>MITHILESH GURUSAMY SIVARAJ</w:t>
      </w:r>
    </w:p>
    <w:p w14:paraId="3F0176C2" w14:textId="5543B6D0" w:rsidR="00C86960" w:rsidRPr="00EC0243" w:rsidRDefault="00C86960" w:rsidP="00C86960">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w:t>
      </w:r>
      <w:r w:rsidR="00AF796C">
        <w:rPr>
          <w:rFonts w:ascii="Times New Roman" w:hAnsi="Times New Roman" w:cs="Times New Roman"/>
          <w:b/>
          <w:color w:val="0D0D0D" w:themeColor="text1" w:themeTint="F2"/>
          <w:sz w:val="44"/>
          <w:szCs w:val="16"/>
        </w:rPr>
        <w:t>7530</w:t>
      </w:r>
    </w:p>
    <w:p w14:paraId="3635B7BC" w14:textId="77777777" w:rsidR="00C86960" w:rsidRPr="0004728B" w:rsidRDefault="00C86960" w:rsidP="00C86960">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Pr>
          <w:rFonts w:ascii="Times New Roman" w:hAnsi="Times New Roman" w:cs="Times New Roman"/>
          <w:b/>
          <w:bCs/>
          <w:sz w:val="30"/>
          <w:szCs w:val="30"/>
        </w:rPr>
        <w:t>25</w:t>
      </w:r>
      <w:r w:rsidRPr="00EC0243">
        <w:rPr>
          <w:rFonts w:ascii="Times New Roman" w:hAnsi="Times New Roman" w:cs="Times New Roman"/>
          <w:b/>
          <w:bCs/>
          <w:sz w:val="30"/>
          <w:szCs w:val="30"/>
        </w:rPr>
        <w:t>-07-2024</w:t>
      </w:r>
    </w:p>
    <w:p w14:paraId="45D6772C" w14:textId="77777777" w:rsidR="00C86960" w:rsidRPr="0004728B" w:rsidRDefault="00C86960" w:rsidP="00C86960">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FA69E96" w14:textId="77777777" w:rsidR="00C86960" w:rsidRPr="0004728B" w:rsidRDefault="00C86960" w:rsidP="00C86960">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C86960" w:rsidRPr="0004728B" w14:paraId="177073DA" w14:textId="77777777" w:rsidTr="00106732">
        <w:tc>
          <w:tcPr>
            <w:tcW w:w="936" w:type="pct"/>
          </w:tcPr>
          <w:p w14:paraId="461EC4E5" w14:textId="77777777"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25746E51" w14:textId="77777777"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7EB8ED31" w14:textId="77777777"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Page No.</w:t>
            </w:r>
          </w:p>
        </w:tc>
      </w:tr>
      <w:tr w:rsidR="00C86960" w:rsidRPr="0004728B" w14:paraId="38643FD1" w14:textId="77777777" w:rsidTr="00106732">
        <w:tc>
          <w:tcPr>
            <w:tcW w:w="936" w:type="pct"/>
          </w:tcPr>
          <w:p w14:paraId="50194032" w14:textId="77777777"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73C09B5F" w14:textId="77777777" w:rsidR="00C86960" w:rsidRPr="0004728B" w:rsidRDefault="00C86960" w:rsidP="00106732">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3F158A37" w14:textId="77777777" w:rsidR="00C86960" w:rsidRPr="00E84158" w:rsidRDefault="00C86960" w:rsidP="00106732">
            <w:pPr>
              <w:spacing w:line="360" w:lineRule="auto"/>
              <w:jc w:val="center"/>
              <w:rPr>
                <w:rFonts w:ascii="Times New Roman" w:hAnsi="Times New Roman" w:cs="Times New Roman"/>
                <w:bCs/>
              </w:rPr>
            </w:pPr>
            <w:r>
              <w:rPr>
                <w:rFonts w:ascii="Times New Roman" w:hAnsi="Times New Roman" w:cs="Times New Roman"/>
                <w:bCs/>
              </w:rPr>
              <w:t>1</w:t>
            </w:r>
          </w:p>
        </w:tc>
      </w:tr>
      <w:tr w:rsidR="00C86960" w:rsidRPr="0004728B" w14:paraId="62F12E88" w14:textId="77777777" w:rsidTr="00106732">
        <w:tc>
          <w:tcPr>
            <w:tcW w:w="936" w:type="pct"/>
          </w:tcPr>
          <w:p w14:paraId="78F0F49D" w14:textId="77777777"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EE51402" w14:textId="77777777" w:rsidR="00C86960" w:rsidRPr="0004728B" w:rsidRDefault="00C86960" w:rsidP="00106732">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453D7CFF" w14:textId="2C68FE0C" w:rsidR="00C86960" w:rsidRPr="0004728B" w:rsidRDefault="00EA5E73" w:rsidP="00106732">
            <w:pPr>
              <w:spacing w:line="360" w:lineRule="auto"/>
              <w:jc w:val="center"/>
              <w:rPr>
                <w:rFonts w:ascii="Times New Roman" w:hAnsi="Times New Roman" w:cs="Times New Roman"/>
                <w:b/>
                <w:bCs/>
              </w:rPr>
            </w:pPr>
            <w:r>
              <w:rPr>
                <w:rFonts w:ascii="Times New Roman" w:hAnsi="Times New Roman" w:cs="Times New Roman"/>
                <w:b/>
                <w:bCs/>
              </w:rPr>
              <w:t>2</w:t>
            </w:r>
          </w:p>
        </w:tc>
      </w:tr>
      <w:tr w:rsidR="00C86960" w:rsidRPr="0004728B" w14:paraId="634C644D" w14:textId="77777777" w:rsidTr="00106732">
        <w:tc>
          <w:tcPr>
            <w:tcW w:w="936" w:type="pct"/>
          </w:tcPr>
          <w:p w14:paraId="599306D3" w14:textId="77777777" w:rsidR="00C86960" w:rsidRDefault="00C86960" w:rsidP="00106732">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7879AA4F" w14:textId="77777777" w:rsidR="00C86960" w:rsidRDefault="00C86960" w:rsidP="00106732">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6E879AD9" w14:textId="7D4161D1" w:rsidR="00C86960" w:rsidRPr="0004728B" w:rsidRDefault="00EA5E73" w:rsidP="00106732">
            <w:pPr>
              <w:spacing w:line="360" w:lineRule="auto"/>
              <w:jc w:val="center"/>
              <w:rPr>
                <w:rFonts w:ascii="Times New Roman" w:hAnsi="Times New Roman" w:cs="Times New Roman"/>
                <w:b/>
                <w:bCs/>
              </w:rPr>
            </w:pPr>
            <w:r>
              <w:rPr>
                <w:rFonts w:ascii="Times New Roman" w:hAnsi="Times New Roman" w:cs="Times New Roman"/>
                <w:b/>
                <w:bCs/>
              </w:rPr>
              <w:t>3</w:t>
            </w:r>
          </w:p>
        </w:tc>
      </w:tr>
      <w:tr w:rsidR="00C86960" w:rsidRPr="0004728B" w14:paraId="3D801A00" w14:textId="77777777" w:rsidTr="00106732">
        <w:tc>
          <w:tcPr>
            <w:tcW w:w="936" w:type="pct"/>
          </w:tcPr>
          <w:p w14:paraId="04B0C65A" w14:textId="77777777"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CB61F26" w14:textId="77777777" w:rsidR="00C86960" w:rsidRPr="0004728B" w:rsidRDefault="00C86960" w:rsidP="00106732">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41D5ADFA" w14:textId="433762C7" w:rsidR="00C86960" w:rsidRPr="0004728B" w:rsidRDefault="00EA5E73" w:rsidP="00106732">
            <w:pPr>
              <w:spacing w:line="360" w:lineRule="auto"/>
              <w:jc w:val="center"/>
              <w:rPr>
                <w:rFonts w:ascii="Times New Roman" w:hAnsi="Times New Roman" w:cs="Times New Roman"/>
                <w:b/>
                <w:bCs/>
              </w:rPr>
            </w:pPr>
            <w:r>
              <w:rPr>
                <w:rFonts w:ascii="Times New Roman" w:hAnsi="Times New Roman" w:cs="Times New Roman"/>
                <w:b/>
                <w:bCs/>
              </w:rPr>
              <w:t>4</w:t>
            </w:r>
            <w:r w:rsidR="00C86960">
              <w:rPr>
                <w:rFonts w:ascii="Times New Roman" w:hAnsi="Times New Roman" w:cs="Times New Roman"/>
                <w:b/>
                <w:bCs/>
              </w:rPr>
              <w:t>-</w:t>
            </w:r>
            <w:r w:rsidR="00452D0F">
              <w:rPr>
                <w:rFonts w:ascii="Times New Roman" w:hAnsi="Times New Roman" w:cs="Times New Roman"/>
                <w:b/>
                <w:bCs/>
              </w:rPr>
              <w:t>2</w:t>
            </w:r>
            <w:r>
              <w:rPr>
                <w:rFonts w:ascii="Times New Roman" w:hAnsi="Times New Roman" w:cs="Times New Roman"/>
                <w:b/>
                <w:bCs/>
              </w:rPr>
              <w:t>5</w:t>
            </w:r>
          </w:p>
        </w:tc>
      </w:tr>
      <w:tr w:rsidR="00C86960" w:rsidRPr="0004728B" w14:paraId="5F097C8C" w14:textId="77777777" w:rsidTr="00106732">
        <w:tc>
          <w:tcPr>
            <w:tcW w:w="936" w:type="pct"/>
          </w:tcPr>
          <w:p w14:paraId="76724518" w14:textId="77777777"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18D1946B" w14:textId="77777777" w:rsidR="00C86960" w:rsidRPr="0004728B" w:rsidRDefault="00C86960" w:rsidP="00106732">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3B379986" w14:textId="13EB1AD1" w:rsidR="00C86960" w:rsidRPr="0004728B" w:rsidRDefault="00452D0F" w:rsidP="00106732">
            <w:pPr>
              <w:spacing w:line="360" w:lineRule="auto"/>
              <w:jc w:val="center"/>
              <w:rPr>
                <w:rFonts w:ascii="Times New Roman" w:hAnsi="Times New Roman" w:cs="Times New Roman"/>
                <w:b/>
                <w:bCs/>
              </w:rPr>
            </w:pPr>
            <w:r>
              <w:rPr>
                <w:rFonts w:ascii="Times New Roman" w:hAnsi="Times New Roman" w:cs="Times New Roman"/>
                <w:b/>
                <w:bCs/>
              </w:rPr>
              <w:t>2</w:t>
            </w:r>
            <w:r w:rsidR="00EA5E73">
              <w:rPr>
                <w:rFonts w:ascii="Times New Roman" w:hAnsi="Times New Roman" w:cs="Times New Roman"/>
                <w:b/>
                <w:bCs/>
              </w:rPr>
              <w:t>6</w:t>
            </w:r>
          </w:p>
        </w:tc>
      </w:tr>
    </w:tbl>
    <w:p w14:paraId="320014D6" w14:textId="77777777" w:rsidR="00C86960" w:rsidRDefault="00C86960" w:rsidP="00C86960">
      <w:pPr>
        <w:jc w:val="center"/>
        <w:rPr>
          <w:rFonts w:ascii="Times New Roman" w:hAnsi="Times New Roman" w:cs="Times New Roman"/>
          <w:b/>
          <w:bCs/>
        </w:rPr>
      </w:pPr>
    </w:p>
    <w:p w14:paraId="482C21DF" w14:textId="77777777" w:rsidR="00C86960" w:rsidRDefault="00C86960" w:rsidP="00C86960">
      <w:pPr>
        <w:jc w:val="center"/>
        <w:rPr>
          <w:rFonts w:ascii="Times New Roman" w:hAnsi="Times New Roman" w:cs="Times New Roman"/>
          <w:b/>
          <w:bCs/>
        </w:rPr>
      </w:pPr>
    </w:p>
    <w:p w14:paraId="347C37DF" w14:textId="77777777" w:rsidR="00C86960" w:rsidRDefault="00C86960" w:rsidP="00C86960"/>
    <w:p w14:paraId="1C783C68" w14:textId="77777777" w:rsidR="00C86960" w:rsidRDefault="00C86960" w:rsidP="00C86960"/>
    <w:p w14:paraId="4BB225D1" w14:textId="77777777" w:rsidR="00C86960" w:rsidRDefault="00C86960" w:rsidP="00C86960"/>
    <w:p w14:paraId="0C619A12" w14:textId="77777777" w:rsidR="00C86960" w:rsidRDefault="00C86960" w:rsidP="00C86960"/>
    <w:p w14:paraId="17606189" w14:textId="77777777" w:rsidR="00C86960" w:rsidRDefault="00C86960" w:rsidP="00C86960"/>
    <w:p w14:paraId="678A72B3" w14:textId="77777777" w:rsidR="00C86960" w:rsidRDefault="00C86960" w:rsidP="00C86960"/>
    <w:p w14:paraId="455F2421" w14:textId="77777777" w:rsidR="00C86960" w:rsidRDefault="00C86960" w:rsidP="00C86960"/>
    <w:p w14:paraId="6DF9DD6D" w14:textId="77777777" w:rsidR="00C86960" w:rsidRDefault="00C86960" w:rsidP="00C86960"/>
    <w:p w14:paraId="25B09DD4" w14:textId="77777777" w:rsidR="0052404F" w:rsidRDefault="0052404F"/>
    <w:p w14:paraId="03A391FB" w14:textId="77777777" w:rsidR="00C86960" w:rsidRDefault="00C86960"/>
    <w:p w14:paraId="3523F3FF" w14:textId="77777777" w:rsidR="00C86960" w:rsidRDefault="00C86960"/>
    <w:p w14:paraId="3F543EC0" w14:textId="77777777" w:rsidR="00C86960" w:rsidRDefault="00C86960"/>
    <w:p w14:paraId="1DF81FAC" w14:textId="77777777" w:rsidR="00C86960" w:rsidRDefault="00C86960"/>
    <w:p w14:paraId="52E3CDBE" w14:textId="77777777" w:rsidR="00C86960" w:rsidRDefault="00C86960"/>
    <w:p w14:paraId="0858DE13" w14:textId="77777777" w:rsidR="00C86960" w:rsidRDefault="00C86960"/>
    <w:p w14:paraId="544C2F88" w14:textId="77777777" w:rsidR="00C86960" w:rsidRDefault="00C86960"/>
    <w:p w14:paraId="09C849D4" w14:textId="77777777" w:rsidR="00C86960" w:rsidRDefault="00C86960"/>
    <w:p w14:paraId="63C50030" w14:textId="77777777" w:rsidR="00C86960" w:rsidRDefault="00C86960"/>
    <w:p w14:paraId="17A517CB" w14:textId="77777777" w:rsidR="00C86960" w:rsidRDefault="00C86960"/>
    <w:p w14:paraId="1DF7E3B9" w14:textId="77777777" w:rsidR="00EA5E73" w:rsidRDefault="00EA5E73"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338E7EDE" w14:textId="3D7072FB"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lastRenderedPageBreak/>
        <w:t>INTRODUCTION</w:t>
      </w:r>
    </w:p>
    <w:p w14:paraId="099F12B9" w14:textId="77777777" w:rsidR="00AF796C" w:rsidRDefault="00AF796C" w:rsidP="00AF796C">
      <w:pPr>
        <w:pStyle w:val="NormalWeb"/>
      </w:pPr>
      <w:r>
        <w:t>This report explores advanced techniques for time series analysis, specifically aimed at evaluating and forecasting financial and commodity market data. Our initial focus is on stock market volatility, utilizing data from reliable financial sources such as Investing.com and Yahoo Finance. The goal is to analyze volatility by identifying Autoregressive Conditional Heteroskedasticity (ARCH) effects and employing ARCH/GARCH (Generalized Autoregressive Conditional Heteroskedasticity) models. These models are designed to predict three-month volatility, which is essential for understanding market dynamics and effectively managing financial risks. The importance of such analysis lies in its ability to provide a clearer picture of market behavior, allowing investors and analysts to make more informed decisions.</w:t>
      </w:r>
    </w:p>
    <w:p w14:paraId="369DED05" w14:textId="77777777" w:rsidR="00AF796C" w:rsidRDefault="00AF796C" w:rsidP="00AF796C">
      <w:pPr>
        <w:pStyle w:val="NormalWeb"/>
      </w:pPr>
      <w:r>
        <w:t>ARCH and GARCH models are particularly valuable in this context because they account for time-varying volatility, which is a common characteristic in financial markets. By fitting these models to historical data, we can capture the persistence of volatility and generate more accurate forecasts. This predictive capability is crucial for risk management, portfolio optimization, and strategic planning in finance.</w:t>
      </w:r>
    </w:p>
    <w:p w14:paraId="639A99ED" w14:textId="77777777" w:rsidR="00AF796C" w:rsidRDefault="00AF796C" w:rsidP="00AF796C">
      <w:pPr>
        <w:pStyle w:val="NormalWeb"/>
      </w:pPr>
      <w:r>
        <w:t>The second part of the report shifts focus to macroeconomic analysis, employing Vector Autoregression (VAR) and Vector Error Correction Model (VECM) methodologies. For this analysis, we will use commodity price data from the World Bank’s pink sheet, which provides comprehensive information on a range of commodities. Our investigation will center on the relationships among key commodities, including oil, sugar, gold, silver, wheat, and soybean. Understanding these relationships is vital for several reasons.</w:t>
      </w:r>
    </w:p>
    <w:p w14:paraId="3D101362" w14:textId="77777777" w:rsidR="00AF796C" w:rsidRDefault="00AF796C" w:rsidP="00AF796C">
      <w:pPr>
        <w:pStyle w:val="NormalWeb"/>
      </w:pPr>
      <w:r>
        <w:t>Firstly, commodities are often interconnected, with price movements in one commodity potentially affecting others. By utilizing VAR models, we can examine the dynamic interactions between these commodities and identify any significant co-movements. VAR models are advantageous because they allow for the analysis of multiple time series simultaneously, providing a holistic view of the market.</w:t>
      </w:r>
    </w:p>
    <w:p w14:paraId="2CC45ADD" w14:textId="77777777" w:rsidR="00AF796C" w:rsidRDefault="00AF796C" w:rsidP="00AF796C">
      <w:pPr>
        <w:pStyle w:val="NormalWeb"/>
      </w:pPr>
      <w:r>
        <w:t>Furthermore, the VECM methodology will help us investigate long-term equilibrium relationships among commodities. VECM is particularly useful when the data series are non-stationary but cointegrated, meaning they share a long-term equilibrium relationship despite short-term fluctuations. This analysis will reveal how deviations from the equilibrium adjust over time, offering insights into the long-term trends and stability of commodity prices.</w:t>
      </w:r>
    </w:p>
    <w:p w14:paraId="03DE95F9" w14:textId="77777777" w:rsidR="00AF796C" w:rsidRDefault="00AF796C" w:rsidP="00AF796C">
      <w:pPr>
        <w:pStyle w:val="NormalWeb"/>
      </w:pPr>
      <w:r>
        <w:t>Overall, the combined use of ARCH/GARCH models for financial market analysis and VAR/VECM methodologies for commodity market analysis aims to uncover underlying patterns and co-movements. These insights are invaluable for market participants, policymakers, and economists, as they provide a deeper understanding of market trends and support effective economic decision-making. By revealing the interconnected nature of financial and commodity markets, this report contributes to the broader field of economic and financial analysis, highlighting the importance of advanced time series techniques in modern market evaluation and forecasting.</w:t>
      </w:r>
    </w:p>
    <w:p w14:paraId="03833DDA"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lastRenderedPageBreak/>
        <w:t>OBJECTIVES</w:t>
      </w:r>
    </w:p>
    <w:p w14:paraId="18333A20"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The primary goals of this assignment are:</w:t>
      </w:r>
    </w:p>
    <w:p w14:paraId="00499407"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b/>
          <w:bCs/>
          <w:kern w:val="0"/>
          <w:sz w:val="24"/>
          <w:szCs w:val="24"/>
          <w:lang w:eastAsia="en-IN"/>
          <w14:ligatures w14:val="none"/>
        </w:rPr>
        <w:t>Stock Market Volatility Analysis:</w:t>
      </w:r>
    </w:p>
    <w:p w14:paraId="21C07F13" w14:textId="77777777" w:rsidR="00AF796C" w:rsidRPr="00AF796C" w:rsidRDefault="00AF796C" w:rsidP="00AF79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Conduct a comprehensive examination of stock market volatility utilizing ARCH/GARCH models.</w:t>
      </w:r>
    </w:p>
    <w:p w14:paraId="70D7CE06" w14:textId="77777777" w:rsidR="00AF796C" w:rsidRPr="00AF796C" w:rsidRDefault="00AF796C" w:rsidP="00AF79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Collect and prepare financial data from reliable sources such as Investing.com or Yahoo Finance.</w:t>
      </w:r>
    </w:p>
    <w:p w14:paraId="2207A767" w14:textId="77777777" w:rsidR="00AF796C" w:rsidRPr="00AF796C" w:rsidRDefault="00AF796C" w:rsidP="00AF79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Test for ARCH effects and implement appropriate ARCH/GARCH models to predict three-month volatility.</w:t>
      </w:r>
    </w:p>
    <w:p w14:paraId="1AADF190"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b/>
          <w:bCs/>
          <w:kern w:val="0"/>
          <w:sz w:val="24"/>
          <w:szCs w:val="24"/>
          <w:lang w:eastAsia="en-IN"/>
          <w14:ligatures w14:val="none"/>
        </w:rPr>
        <w:t>Commodity Price Analysis:</w:t>
      </w:r>
    </w:p>
    <w:p w14:paraId="1E18DE4E" w14:textId="77777777" w:rsidR="00AF796C" w:rsidRPr="00AF796C" w:rsidRDefault="00AF796C" w:rsidP="00AF796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Retrieve commodity price data from the World Bank's pink sheet.</w:t>
      </w:r>
    </w:p>
    <w:p w14:paraId="3B152AA2" w14:textId="77777777" w:rsidR="00AF796C" w:rsidRPr="00AF796C" w:rsidRDefault="00AF796C" w:rsidP="00AF796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Employ VAR (Vector Autoregression) and VECM (Vector Error Correction Model) to study the dynamic interactions among key commodities.</w:t>
      </w:r>
    </w:p>
    <w:p w14:paraId="36114997" w14:textId="77777777" w:rsidR="00AF796C" w:rsidRPr="00AF796C" w:rsidRDefault="00AF796C" w:rsidP="00AF796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Concentrate on commodities including oil, sugar, gold, silver, wheat, and soybean.</w:t>
      </w:r>
    </w:p>
    <w:p w14:paraId="5040FD4C"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Through these objectives, the assignment aims to provide a deep understanding and hands-on experience in financial data analysis and forecasting.</w:t>
      </w:r>
    </w:p>
    <w:p w14:paraId="18706C81"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7CADFB19"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09C36902"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25974CD8"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1AA5D8EB"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1F58B57A"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370C2C38"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1EDC7359"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1C306D23"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53875FFE"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74D24B05" w14:textId="77777777" w:rsidR="00AF796C" w:rsidRDefault="00AF796C" w:rsidP="00C86960">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p>
    <w:p w14:paraId="2872D297" w14:textId="77777777" w:rsidR="00AF796C" w:rsidRDefault="00AF796C" w:rsidP="00AF796C">
      <w:pPr>
        <w:pStyle w:val="NormalWeb"/>
      </w:pPr>
      <w:r>
        <w:rPr>
          <w:rStyle w:val="Strong"/>
        </w:rPr>
        <w:lastRenderedPageBreak/>
        <w:t>BUSINESS SIGNIFICANCE</w:t>
      </w:r>
    </w:p>
    <w:p w14:paraId="5805C01F" w14:textId="77777777" w:rsidR="00AF796C" w:rsidRDefault="00AF796C" w:rsidP="00AF796C">
      <w:pPr>
        <w:pStyle w:val="NormalWeb"/>
      </w:pPr>
      <w:r>
        <w:t>The practical implications of this assignment are substantial, as they have a direct impact on real-world financial and economic decision-making processes. By employing ARCH/GARCH models to analyze stock market volatility, businesses and investors can achieve a deeper understanding of market fluctuations, allowing for more effective risk management. This leads to enhanced strategic planning, portfolio optimization, and risk management, ultimately boosting financial stability and performance.</w:t>
      </w:r>
    </w:p>
    <w:p w14:paraId="6FA85A39" w14:textId="77777777" w:rsidR="00AF796C" w:rsidRDefault="00AF796C" w:rsidP="00AF796C">
      <w:pPr>
        <w:pStyle w:val="NormalWeb"/>
      </w:pPr>
      <w:r>
        <w:t>Similarly, using VAR and VECM models to study commodity price dynamics provides valuable insights into the interconnected nature of global commodity markets. This knowledge is vital for businesses involved in trading, production, and investment in commodities, as it enables them to anticipate market movements, hedge against unfavorable price changes, and make well-informed decisions.</w:t>
      </w:r>
    </w:p>
    <w:p w14:paraId="289A2B4E" w14:textId="77777777" w:rsidR="00AF796C" w:rsidRDefault="00AF796C" w:rsidP="00AF796C">
      <w:pPr>
        <w:pStyle w:val="NormalWeb"/>
      </w:pPr>
      <w:r>
        <w:t>In summary, the methodologies applied in this assignment enhance analytical capabilities and support the development of more informed and effective business strategies in both financial and commodity markets. Analyzing district-wise consumption data enables businesses to make data-driven decisions, leading to better market penetration, product optimization, and increased profitability.</w:t>
      </w:r>
    </w:p>
    <w:p w14:paraId="77335B54" w14:textId="77777777" w:rsidR="00C86960" w:rsidRDefault="00C86960"/>
    <w:p w14:paraId="08439C81" w14:textId="77777777" w:rsidR="00C86960" w:rsidRDefault="00C86960"/>
    <w:p w14:paraId="24D7C56D" w14:textId="77777777" w:rsidR="00C86960" w:rsidRDefault="00C86960"/>
    <w:p w14:paraId="260B9553" w14:textId="77777777" w:rsidR="00AF796C" w:rsidRDefault="00AF796C">
      <w:pPr>
        <w:rPr>
          <w:rFonts w:ascii="Times New Roman" w:hAnsi="Times New Roman" w:cs="Times New Roman"/>
          <w:b/>
          <w:sz w:val="28"/>
          <w:u w:val="single"/>
        </w:rPr>
      </w:pPr>
    </w:p>
    <w:p w14:paraId="47B0EDB8" w14:textId="77777777" w:rsidR="00AF796C" w:rsidRDefault="00AF796C">
      <w:pPr>
        <w:rPr>
          <w:rFonts w:ascii="Times New Roman" w:hAnsi="Times New Roman" w:cs="Times New Roman"/>
          <w:b/>
          <w:sz w:val="28"/>
          <w:u w:val="single"/>
        </w:rPr>
      </w:pPr>
    </w:p>
    <w:p w14:paraId="32F29112" w14:textId="77777777" w:rsidR="00AF796C" w:rsidRDefault="00AF796C">
      <w:pPr>
        <w:rPr>
          <w:rFonts w:ascii="Times New Roman" w:hAnsi="Times New Roman" w:cs="Times New Roman"/>
          <w:b/>
          <w:sz w:val="28"/>
          <w:u w:val="single"/>
        </w:rPr>
      </w:pPr>
    </w:p>
    <w:p w14:paraId="7EEB1F5F" w14:textId="77777777" w:rsidR="00AF796C" w:rsidRDefault="00AF796C">
      <w:pPr>
        <w:rPr>
          <w:rFonts w:ascii="Times New Roman" w:hAnsi="Times New Roman" w:cs="Times New Roman"/>
          <w:b/>
          <w:sz w:val="28"/>
          <w:u w:val="single"/>
        </w:rPr>
      </w:pPr>
    </w:p>
    <w:p w14:paraId="5912283A" w14:textId="77777777" w:rsidR="00AF796C" w:rsidRDefault="00AF796C">
      <w:pPr>
        <w:rPr>
          <w:rFonts w:ascii="Times New Roman" w:hAnsi="Times New Roman" w:cs="Times New Roman"/>
          <w:b/>
          <w:sz w:val="28"/>
          <w:u w:val="single"/>
        </w:rPr>
      </w:pPr>
    </w:p>
    <w:p w14:paraId="573938EC" w14:textId="77777777" w:rsidR="00AF796C" w:rsidRDefault="00AF796C">
      <w:pPr>
        <w:rPr>
          <w:rFonts w:ascii="Times New Roman" w:hAnsi="Times New Roman" w:cs="Times New Roman"/>
          <w:b/>
          <w:sz w:val="28"/>
          <w:u w:val="single"/>
        </w:rPr>
      </w:pPr>
    </w:p>
    <w:p w14:paraId="27B69953" w14:textId="77777777" w:rsidR="00AF796C" w:rsidRDefault="00AF796C">
      <w:pPr>
        <w:rPr>
          <w:rFonts w:ascii="Times New Roman" w:hAnsi="Times New Roman" w:cs="Times New Roman"/>
          <w:b/>
          <w:sz w:val="28"/>
          <w:u w:val="single"/>
        </w:rPr>
      </w:pPr>
    </w:p>
    <w:p w14:paraId="552A4EDF" w14:textId="77777777" w:rsidR="00AF796C" w:rsidRDefault="00AF796C">
      <w:pPr>
        <w:rPr>
          <w:rFonts w:ascii="Times New Roman" w:hAnsi="Times New Roman" w:cs="Times New Roman"/>
          <w:b/>
          <w:sz w:val="28"/>
          <w:u w:val="single"/>
        </w:rPr>
      </w:pPr>
    </w:p>
    <w:p w14:paraId="26BBB988" w14:textId="77777777" w:rsidR="00AF796C" w:rsidRDefault="00AF796C">
      <w:pPr>
        <w:rPr>
          <w:rFonts w:ascii="Times New Roman" w:hAnsi="Times New Roman" w:cs="Times New Roman"/>
          <w:b/>
          <w:sz w:val="28"/>
          <w:u w:val="single"/>
        </w:rPr>
      </w:pPr>
    </w:p>
    <w:p w14:paraId="68A84350" w14:textId="77777777" w:rsidR="00AF796C" w:rsidRDefault="00AF796C">
      <w:pPr>
        <w:rPr>
          <w:rFonts w:ascii="Times New Roman" w:hAnsi="Times New Roman" w:cs="Times New Roman"/>
          <w:b/>
          <w:sz w:val="28"/>
          <w:u w:val="single"/>
        </w:rPr>
      </w:pPr>
    </w:p>
    <w:p w14:paraId="3935470A" w14:textId="77777777" w:rsidR="00AF796C" w:rsidRDefault="00AF796C">
      <w:pPr>
        <w:rPr>
          <w:rFonts w:ascii="Times New Roman" w:hAnsi="Times New Roman" w:cs="Times New Roman"/>
          <w:b/>
          <w:sz w:val="28"/>
          <w:u w:val="single"/>
        </w:rPr>
      </w:pPr>
    </w:p>
    <w:p w14:paraId="04BDA1CC" w14:textId="6FE82DE3" w:rsidR="00C86960" w:rsidRDefault="00C86960">
      <w:pPr>
        <w:rPr>
          <w:rFonts w:ascii="Times New Roman" w:hAnsi="Times New Roman" w:cs="Times New Roman"/>
          <w:b/>
          <w:sz w:val="28"/>
          <w:u w:val="single"/>
        </w:rPr>
      </w:pPr>
      <w:r w:rsidRPr="00C86960">
        <w:rPr>
          <w:rFonts w:ascii="Times New Roman" w:hAnsi="Times New Roman" w:cs="Times New Roman"/>
          <w:b/>
          <w:sz w:val="28"/>
          <w:u w:val="single"/>
        </w:rPr>
        <w:lastRenderedPageBreak/>
        <w:t>RESULTS AND INTERPRETATION</w:t>
      </w:r>
    </w:p>
    <w:p w14:paraId="79F4AF40" w14:textId="77777777" w:rsidR="00C86960" w:rsidRDefault="00C86960">
      <w:pPr>
        <w:rPr>
          <w:rFonts w:ascii="Times New Roman" w:hAnsi="Times New Roman" w:cs="Times New Roman"/>
          <w:b/>
          <w:sz w:val="28"/>
          <w:u w:val="single"/>
        </w:rPr>
      </w:pPr>
      <w:r>
        <w:rPr>
          <w:rFonts w:ascii="Times New Roman" w:hAnsi="Times New Roman" w:cs="Times New Roman"/>
          <w:b/>
          <w:sz w:val="28"/>
          <w:u w:val="single"/>
        </w:rPr>
        <w:t>PYTHON CODES</w:t>
      </w:r>
    </w:p>
    <w:p w14:paraId="3AF42788" w14:textId="77777777" w:rsidR="00C86960" w:rsidRDefault="00C86960">
      <w:pPr>
        <w:rPr>
          <w:rFonts w:ascii="Times New Roman" w:hAnsi="Times New Roman" w:cs="Times New Roman"/>
          <w:b/>
          <w:sz w:val="28"/>
          <w:u w:val="single"/>
        </w:rPr>
      </w:pPr>
    </w:p>
    <w:p w14:paraId="439D5ADB" w14:textId="77777777" w:rsidR="00C86960" w:rsidRPr="00AF796C" w:rsidRDefault="00C86960">
      <w:pPr>
        <w:rPr>
          <w:rFonts w:ascii="Times New Roman" w:hAnsi="Times New Roman" w:cs="Times New Roman"/>
          <w:b/>
          <w:bCs/>
          <w:sz w:val="24"/>
          <w:szCs w:val="24"/>
          <w:u w:val="single"/>
        </w:rPr>
      </w:pPr>
      <w:r w:rsidRPr="00AF796C">
        <w:rPr>
          <w:rFonts w:ascii="Times New Roman" w:hAnsi="Times New Roman" w:cs="Times New Roman"/>
          <w:b/>
          <w:bCs/>
          <w:sz w:val="24"/>
          <w:szCs w:val="24"/>
          <w:u w:val="single"/>
        </w:rPr>
        <w:t xml:space="preserve">PART A. </w:t>
      </w:r>
    </w:p>
    <w:p w14:paraId="43E06785"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b/>
          <w:bCs/>
          <w:kern w:val="0"/>
          <w:sz w:val="24"/>
          <w:szCs w:val="24"/>
          <w:lang w:eastAsia="en-IN"/>
          <w14:ligatures w14:val="none"/>
        </w:rPr>
        <w:t>Fitting the ARCH/GARCH Model for Historical Stock Prices of Amazon and Forecasting Three-Month Volatility</w:t>
      </w:r>
    </w:p>
    <w:p w14:paraId="12F030B0"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 xml:space="preserve">In this section, we carried out the following steps to </w:t>
      </w:r>
      <w:proofErr w:type="spellStart"/>
      <w:r w:rsidRPr="00AF796C">
        <w:rPr>
          <w:rFonts w:ascii="Times New Roman" w:eastAsia="Times New Roman" w:hAnsi="Times New Roman" w:cs="Times New Roman"/>
          <w:kern w:val="0"/>
          <w:sz w:val="24"/>
          <w:szCs w:val="24"/>
          <w:lang w:eastAsia="en-IN"/>
          <w14:ligatures w14:val="none"/>
        </w:rPr>
        <w:t>analyze</w:t>
      </w:r>
      <w:proofErr w:type="spellEnd"/>
      <w:r w:rsidRPr="00AF796C">
        <w:rPr>
          <w:rFonts w:ascii="Times New Roman" w:eastAsia="Times New Roman" w:hAnsi="Times New Roman" w:cs="Times New Roman"/>
          <w:kern w:val="0"/>
          <w:sz w:val="24"/>
          <w:szCs w:val="24"/>
          <w:lang w:eastAsia="en-IN"/>
          <w14:ligatures w14:val="none"/>
        </w:rPr>
        <w:t xml:space="preserve"> the historical stock prices of Amazon:</w:t>
      </w:r>
    </w:p>
    <w:p w14:paraId="23887B79"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b/>
          <w:bCs/>
          <w:kern w:val="0"/>
          <w:sz w:val="24"/>
          <w:szCs w:val="24"/>
          <w:lang w:eastAsia="en-IN"/>
          <w14:ligatures w14:val="none"/>
        </w:rPr>
        <w:t>Data Preparation:</w:t>
      </w:r>
    </w:p>
    <w:p w14:paraId="45F598E3" w14:textId="77777777" w:rsidR="00AF796C" w:rsidRPr="00AF796C" w:rsidRDefault="00AF796C" w:rsidP="00AF796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The historical stock prices of Amazon were sourced from Yahoo Finance.</w:t>
      </w:r>
    </w:p>
    <w:p w14:paraId="79F724B0" w14:textId="77777777" w:rsidR="00AF796C" w:rsidRPr="00AF796C" w:rsidRDefault="00AF796C" w:rsidP="00AF796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The data was cleaned and pre-processed to ensure that there were no missing values in the 'Returns' column.</w:t>
      </w:r>
    </w:p>
    <w:p w14:paraId="1947672E" w14:textId="77777777" w:rsidR="00AF796C" w:rsidRPr="00AF796C" w:rsidRDefault="00AF796C" w:rsidP="00AF7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b/>
          <w:bCs/>
          <w:kern w:val="0"/>
          <w:sz w:val="24"/>
          <w:szCs w:val="24"/>
          <w:lang w:eastAsia="en-IN"/>
          <w14:ligatures w14:val="none"/>
        </w:rPr>
        <w:t>ARCH Model Fitting:</w:t>
      </w:r>
    </w:p>
    <w:p w14:paraId="634E1145" w14:textId="77777777" w:rsidR="00AF796C" w:rsidRPr="00AF796C" w:rsidRDefault="00AF796C" w:rsidP="00AF796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An ARCH (Autoregressive Conditional Heteroskedasticity) model was applied to the returns of Amazon's stock.</w:t>
      </w:r>
    </w:p>
    <w:p w14:paraId="44F981CC" w14:textId="77777777" w:rsidR="00AF796C" w:rsidRPr="00AF796C" w:rsidRDefault="00AF796C" w:rsidP="00AF796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 xml:space="preserve">The parameters of the </w:t>
      </w:r>
      <w:proofErr w:type="gramStart"/>
      <w:r w:rsidRPr="00AF796C">
        <w:rPr>
          <w:rFonts w:ascii="Times New Roman" w:eastAsia="Times New Roman" w:hAnsi="Times New Roman" w:cs="Times New Roman"/>
          <w:kern w:val="0"/>
          <w:sz w:val="24"/>
          <w:szCs w:val="24"/>
          <w:lang w:eastAsia="en-IN"/>
          <w14:ligatures w14:val="none"/>
        </w:rPr>
        <w:t>ARCH(</w:t>
      </w:r>
      <w:proofErr w:type="gramEnd"/>
      <w:r w:rsidRPr="00AF796C">
        <w:rPr>
          <w:rFonts w:ascii="Times New Roman" w:eastAsia="Times New Roman" w:hAnsi="Times New Roman" w:cs="Times New Roman"/>
          <w:kern w:val="0"/>
          <w:sz w:val="24"/>
          <w:szCs w:val="24"/>
          <w:lang w:eastAsia="en-IN"/>
          <w14:ligatures w14:val="none"/>
        </w:rPr>
        <w:t>1) model were estimated using maximum likelihood estimation.</w:t>
      </w:r>
    </w:p>
    <w:p w14:paraId="32F54102" w14:textId="77777777" w:rsidR="00AF796C" w:rsidRPr="00AF796C" w:rsidRDefault="00AF796C" w:rsidP="00AF796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96C">
        <w:rPr>
          <w:rFonts w:ascii="Times New Roman" w:eastAsia="Times New Roman" w:hAnsi="Times New Roman" w:cs="Times New Roman"/>
          <w:kern w:val="0"/>
          <w:sz w:val="24"/>
          <w:szCs w:val="24"/>
          <w:lang w:eastAsia="en-IN"/>
          <w14:ligatures w14:val="none"/>
        </w:rPr>
        <w:t>Summary statistics of the fitted ARCH model were obtained, including coefficients for both the mean and volatility models.</w:t>
      </w:r>
    </w:p>
    <w:p w14:paraId="782B2EE4" w14:textId="77777777" w:rsidR="00C86960" w:rsidRDefault="00C86960" w:rsidP="00C86960">
      <w:pPr>
        <w:pStyle w:val="ListParagraph"/>
        <w:rPr>
          <w:rFonts w:ascii="Times New Roman" w:hAnsi="Times New Roman" w:cs="Times New Roman"/>
          <w:sz w:val="24"/>
          <w:szCs w:val="24"/>
        </w:rPr>
      </w:pPr>
    </w:p>
    <w:p w14:paraId="2BB2CF0D" w14:textId="77777777" w:rsidR="00C86960" w:rsidRDefault="00C86960" w:rsidP="00C86960">
      <w:pPr>
        <w:pStyle w:val="ListParagraph"/>
        <w:rPr>
          <w:rFonts w:ascii="Times New Roman" w:hAnsi="Times New Roman" w:cs="Times New Roman"/>
          <w:sz w:val="24"/>
          <w:szCs w:val="24"/>
        </w:rPr>
      </w:pPr>
    </w:p>
    <w:p w14:paraId="05BDE0B2" w14:textId="77777777" w:rsidR="00C86960" w:rsidRDefault="00C86960" w:rsidP="00AF796C">
      <w:pPr>
        <w:pStyle w:val="NormalWeb"/>
      </w:pPr>
      <w:r>
        <w:rPr>
          <w:noProof/>
        </w:rPr>
        <w:lastRenderedPageBreak/>
        <w:drawing>
          <wp:inline distT="0" distB="0" distL="0" distR="0" wp14:anchorId="583804C3" wp14:editId="7BD2C026">
            <wp:extent cx="4333875" cy="2892425"/>
            <wp:effectExtent l="0" t="0" r="9525" b="3175"/>
            <wp:docPr id="1" name="Picture 1" descr="C:\Users\SPURGE\AppData\Local\Packages\Microsoft.Windows.Photos_8wekyb3d8bbwe\TempState\ShareServiceTempFolder\Screenshot (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Packages\Microsoft.Windows.Photos_8wekyb3d8bbwe\TempState\ShareServiceTempFolder\Screenshot (7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892425"/>
                    </a:xfrm>
                    <a:prstGeom prst="rect">
                      <a:avLst/>
                    </a:prstGeom>
                    <a:noFill/>
                    <a:ln>
                      <a:noFill/>
                    </a:ln>
                  </pic:spPr>
                </pic:pic>
              </a:graphicData>
            </a:graphic>
          </wp:inline>
        </w:drawing>
      </w:r>
    </w:p>
    <w:p w14:paraId="6061BE44" w14:textId="77777777" w:rsidR="00C86960" w:rsidRDefault="00C86960" w:rsidP="00C86960">
      <w:pPr>
        <w:pStyle w:val="ListParagraph"/>
        <w:jc w:val="center"/>
        <w:rPr>
          <w:rFonts w:ascii="Times New Roman" w:hAnsi="Times New Roman" w:cs="Times New Roman"/>
          <w:sz w:val="24"/>
          <w:szCs w:val="24"/>
        </w:rPr>
      </w:pPr>
      <w:r>
        <w:rPr>
          <w:noProof/>
        </w:rPr>
        <w:drawing>
          <wp:inline distT="0" distB="0" distL="0" distR="0" wp14:anchorId="5260FA83" wp14:editId="6D775A04">
            <wp:extent cx="4181475" cy="2826385"/>
            <wp:effectExtent l="0" t="0" r="9525" b="0"/>
            <wp:docPr id="2" name="Picture 2" descr="C:\Users\SPURGE\AppData\Local\Microsoft\Windows\INetCache\Content.MSO\504CB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504CB54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5545" cy="2835895"/>
                    </a:xfrm>
                    <a:prstGeom prst="rect">
                      <a:avLst/>
                    </a:prstGeom>
                    <a:noFill/>
                    <a:ln>
                      <a:noFill/>
                    </a:ln>
                  </pic:spPr>
                </pic:pic>
              </a:graphicData>
            </a:graphic>
          </wp:inline>
        </w:drawing>
      </w:r>
    </w:p>
    <w:p w14:paraId="20CD19FC" w14:textId="77777777" w:rsidR="00C86960" w:rsidRDefault="00C86960" w:rsidP="00C86960">
      <w:pPr>
        <w:pStyle w:val="ListParagraph"/>
        <w:rPr>
          <w:rFonts w:ascii="Times New Roman" w:hAnsi="Times New Roman" w:cs="Times New Roman"/>
          <w:sz w:val="24"/>
          <w:szCs w:val="24"/>
        </w:rPr>
      </w:pPr>
    </w:p>
    <w:p w14:paraId="776AA5DF" w14:textId="77777777" w:rsidR="00C86960" w:rsidRPr="00EA5E73" w:rsidRDefault="00C86960" w:rsidP="00C86960">
      <w:pPr>
        <w:pStyle w:val="Heading3"/>
        <w:rPr>
          <w:rFonts w:ascii="Times New Roman" w:hAnsi="Times New Roman" w:cs="Times New Roman"/>
          <w:b/>
          <w:bCs/>
          <w:color w:val="0D0D0D" w:themeColor="text1" w:themeTint="F2"/>
          <w:kern w:val="0"/>
          <w:lang w:val="en-US"/>
          <w14:ligatures w14:val="none"/>
        </w:rPr>
      </w:pPr>
      <w:r w:rsidRPr="00EA5E73">
        <w:rPr>
          <w:rFonts w:ascii="Times New Roman" w:hAnsi="Times New Roman" w:cs="Times New Roman"/>
          <w:b/>
          <w:bCs/>
          <w:color w:val="0D0D0D" w:themeColor="text1" w:themeTint="F2"/>
        </w:rPr>
        <w:t>ARCH Model Results Summary</w:t>
      </w:r>
    </w:p>
    <w:p w14:paraId="516A473C"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Returns Calculation</w:t>
      </w:r>
      <w:r w:rsidRPr="00C86960">
        <w:rPr>
          <w:color w:val="0D0D0D" w:themeColor="text1" w:themeTint="F2"/>
        </w:rPr>
        <w:t>:</w:t>
      </w:r>
    </w:p>
    <w:p w14:paraId="753B9FF0"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A new column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is created in the dataset by calculating the percentage change in the '</w:t>
      </w:r>
      <w:proofErr w:type="spellStart"/>
      <w:r w:rsidRPr="00C86960">
        <w:rPr>
          <w:rFonts w:ascii="Times New Roman" w:hAnsi="Times New Roman" w:cs="Times New Roman"/>
          <w:color w:val="0D0D0D" w:themeColor="text1" w:themeTint="F2"/>
          <w:sz w:val="24"/>
          <w:szCs w:val="24"/>
        </w:rPr>
        <w:t>Adj</w:t>
      </w:r>
      <w:proofErr w:type="spellEnd"/>
      <w:r w:rsidRPr="00C86960">
        <w:rPr>
          <w:rFonts w:ascii="Times New Roman" w:hAnsi="Times New Roman" w:cs="Times New Roman"/>
          <w:color w:val="0D0D0D" w:themeColor="text1" w:themeTint="F2"/>
          <w:sz w:val="24"/>
          <w:szCs w:val="24"/>
        </w:rPr>
        <w:t xml:space="preserve"> Close' prices.</w:t>
      </w:r>
    </w:p>
    <w:p w14:paraId="0B739D8C"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ARCH Model Fitting</w:t>
      </w:r>
      <w:r w:rsidRPr="00C86960">
        <w:rPr>
          <w:color w:val="0D0D0D" w:themeColor="text1" w:themeTint="F2"/>
        </w:rPr>
        <w:t>:</w:t>
      </w:r>
    </w:p>
    <w:p w14:paraId="6D6FB1F0"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ARCH model is fitted to 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data. The model specification indicates an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 model, which means it includes one lag in the volatility equation.</w:t>
      </w:r>
    </w:p>
    <w:p w14:paraId="710A3939"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Model Summary</w:t>
      </w:r>
      <w:r w:rsidRPr="00C86960">
        <w:rPr>
          <w:color w:val="0D0D0D" w:themeColor="text1" w:themeTint="F2"/>
        </w:rPr>
        <w:t>:</w:t>
      </w:r>
    </w:p>
    <w:p w14:paraId="3042356C"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Dependent Variable</w:t>
      </w:r>
      <w:r w:rsidRPr="00C86960">
        <w:rPr>
          <w:rFonts w:ascii="Times New Roman" w:hAnsi="Times New Roman" w:cs="Times New Roman"/>
          <w:color w:val="0D0D0D" w:themeColor="text1" w:themeTint="F2"/>
          <w:sz w:val="24"/>
          <w:szCs w:val="24"/>
        </w:rPr>
        <w:t>: Returns</w:t>
      </w:r>
    </w:p>
    <w:p w14:paraId="7708317E"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Mean Model</w:t>
      </w:r>
      <w:r w:rsidRPr="00C86960">
        <w:rPr>
          <w:rFonts w:ascii="Times New Roman" w:hAnsi="Times New Roman" w:cs="Times New Roman"/>
          <w:color w:val="0D0D0D" w:themeColor="text1" w:themeTint="F2"/>
          <w:sz w:val="24"/>
          <w:szCs w:val="24"/>
        </w:rPr>
        <w:t>: Constant Mean</w:t>
      </w:r>
    </w:p>
    <w:p w14:paraId="105FB6FF"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lastRenderedPageBreak/>
        <w:t>The mean model is simply a constant (mu) with an estimated coefficient of 0.0369, which is not statistically significant (p-value = 0.644).</w:t>
      </w:r>
    </w:p>
    <w:p w14:paraId="42FC10CE"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Volatility Model</w:t>
      </w:r>
      <w:r w:rsidRPr="00C86960">
        <w:rPr>
          <w:rFonts w:ascii="Times New Roman" w:hAnsi="Times New Roman" w:cs="Times New Roman"/>
          <w:color w:val="0D0D0D" w:themeColor="text1" w:themeTint="F2"/>
          <w:sz w:val="24"/>
          <w:szCs w:val="24"/>
        </w:rPr>
        <w:t xml:space="preserve">: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w:t>
      </w:r>
    </w:p>
    <w:p w14:paraId="5B1D8334"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volatility model includes an intercept (omega) and one lag of squared returns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w:t>
      </w:r>
    </w:p>
    <w:p w14:paraId="163F4FF7"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omega</w:t>
      </w:r>
      <w:r w:rsidRPr="00C86960">
        <w:rPr>
          <w:rFonts w:ascii="Times New Roman" w:hAnsi="Times New Roman" w:cs="Times New Roman"/>
          <w:color w:val="0D0D0D" w:themeColor="text1" w:themeTint="F2"/>
          <w:sz w:val="24"/>
          <w:szCs w:val="24"/>
        </w:rPr>
        <w:t>: The constant term in the volatility equation, estimated at 0.5168, which is highly significant (p-value &lt; 0.001).</w:t>
      </w:r>
    </w:p>
    <w:p w14:paraId="15EB63B1"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alpha[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squared return, estimated at 0.3326, which is also highly significant (p-value &lt; 0.001).</w:t>
      </w:r>
    </w:p>
    <w:p w14:paraId="025C302E"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R-squared</w:t>
      </w:r>
      <w:r w:rsidRPr="00C86960">
        <w:rPr>
          <w:rFonts w:ascii="Times New Roman" w:hAnsi="Times New Roman" w:cs="Times New Roman"/>
          <w:color w:val="0D0D0D" w:themeColor="text1" w:themeTint="F2"/>
          <w:sz w:val="24"/>
          <w:szCs w:val="24"/>
        </w:rPr>
        <w:t>: 0.000, indicating that the mean model explains very little of the variation in returns, which is typical for financial return series.</w:t>
      </w:r>
    </w:p>
    <w:p w14:paraId="25B11500"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Log-Likelihood</w:t>
      </w:r>
      <w:r w:rsidRPr="00C86960">
        <w:rPr>
          <w:rFonts w:ascii="Times New Roman" w:hAnsi="Times New Roman" w:cs="Times New Roman"/>
          <w:color w:val="0D0D0D" w:themeColor="text1" w:themeTint="F2"/>
          <w:sz w:val="24"/>
          <w:szCs w:val="24"/>
        </w:rPr>
        <w:t>: -1608.83</w:t>
      </w:r>
    </w:p>
    <w:p w14:paraId="157F7500"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AIC</w:t>
      </w:r>
      <w:r w:rsidRPr="00C86960">
        <w:rPr>
          <w:rFonts w:ascii="Times New Roman" w:hAnsi="Times New Roman" w:cs="Times New Roman"/>
          <w:color w:val="0D0D0D" w:themeColor="text1" w:themeTint="F2"/>
          <w:sz w:val="24"/>
          <w:szCs w:val="24"/>
        </w:rPr>
        <w:t>: 3,367.67</w:t>
      </w:r>
    </w:p>
    <w:p w14:paraId="55B83CDE"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BIC</w:t>
      </w:r>
      <w:r w:rsidRPr="00C86960">
        <w:rPr>
          <w:rFonts w:ascii="Times New Roman" w:hAnsi="Times New Roman" w:cs="Times New Roman"/>
          <w:color w:val="0D0D0D" w:themeColor="text1" w:themeTint="F2"/>
          <w:sz w:val="24"/>
          <w:szCs w:val="24"/>
        </w:rPr>
        <w:t>: 3,381.54</w:t>
      </w:r>
    </w:p>
    <w:p w14:paraId="1803EF83"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Number of Observations</w:t>
      </w:r>
      <w:r w:rsidRPr="00C86960">
        <w:rPr>
          <w:rFonts w:ascii="Times New Roman" w:hAnsi="Times New Roman" w:cs="Times New Roman"/>
          <w:color w:val="0D0D0D" w:themeColor="text1" w:themeTint="F2"/>
          <w:sz w:val="24"/>
          <w:szCs w:val="24"/>
        </w:rPr>
        <w:t>: 752</w:t>
      </w:r>
    </w:p>
    <w:p w14:paraId="6A08266A" w14:textId="77777777" w:rsidR="00C86960" w:rsidRPr="00EA5E73" w:rsidRDefault="00C86960" w:rsidP="00C86960">
      <w:pPr>
        <w:pStyle w:val="Heading3"/>
        <w:rPr>
          <w:rFonts w:ascii="Times New Roman" w:hAnsi="Times New Roman" w:cs="Times New Roman"/>
          <w:b/>
          <w:bCs/>
          <w:color w:val="0D0D0D" w:themeColor="text1" w:themeTint="F2"/>
          <w:u w:val="single"/>
        </w:rPr>
      </w:pPr>
      <w:r w:rsidRPr="00C86960">
        <w:rPr>
          <w:rFonts w:ascii="Times New Roman" w:hAnsi="Times New Roman" w:cs="Times New Roman"/>
          <w:color w:val="0D0D0D" w:themeColor="text1" w:themeTint="F2"/>
        </w:rPr>
        <w:t xml:space="preserve"> </w:t>
      </w:r>
      <w:r w:rsidRPr="00EA5E73">
        <w:rPr>
          <w:rFonts w:ascii="Times New Roman" w:hAnsi="Times New Roman" w:cs="Times New Roman"/>
          <w:b/>
          <w:bCs/>
          <w:color w:val="0D0D0D" w:themeColor="text1" w:themeTint="F2"/>
          <w:u w:val="single"/>
        </w:rPr>
        <w:t>Conditional Volatility Plot</w:t>
      </w:r>
    </w:p>
    <w:p w14:paraId="55B6A8B1" w14:textId="77777777" w:rsidR="00C86960" w:rsidRPr="00C86960" w:rsidRDefault="00C86960" w:rsidP="00C86960">
      <w:pPr>
        <w:pStyle w:val="NormalWeb"/>
        <w:rPr>
          <w:color w:val="0D0D0D" w:themeColor="text1" w:themeTint="F2"/>
        </w:rPr>
      </w:pPr>
      <w:r w:rsidRPr="00C86960">
        <w:rPr>
          <w:color w:val="0D0D0D" w:themeColor="text1" w:themeTint="F2"/>
        </w:rPr>
        <w:t xml:space="preserve">This plot shows the conditional volatility estimated by the </w:t>
      </w:r>
      <w:proofErr w:type="gramStart"/>
      <w:r w:rsidRPr="00C86960">
        <w:rPr>
          <w:color w:val="0D0D0D" w:themeColor="text1" w:themeTint="F2"/>
        </w:rPr>
        <w:t>ARCH(</w:t>
      </w:r>
      <w:proofErr w:type="gramEnd"/>
      <w:r w:rsidRPr="00C86960">
        <w:rPr>
          <w:color w:val="0D0D0D" w:themeColor="text1" w:themeTint="F2"/>
        </w:rPr>
        <w:t>1) model over time. Here’s the interpretation:</w:t>
      </w:r>
    </w:p>
    <w:p w14:paraId="5B7275A0"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Time Period</w:t>
      </w:r>
      <w:r w:rsidRPr="00C86960">
        <w:rPr>
          <w:color w:val="0D0D0D" w:themeColor="text1" w:themeTint="F2"/>
        </w:rPr>
        <w:t>:</w:t>
      </w:r>
    </w:p>
    <w:p w14:paraId="51176778"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plot covers data from May 2021 to May 2024.</w:t>
      </w:r>
    </w:p>
    <w:p w14:paraId="09E95976"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Volatility Patterns</w:t>
      </w:r>
      <w:r w:rsidRPr="00C86960">
        <w:rPr>
          <w:color w:val="0D0D0D" w:themeColor="text1" w:themeTint="F2"/>
        </w:rPr>
        <w:t>:</w:t>
      </w:r>
    </w:p>
    <w:p w14:paraId="5819C8CD"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conditional volatility appears to have several spikes, indicating periods of high volatility.</w:t>
      </w:r>
    </w:p>
    <w:p w14:paraId="70393E81"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Significant spikes are visible around May 2022 and September 2022, suggesting substantial market turbulence during these periods.</w:t>
      </w:r>
    </w:p>
    <w:p w14:paraId="5F1FD97E"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Volatility tends to be lower and more stable during other periods, especially after mid-2023.</w:t>
      </w:r>
    </w:p>
    <w:p w14:paraId="63E78FB6"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Market Insights</w:t>
      </w:r>
      <w:r w:rsidRPr="00C86960">
        <w:rPr>
          <w:color w:val="0D0D0D" w:themeColor="text1" w:themeTint="F2"/>
        </w:rPr>
        <w:t>:</w:t>
      </w:r>
    </w:p>
    <w:p w14:paraId="45812A42"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periods of high volatility could correspond to market events or economic announcements that caused significant market reactions.</w:t>
      </w:r>
    </w:p>
    <w:p w14:paraId="073F0A76"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ARCH model captures the changing volatility over time, providing valuable insights into market risk and potential periods of market stress.</w:t>
      </w:r>
    </w:p>
    <w:p w14:paraId="1880F43C" w14:textId="77777777" w:rsidR="00C86960" w:rsidRDefault="00C86960" w:rsidP="00C86960">
      <w:pPr>
        <w:pStyle w:val="NormalWeb"/>
        <w:ind w:left="720"/>
        <w:jc w:val="center"/>
      </w:pPr>
      <w:r>
        <w:rPr>
          <w:noProof/>
        </w:rPr>
        <w:lastRenderedPageBreak/>
        <w:drawing>
          <wp:inline distT="0" distB="0" distL="0" distR="0" wp14:anchorId="16C530E9" wp14:editId="25F20C06">
            <wp:extent cx="4886185" cy="3133725"/>
            <wp:effectExtent l="0" t="0" r="0" b="0"/>
            <wp:docPr id="3" name="Picture 3" descr="C:\Users\SPURGE\AppData\Local\Packages\Microsoft.Windows.Photos_8wekyb3d8bbwe\TempState\ShareServiceTempFolder\Screenshot (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Packages\Microsoft.Windows.Photos_8wekyb3d8bbwe\TempState\ShareServiceTempFolder\Screenshot (7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248" cy="3153647"/>
                    </a:xfrm>
                    <a:prstGeom prst="rect">
                      <a:avLst/>
                    </a:prstGeom>
                    <a:noFill/>
                    <a:ln>
                      <a:noFill/>
                    </a:ln>
                  </pic:spPr>
                </pic:pic>
              </a:graphicData>
            </a:graphic>
          </wp:inline>
        </w:drawing>
      </w:r>
    </w:p>
    <w:p w14:paraId="26267173" w14:textId="77777777" w:rsidR="00C86960" w:rsidRDefault="00C86960" w:rsidP="00C86960">
      <w:pPr>
        <w:pStyle w:val="NormalWeb"/>
        <w:ind w:left="720"/>
        <w:jc w:val="center"/>
      </w:pPr>
      <w:r>
        <w:rPr>
          <w:noProof/>
        </w:rPr>
        <w:drawing>
          <wp:inline distT="0" distB="0" distL="0" distR="0" wp14:anchorId="51C4108E" wp14:editId="69BBF146">
            <wp:extent cx="3981450" cy="2190750"/>
            <wp:effectExtent l="0" t="0" r="0" b="0"/>
            <wp:docPr id="4" name="Picture 4" descr="C:\Users\SPURGE\AppData\Local\Microsoft\Windows\INetCache\Content.MSO\AEB8F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AEB8F5E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5895" cy="2198698"/>
                    </a:xfrm>
                    <a:prstGeom prst="rect">
                      <a:avLst/>
                    </a:prstGeom>
                    <a:noFill/>
                    <a:ln>
                      <a:noFill/>
                    </a:ln>
                  </pic:spPr>
                </pic:pic>
              </a:graphicData>
            </a:graphic>
          </wp:inline>
        </w:drawing>
      </w:r>
    </w:p>
    <w:p w14:paraId="520AFCF9"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GARCH Model Results Summary</w:t>
      </w:r>
    </w:p>
    <w:p w14:paraId="0A97BDDE" w14:textId="77777777" w:rsidR="0064455B" w:rsidRPr="0064455B" w:rsidRDefault="0064455B" w:rsidP="0064455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Returns Calculation:</w:t>
      </w:r>
    </w:p>
    <w:p w14:paraId="7A5BA637"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A 'Returns' column was created and any </w:t>
      </w:r>
      <w:proofErr w:type="spellStart"/>
      <w:r w:rsidRPr="0064455B">
        <w:rPr>
          <w:rFonts w:ascii="Times New Roman" w:eastAsia="Times New Roman" w:hAnsi="Times New Roman" w:cs="Times New Roman"/>
          <w:kern w:val="0"/>
          <w:sz w:val="24"/>
          <w:szCs w:val="24"/>
          <w:lang w:eastAsia="en-IN"/>
          <w14:ligatures w14:val="none"/>
        </w:rPr>
        <w:t>NaN</w:t>
      </w:r>
      <w:proofErr w:type="spellEnd"/>
      <w:r w:rsidRPr="0064455B">
        <w:rPr>
          <w:rFonts w:ascii="Times New Roman" w:eastAsia="Times New Roman" w:hAnsi="Times New Roman" w:cs="Times New Roman"/>
          <w:kern w:val="0"/>
          <w:sz w:val="24"/>
          <w:szCs w:val="24"/>
          <w:lang w:eastAsia="en-IN"/>
          <w14:ligatures w14:val="none"/>
        </w:rPr>
        <w:t xml:space="preserve"> values were removed from the dataset.</w:t>
      </w:r>
    </w:p>
    <w:p w14:paraId="29049181" w14:textId="77777777" w:rsidR="0064455B" w:rsidRPr="0064455B" w:rsidRDefault="0064455B" w:rsidP="0064455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GARCH Model Fitting:</w:t>
      </w:r>
    </w:p>
    <w:p w14:paraId="2F4ECFB7"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The GARCH model was applied to the Returns data, specifically fitting a </w:t>
      </w:r>
      <w:proofErr w:type="gramStart"/>
      <w:r w:rsidRPr="0064455B">
        <w:rPr>
          <w:rFonts w:ascii="Times New Roman" w:eastAsia="Times New Roman" w:hAnsi="Times New Roman" w:cs="Times New Roman"/>
          <w:kern w:val="0"/>
          <w:sz w:val="24"/>
          <w:szCs w:val="24"/>
          <w:lang w:eastAsia="en-IN"/>
          <w14:ligatures w14:val="none"/>
        </w:rPr>
        <w:t>GARCH(</w:t>
      </w:r>
      <w:proofErr w:type="gramEnd"/>
      <w:r w:rsidRPr="0064455B">
        <w:rPr>
          <w:rFonts w:ascii="Times New Roman" w:eastAsia="Times New Roman" w:hAnsi="Times New Roman" w:cs="Times New Roman"/>
          <w:kern w:val="0"/>
          <w:sz w:val="24"/>
          <w:szCs w:val="24"/>
          <w:lang w:eastAsia="en-IN"/>
          <w14:ligatures w14:val="none"/>
        </w:rPr>
        <w:t>1,1) model which includes one lag in both the ARCH and GARCH terms.</w:t>
      </w:r>
    </w:p>
    <w:p w14:paraId="7D836EC0" w14:textId="77777777" w:rsidR="0064455B" w:rsidRPr="0064455B" w:rsidRDefault="0064455B" w:rsidP="0064455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Model Summary:</w:t>
      </w:r>
    </w:p>
    <w:p w14:paraId="363CC2B2"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Dependent Variable:</w:t>
      </w:r>
      <w:r w:rsidRPr="0064455B">
        <w:rPr>
          <w:rFonts w:ascii="Times New Roman" w:eastAsia="Times New Roman" w:hAnsi="Times New Roman" w:cs="Times New Roman"/>
          <w:kern w:val="0"/>
          <w:sz w:val="24"/>
          <w:szCs w:val="24"/>
          <w:lang w:eastAsia="en-IN"/>
          <w14:ligatures w14:val="none"/>
        </w:rPr>
        <w:t xml:space="preserve"> Returns</w:t>
      </w:r>
    </w:p>
    <w:p w14:paraId="540605BF"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Mean Model:</w:t>
      </w:r>
      <w:r w:rsidRPr="0064455B">
        <w:rPr>
          <w:rFonts w:ascii="Times New Roman" w:eastAsia="Times New Roman" w:hAnsi="Times New Roman" w:cs="Times New Roman"/>
          <w:kern w:val="0"/>
          <w:sz w:val="24"/>
          <w:szCs w:val="24"/>
          <w:lang w:eastAsia="en-IN"/>
          <w14:ligatures w14:val="none"/>
        </w:rPr>
        <w:t xml:space="preserve"> Constant Mean</w:t>
      </w:r>
    </w:p>
    <w:p w14:paraId="06175D7C" w14:textId="77777777" w:rsidR="0064455B" w:rsidRPr="0064455B" w:rsidRDefault="0064455B" w:rsidP="0064455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mean model has a constant term (mu) with an estimated coefficient of 0.1113, which is not statistically significant (p-value = 0.124).</w:t>
      </w:r>
    </w:p>
    <w:p w14:paraId="496A2381"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lastRenderedPageBreak/>
        <w:t>Volatility Model:</w:t>
      </w:r>
      <w:r w:rsidRPr="0064455B">
        <w:rPr>
          <w:rFonts w:ascii="Times New Roman" w:eastAsia="Times New Roman" w:hAnsi="Times New Roman" w:cs="Times New Roman"/>
          <w:kern w:val="0"/>
          <w:sz w:val="24"/>
          <w:szCs w:val="24"/>
          <w:lang w:eastAsia="en-IN"/>
          <w14:ligatures w14:val="none"/>
        </w:rPr>
        <w:t xml:space="preserve"> </w:t>
      </w:r>
      <w:proofErr w:type="gramStart"/>
      <w:r w:rsidRPr="0064455B">
        <w:rPr>
          <w:rFonts w:ascii="Times New Roman" w:eastAsia="Times New Roman" w:hAnsi="Times New Roman" w:cs="Times New Roman"/>
          <w:kern w:val="0"/>
          <w:sz w:val="24"/>
          <w:szCs w:val="24"/>
          <w:lang w:eastAsia="en-IN"/>
          <w14:ligatures w14:val="none"/>
        </w:rPr>
        <w:t>GARCH(</w:t>
      </w:r>
      <w:proofErr w:type="gramEnd"/>
      <w:r w:rsidRPr="0064455B">
        <w:rPr>
          <w:rFonts w:ascii="Times New Roman" w:eastAsia="Times New Roman" w:hAnsi="Times New Roman" w:cs="Times New Roman"/>
          <w:kern w:val="0"/>
          <w:sz w:val="24"/>
          <w:szCs w:val="24"/>
          <w:lang w:eastAsia="en-IN"/>
          <w14:ligatures w14:val="none"/>
        </w:rPr>
        <w:t>1,1)</w:t>
      </w:r>
    </w:p>
    <w:p w14:paraId="07E0F451" w14:textId="77777777" w:rsidR="0064455B" w:rsidRPr="0064455B" w:rsidRDefault="0064455B" w:rsidP="0064455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volatility model includes an intercept (omega), one lag of squared returns (</w:t>
      </w:r>
      <w:proofErr w:type="gramStart"/>
      <w:r w:rsidRPr="0064455B">
        <w:rPr>
          <w:rFonts w:ascii="Times New Roman" w:eastAsia="Times New Roman" w:hAnsi="Times New Roman" w:cs="Times New Roman"/>
          <w:kern w:val="0"/>
          <w:sz w:val="24"/>
          <w:szCs w:val="24"/>
          <w:lang w:eastAsia="en-IN"/>
          <w14:ligatures w14:val="none"/>
        </w:rPr>
        <w:t>alpha[</w:t>
      </w:r>
      <w:proofErr w:type="gramEnd"/>
      <w:r w:rsidRPr="0064455B">
        <w:rPr>
          <w:rFonts w:ascii="Times New Roman" w:eastAsia="Times New Roman" w:hAnsi="Times New Roman" w:cs="Times New Roman"/>
          <w:kern w:val="0"/>
          <w:sz w:val="24"/>
          <w:szCs w:val="24"/>
          <w:lang w:eastAsia="en-IN"/>
          <w14:ligatures w14:val="none"/>
        </w:rPr>
        <w:t>1]), and one lag of past variances (beta[1]).</w:t>
      </w:r>
    </w:p>
    <w:p w14:paraId="5C0982D8" w14:textId="77777777" w:rsidR="0064455B" w:rsidRPr="0064455B" w:rsidRDefault="0064455B" w:rsidP="0064455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omega:</w:t>
      </w:r>
      <w:r w:rsidRPr="0064455B">
        <w:rPr>
          <w:rFonts w:ascii="Times New Roman" w:eastAsia="Times New Roman" w:hAnsi="Times New Roman" w:cs="Times New Roman"/>
          <w:kern w:val="0"/>
          <w:sz w:val="24"/>
          <w:szCs w:val="24"/>
          <w:lang w:eastAsia="en-IN"/>
          <w14:ligatures w14:val="none"/>
        </w:rPr>
        <w:t xml:space="preserve"> The constant term in the volatility equation, estimated at 0.3633, is not statistically significant (p-value = 0.307).</w:t>
      </w:r>
    </w:p>
    <w:p w14:paraId="73ED73E1" w14:textId="77777777" w:rsidR="0064455B" w:rsidRPr="0064455B" w:rsidRDefault="0064455B" w:rsidP="0064455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4455B">
        <w:rPr>
          <w:rFonts w:ascii="Times New Roman" w:eastAsia="Times New Roman" w:hAnsi="Times New Roman" w:cs="Times New Roman"/>
          <w:b/>
          <w:bCs/>
          <w:kern w:val="0"/>
          <w:sz w:val="24"/>
          <w:szCs w:val="24"/>
          <w:lang w:eastAsia="en-IN"/>
          <w14:ligatures w14:val="none"/>
        </w:rPr>
        <w:t>alpha[</w:t>
      </w:r>
      <w:proofErr w:type="gramEnd"/>
      <w:r w:rsidRPr="0064455B">
        <w:rPr>
          <w:rFonts w:ascii="Times New Roman" w:eastAsia="Times New Roman" w:hAnsi="Times New Roman" w:cs="Times New Roman"/>
          <w:b/>
          <w:bCs/>
          <w:kern w:val="0"/>
          <w:sz w:val="24"/>
          <w:szCs w:val="24"/>
          <w:lang w:eastAsia="en-IN"/>
          <w14:ligatures w14:val="none"/>
        </w:rPr>
        <w:t>1]:</w:t>
      </w:r>
      <w:r w:rsidRPr="0064455B">
        <w:rPr>
          <w:rFonts w:ascii="Times New Roman" w:eastAsia="Times New Roman" w:hAnsi="Times New Roman" w:cs="Times New Roman"/>
          <w:kern w:val="0"/>
          <w:sz w:val="24"/>
          <w:szCs w:val="24"/>
          <w:lang w:eastAsia="en-IN"/>
          <w14:ligatures w14:val="none"/>
        </w:rPr>
        <w:t xml:space="preserve"> The coefficient for the lagged squared return is estimated at 0.1633 and is statistically significant (p-value &lt; 0.001).</w:t>
      </w:r>
    </w:p>
    <w:p w14:paraId="77836FA7" w14:textId="77777777" w:rsidR="0064455B" w:rsidRPr="0064455B" w:rsidRDefault="0064455B" w:rsidP="0064455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4455B">
        <w:rPr>
          <w:rFonts w:ascii="Times New Roman" w:eastAsia="Times New Roman" w:hAnsi="Times New Roman" w:cs="Times New Roman"/>
          <w:b/>
          <w:bCs/>
          <w:kern w:val="0"/>
          <w:sz w:val="24"/>
          <w:szCs w:val="24"/>
          <w:lang w:eastAsia="en-IN"/>
          <w14:ligatures w14:val="none"/>
        </w:rPr>
        <w:t>beta[</w:t>
      </w:r>
      <w:proofErr w:type="gramEnd"/>
      <w:r w:rsidRPr="0064455B">
        <w:rPr>
          <w:rFonts w:ascii="Times New Roman" w:eastAsia="Times New Roman" w:hAnsi="Times New Roman" w:cs="Times New Roman"/>
          <w:b/>
          <w:bCs/>
          <w:kern w:val="0"/>
          <w:sz w:val="24"/>
          <w:szCs w:val="24"/>
          <w:lang w:eastAsia="en-IN"/>
          <w14:ligatures w14:val="none"/>
        </w:rPr>
        <w:t>1]:</w:t>
      </w:r>
      <w:r w:rsidRPr="0064455B">
        <w:rPr>
          <w:rFonts w:ascii="Times New Roman" w:eastAsia="Times New Roman" w:hAnsi="Times New Roman" w:cs="Times New Roman"/>
          <w:kern w:val="0"/>
          <w:sz w:val="24"/>
          <w:szCs w:val="24"/>
          <w:lang w:eastAsia="en-IN"/>
          <w14:ligatures w14:val="none"/>
        </w:rPr>
        <w:t xml:space="preserve"> The coefficient for the lagged variance is estimated at 0.7639 and is statistically significant (p-value &lt; 0.001).</w:t>
      </w:r>
    </w:p>
    <w:p w14:paraId="085F4FAF"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R-squared:</w:t>
      </w:r>
      <w:r w:rsidRPr="0064455B">
        <w:rPr>
          <w:rFonts w:ascii="Times New Roman" w:eastAsia="Times New Roman" w:hAnsi="Times New Roman" w:cs="Times New Roman"/>
          <w:kern w:val="0"/>
          <w:sz w:val="24"/>
          <w:szCs w:val="24"/>
          <w:lang w:eastAsia="en-IN"/>
          <w14:ligatures w14:val="none"/>
        </w:rPr>
        <w:t xml:space="preserve"> 0.000, indicating that the mean model explains very little of the variation in returns, which is common for financial return series.</w:t>
      </w:r>
    </w:p>
    <w:p w14:paraId="4B80A359"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Log-Likelihood:</w:t>
      </w:r>
      <w:r w:rsidRPr="0064455B">
        <w:rPr>
          <w:rFonts w:ascii="Times New Roman" w:eastAsia="Times New Roman" w:hAnsi="Times New Roman" w:cs="Times New Roman"/>
          <w:kern w:val="0"/>
          <w:sz w:val="24"/>
          <w:szCs w:val="24"/>
          <w:lang w:eastAsia="en-IN"/>
          <w14:ligatures w14:val="none"/>
        </w:rPr>
        <w:t xml:space="preserve"> -1565.75</w:t>
      </w:r>
    </w:p>
    <w:p w14:paraId="21075EB5"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AIC:</w:t>
      </w:r>
      <w:r w:rsidRPr="0064455B">
        <w:rPr>
          <w:rFonts w:ascii="Times New Roman" w:eastAsia="Times New Roman" w:hAnsi="Times New Roman" w:cs="Times New Roman"/>
          <w:kern w:val="0"/>
          <w:sz w:val="24"/>
          <w:szCs w:val="24"/>
          <w:lang w:eastAsia="en-IN"/>
          <w14:ligatures w14:val="none"/>
        </w:rPr>
        <w:t xml:space="preserve"> 3,325.51</w:t>
      </w:r>
    </w:p>
    <w:p w14:paraId="32C90345"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BIC:</w:t>
      </w:r>
      <w:r w:rsidRPr="0064455B">
        <w:rPr>
          <w:rFonts w:ascii="Times New Roman" w:eastAsia="Times New Roman" w:hAnsi="Times New Roman" w:cs="Times New Roman"/>
          <w:kern w:val="0"/>
          <w:sz w:val="24"/>
          <w:szCs w:val="24"/>
          <w:lang w:eastAsia="en-IN"/>
          <w14:ligatures w14:val="none"/>
        </w:rPr>
        <w:t xml:space="preserve"> 3,344.20</w:t>
      </w:r>
    </w:p>
    <w:p w14:paraId="648F4CC6" w14:textId="77777777" w:rsidR="0064455B" w:rsidRPr="0064455B" w:rsidRDefault="0064455B" w:rsidP="0064455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Number of Observations:</w:t>
      </w:r>
      <w:r w:rsidRPr="0064455B">
        <w:rPr>
          <w:rFonts w:ascii="Times New Roman" w:eastAsia="Times New Roman" w:hAnsi="Times New Roman" w:cs="Times New Roman"/>
          <w:kern w:val="0"/>
          <w:sz w:val="24"/>
          <w:szCs w:val="24"/>
          <w:lang w:eastAsia="en-IN"/>
          <w14:ligatures w14:val="none"/>
        </w:rPr>
        <w:t xml:space="preserve"> 752</w:t>
      </w:r>
    </w:p>
    <w:p w14:paraId="6881388B"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Interpretation:</w:t>
      </w:r>
    </w:p>
    <w:p w14:paraId="40632CEC" w14:textId="77777777" w:rsidR="0064455B" w:rsidRPr="0064455B" w:rsidRDefault="0064455B" w:rsidP="0064455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Mean Model:</w:t>
      </w:r>
    </w:p>
    <w:p w14:paraId="37BF4050"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mean return (mu) is not statistically significant, indicating that the returns do not have a significant constant mean.</w:t>
      </w:r>
    </w:p>
    <w:p w14:paraId="3F130A17" w14:textId="77777777" w:rsidR="0064455B" w:rsidRPr="0064455B" w:rsidRDefault="0064455B" w:rsidP="0064455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Volatility Model:</w:t>
      </w:r>
    </w:p>
    <w:p w14:paraId="5876E3B4"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omega coefficient is not statistically significant, suggesting the constant term in the volatility equation does not significantly contribute to the model.</w:t>
      </w:r>
    </w:p>
    <w:p w14:paraId="640A57F1"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The </w:t>
      </w:r>
      <w:proofErr w:type="gramStart"/>
      <w:r w:rsidRPr="0064455B">
        <w:rPr>
          <w:rFonts w:ascii="Times New Roman" w:eastAsia="Times New Roman" w:hAnsi="Times New Roman" w:cs="Times New Roman"/>
          <w:kern w:val="0"/>
          <w:sz w:val="24"/>
          <w:szCs w:val="24"/>
          <w:lang w:eastAsia="en-IN"/>
          <w14:ligatures w14:val="none"/>
        </w:rPr>
        <w:t>alpha[</w:t>
      </w:r>
      <w:proofErr w:type="gramEnd"/>
      <w:r w:rsidRPr="0064455B">
        <w:rPr>
          <w:rFonts w:ascii="Times New Roman" w:eastAsia="Times New Roman" w:hAnsi="Times New Roman" w:cs="Times New Roman"/>
          <w:kern w:val="0"/>
          <w:sz w:val="24"/>
          <w:szCs w:val="24"/>
          <w:lang w:eastAsia="en-IN"/>
          <w14:ligatures w14:val="none"/>
        </w:rPr>
        <w:t>1] coefficient is significant, indicating that past squared returns significantly impact current volatility.</w:t>
      </w:r>
    </w:p>
    <w:p w14:paraId="7BDC936F"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The </w:t>
      </w:r>
      <w:proofErr w:type="gramStart"/>
      <w:r w:rsidRPr="0064455B">
        <w:rPr>
          <w:rFonts w:ascii="Times New Roman" w:eastAsia="Times New Roman" w:hAnsi="Times New Roman" w:cs="Times New Roman"/>
          <w:kern w:val="0"/>
          <w:sz w:val="24"/>
          <w:szCs w:val="24"/>
          <w:lang w:eastAsia="en-IN"/>
          <w14:ligatures w14:val="none"/>
        </w:rPr>
        <w:t>beta[</w:t>
      </w:r>
      <w:proofErr w:type="gramEnd"/>
      <w:r w:rsidRPr="0064455B">
        <w:rPr>
          <w:rFonts w:ascii="Times New Roman" w:eastAsia="Times New Roman" w:hAnsi="Times New Roman" w:cs="Times New Roman"/>
          <w:kern w:val="0"/>
          <w:sz w:val="24"/>
          <w:szCs w:val="24"/>
          <w:lang w:eastAsia="en-IN"/>
          <w14:ligatures w14:val="none"/>
        </w:rPr>
        <w:t>1] coefficient is significant, indicating that past variances significantly impact current volatility.</w:t>
      </w:r>
    </w:p>
    <w:p w14:paraId="58111630"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The significant </w:t>
      </w:r>
      <w:proofErr w:type="gramStart"/>
      <w:r w:rsidRPr="0064455B">
        <w:rPr>
          <w:rFonts w:ascii="Times New Roman" w:eastAsia="Times New Roman" w:hAnsi="Times New Roman" w:cs="Times New Roman"/>
          <w:kern w:val="0"/>
          <w:sz w:val="24"/>
          <w:szCs w:val="24"/>
          <w:lang w:eastAsia="en-IN"/>
          <w14:ligatures w14:val="none"/>
        </w:rPr>
        <w:t>alpha[</w:t>
      </w:r>
      <w:proofErr w:type="gramEnd"/>
      <w:r w:rsidRPr="0064455B">
        <w:rPr>
          <w:rFonts w:ascii="Times New Roman" w:eastAsia="Times New Roman" w:hAnsi="Times New Roman" w:cs="Times New Roman"/>
          <w:kern w:val="0"/>
          <w:sz w:val="24"/>
          <w:szCs w:val="24"/>
          <w:lang w:eastAsia="en-IN"/>
          <w14:ligatures w14:val="none"/>
        </w:rPr>
        <w:t>1] and beta[1] coefficients suggest that both past returns and past volatilities are important in explaining current volatility.</w:t>
      </w:r>
    </w:p>
    <w:p w14:paraId="228D1BDC" w14:textId="77777777" w:rsidR="0064455B" w:rsidRPr="0064455B" w:rsidRDefault="0064455B" w:rsidP="0064455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Model Fit:</w:t>
      </w:r>
    </w:p>
    <w:p w14:paraId="1A729A65"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low R-squared value indicates that the mean model does not explain much of the variation in returns, which is expected for financial time series.</w:t>
      </w:r>
    </w:p>
    <w:p w14:paraId="3999D581" w14:textId="77777777" w:rsidR="0064455B" w:rsidRPr="0064455B" w:rsidRDefault="0064455B" w:rsidP="0064455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AIC and BIC values can be used to compare this model with other models, where lower values generally indicate a better fit.</w:t>
      </w:r>
    </w:p>
    <w:p w14:paraId="5DA09445"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Conditional Volatility Plot:</w:t>
      </w:r>
    </w:p>
    <w:p w14:paraId="7465162C" w14:textId="77777777" w:rsidR="0064455B" w:rsidRPr="0064455B" w:rsidRDefault="0064455B" w:rsidP="0064455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Time Frame:</w:t>
      </w:r>
      <w:r w:rsidRPr="0064455B">
        <w:rPr>
          <w:rFonts w:ascii="Times New Roman" w:eastAsia="Times New Roman" w:hAnsi="Times New Roman" w:cs="Times New Roman"/>
          <w:kern w:val="0"/>
          <w:sz w:val="24"/>
          <w:szCs w:val="24"/>
          <w:lang w:eastAsia="en-IN"/>
          <w14:ligatures w14:val="none"/>
        </w:rPr>
        <w:t xml:space="preserve"> The x-axis represents the date, spanning from May 2021 to May 2024.</w:t>
      </w:r>
    </w:p>
    <w:p w14:paraId="65108088" w14:textId="77777777" w:rsidR="0064455B" w:rsidRPr="0064455B" w:rsidRDefault="0064455B" w:rsidP="0064455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Volatility Levels:</w:t>
      </w:r>
      <w:r w:rsidRPr="0064455B">
        <w:rPr>
          <w:rFonts w:ascii="Times New Roman" w:eastAsia="Times New Roman" w:hAnsi="Times New Roman" w:cs="Times New Roman"/>
          <w:kern w:val="0"/>
          <w:sz w:val="24"/>
          <w:szCs w:val="24"/>
          <w:lang w:eastAsia="en-IN"/>
          <w14:ligatures w14:val="none"/>
        </w:rPr>
        <w:t xml:space="preserve"> The y-axis represents the conditional volatility values, which range from about 1.5 to 7.</w:t>
      </w:r>
    </w:p>
    <w:p w14:paraId="451FC6A2" w14:textId="77777777" w:rsidR="0064455B" w:rsidRPr="0064455B" w:rsidRDefault="0064455B" w:rsidP="0064455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Volatility Trends:</w:t>
      </w:r>
    </w:p>
    <w:p w14:paraId="6F141DE6" w14:textId="77777777" w:rsidR="0064455B" w:rsidRPr="0064455B" w:rsidRDefault="0064455B" w:rsidP="0064455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Several notable spikes in volatility occur, particularly around early 2022, mid-2022, and early 2023, indicating periods of high volatility.</w:t>
      </w:r>
    </w:p>
    <w:p w14:paraId="71CBF3B7" w14:textId="77777777" w:rsidR="0064455B" w:rsidRPr="0064455B" w:rsidRDefault="0064455B" w:rsidP="0064455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highest spike is in early 2022, reaching close to a volatility level of 7.</w:t>
      </w:r>
    </w:p>
    <w:p w14:paraId="3851BABA" w14:textId="77777777" w:rsidR="0064455B" w:rsidRPr="0064455B" w:rsidRDefault="0064455B" w:rsidP="0064455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lastRenderedPageBreak/>
        <w:t>After each spike, there are periods where volatility decreases, showing a cyclical pattern.</w:t>
      </w:r>
    </w:p>
    <w:p w14:paraId="3275462A" w14:textId="77777777" w:rsidR="0064455B" w:rsidRPr="0064455B" w:rsidRDefault="0064455B" w:rsidP="0064455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Overall, there is a general decrease in volatility from early 2023 onwards, with fewer and lower spikes compared to earlier periods.</w:t>
      </w:r>
    </w:p>
    <w:p w14:paraId="581195DE"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Volatility Forecasting:</w:t>
      </w:r>
    </w:p>
    <w:p w14:paraId="35AF52F8" w14:textId="77777777" w:rsidR="0064455B" w:rsidRPr="0064455B" w:rsidRDefault="0064455B" w:rsidP="0064455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Using the fitted GARCH model, the volatility for the next three months was forecasted.</w:t>
      </w:r>
    </w:p>
    <w:p w14:paraId="220ECE76" w14:textId="77777777" w:rsidR="0064455B" w:rsidRPr="0064455B" w:rsidRDefault="0064455B" w:rsidP="0064455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forecasted values provided insights into the expected level of volatility, aiding in risk management and strategic decision-making.</w:t>
      </w:r>
    </w:p>
    <w:p w14:paraId="63F3106E" w14:textId="77777777" w:rsidR="00C86960" w:rsidRDefault="00C86960" w:rsidP="00CE194E">
      <w:pPr>
        <w:pStyle w:val="ListParagraph"/>
        <w:jc w:val="center"/>
        <w:rPr>
          <w:rFonts w:ascii="Times New Roman" w:hAnsi="Times New Roman" w:cs="Times New Roman"/>
          <w:color w:val="0D0D0D" w:themeColor="text1" w:themeTint="F2"/>
          <w:sz w:val="24"/>
          <w:szCs w:val="24"/>
        </w:rPr>
      </w:pPr>
      <w:r>
        <w:rPr>
          <w:noProof/>
          <w:color w:val="0D0D0D" w:themeColor="text1" w:themeTint="F2"/>
        </w:rPr>
        <w:drawing>
          <wp:inline distT="0" distB="0" distL="0" distR="0" wp14:anchorId="6A23F487" wp14:editId="0068C0AE">
            <wp:extent cx="4152900" cy="3259635"/>
            <wp:effectExtent l="0" t="0" r="0" b="0"/>
            <wp:docPr id="5" name="Picture 5" descr="C:\Users\SPURGE\AppData\Local\Microsoft\Windows\INetCache\Content.MSO\B9903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B99036E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358" cy="3266273"/>
                    </a:xfrm>
                    <a:prstGeom prst="rect">
                      <a:avLst/>
                    </a:prstGeom>
                    <a:noFill/>
                    <a:ln>
                      <a:noFill/>
                    </a:ln>
                  </pic:spPr>
                </pic:pic>
              </a:graphicData>
            </a:graphic>
          </wp:inline>
        </w:drawing>
      </w:r>
    </w:p>
    <w:p w14:paraId="7ECA2C77" w14:textId="77777777" w:rsidR="00CE194E" w:rsidRDefault="00CE194E" w:rsidP="00CE194E">
      <w:pPr>
        <w:pStyle w:val="ListParagraph"/>
        <w:rPr>
          <w:rFonts w:ascii="Times New Roman" w:hAnsi="Times New Roman" w:cs="Times New Roman"/>
          <w:color w:val="0D0D0D" w:themeColor="text1" w:themeTint="F2"/>
          <w:sz w:val="24"/>
          <w:szCs w:val="24"/>
        </w:rPr>
      </w:pPr>
    </w:p>
    <w:p w14:paraId="2D18CFA3" w14:textId="77777777"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Standardized Residuals</w:t>
      </w:r>
      <w:r w:rsidRPr="00CE194E">
        <w:rPr>
          <w:rFonts w:ascii="Times New Roman" w:eastAsia="Times New Roman" w:hAnsi="Times New Roman" w:cs="Times New Roman"/>
          <w:kern w:val="0"/>
          <w:sz w:val="24"/>
          <w:szCs w:val="24"/>
          <w:lang w:val="en-US"/>
          <w14:ligatures w14:val="none"/>
        </w:rPr>
        <w:t>:</w:t>
      </w:r>
    </w:p>
    <w:p w14:paraId="2BE2642D" w14:textId="77777777"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residuals are mostly within the range of -4 to +4 and centered around zero, indicating that the model is capturing the central tendency of the data well.</w:t>
      </w:r>
    </w:p>
    <w:p w14:paraId="2729E286" w14:textId="77777777"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Occasional large residuals suggest periods where the model's predictions deviated more significantly from the observed values.</w:t>
      </w:r>
    </w:p>
    <w:p w14:paraId="0CE3EFCC" w14:textId="77777777"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Annualized Conditional Volatility</w:t>
      </w:r>
      <w:r w:rsidRPr="00CE194E">
        <w:rPr>
          <w:rFonts w:ascii="Times New Roman" w:eastAsia="Times New Roman" w:hAnsi="Times New Roman" w:cs="Times New Roman"/>
          <w:kern w:val="0"/>
          <w:sz w:val="24"/>
          <w:szCs w:val="24"/>
          <w:lang w:val="en-US"/>
          <w14:ligatures w14:val="none"/>
        </w:rPr>
        <w:t>:</w:t>
      </w:r>
    </w:p>
    <w:p w14:paraId="1F7312AB" w14:textId="77777777"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GARCH model identifies periods of high volatility, particularly in early and mid-2022.</w:t>
      </w:r>
    </w:p>
    <w:p w14:paraId="1C9FEE62" w14:textId="77777777"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Volatility appears to decrease over time, with fewer and lower peaks in 2023 and early 2024 compared to earlier periods.</w:t>
      </w:r>
    </w:p>
    <w:p w14:paraId="3E88EB49" w14:textId="77777777"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 xml:space="preserve">• The conditional volatility plot for the GARCH model was generated, showing the periods of high and low volatility in the historical data. </w:t>
      </w:r>
    </w:p>
    <w:p w14:paraId="25B72683" w14:textId="77777777"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lastRenderedPageBreak/>
        <w:t xml:space="preserve">• The forecasted volatility values were plotted, visually representing the expected future volatility. </w:t>
      </w:r>
    </w:p>
    <w:p w14:paraId="7E4D4501" w14:textId="77777777" w:rsidR="00CE194E" w:rsidRPr="00CE194E" w:rsidRDefault="00CE194E" w:rsidP="00CE194E">
      <w:pPr>
        <w:pStyle w:val="ListParagraph"/>
        <w:ind w:left="360"/>
        <w:rPr>
          <w:rFonts w:ascii="Times New Roman" w:hAnsi="Times New Roman" w:cs="Times New Roman"/>
          <w:sz w:val="24"/>
        </w:rPr>
      </w:pPr>
    </w:p>
    <w:p w14:paraId="755D3A43" w14:textId="77777777" w:rsid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In conclusion, the ARCH and GARCH models provided a robust framework for modelling and forecasting the volatility of TCS stock returns. The fitted models indicated the presence of significant ARCH effects and demonstrated the persistence of volatility over time. The forecasted three-month volatility values offer investors and risk managers valuable insights in making informed decisions</w:t>
      </w:r>
    </w:p>
    <w:p w14:paraId="149102C5" w14:textId="77777777" w:rsidR="00CE194E" w:rsidRDefault="00CE194E" w:rsidP="00CE194E">
      <w:pPr>
        <w:pStyle w:val="ListParagraph"/>
        <w:ind w:left="360"/>
        <w:rPr>
          <w:rFonts w:ascii="Times New Roman" w:hAnsi="Times New Roman" w:cs="Times New Roman"/>
          <w:color w:val="0D0D0D" w:themeColor="text1" w:themeTint="F2"/>
          <w:sz w:val="28"/>
          <w:szCs w:val="24"/>
        </w:rPr>
      </w:pPr>
    </w:p>
    <w:p w14:paraId="1A23FEBC" w14:textId="77777777" w:rsidR="00CE194E" w:rsidRDefault="00CE194E" w:rsidP="00CE194E">
      <w:pPr>
        <w:pStyle w:val="ListParagraph"/>
        <w:ind w:left="360"/>
        <w:rPr>
          <w:rFonts w:ascii="Times New Roman" w:hAnsi="Times New Roman" w:cs="Times New Roman"/>
          <w:color w:val="0D0D0D" w:themeColor="text1" w:themeTint="F2"/>
          <w:sz w:val="28"/>
          <w:szCs w:val="24"/>
        </w:rPr>
      </w:pPr>
    </w:p>
    <w:p w14:paraId="61F68CA6"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59AB7E1"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EE5E78A"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2B7F7DDA"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447E4F0A"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074CC3AE"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1BC9728A"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0232DA88"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47D3D741"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F5BEE5D"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61D83DFC"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DDC5042"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00F3FE4A"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5BC2AE66"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3D4C2227"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6BCB32E5"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4623379"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F43FD43"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3FBC6685"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0D8429A0"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2DCF3F65"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16792FE0"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05F5F9FF"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19334DDB"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5B7B2E27"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4E780052"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62578D2B"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5CF0DF54" w14:textId="77777777" w:rsidR="00EA5E73" w:rsidRDefault="00EA5E73" w:rsidP="00CE194E">
      <w:pPr>
        <w:pStyle w:val="ListParagraph"/>
        <w:ind w:left="360"/>
        <w:rPr>
          <w:rFonts w:ascii="Times New Roman" w:hAnsi="Times New Roman" w:cs="Times New Roman"/>
          <w:b/>
          <w:color w:val="0D0D0D" w:themeColor="text1" w:themeTint="F2"/>
          <w:sz w:val="28"/>
          <w:u w:val="single"/>
        </w:rPr>
      </w:pPr>
    </w:p>
    <w:p w14:paraId="71F02A7E" w14:textId="53CF90BF"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lastRenderedPageBreak/>
        <w:t xml:space="preserve">PART B. </w:t>
      </w:r>
    </w:p>
    <w:p w14:paraId="259B0675" w14:textId="77777777" w:rsidR="00CE194E" w:rsidRPr="00CE194E" w:rsidRDefault="00CE194E" w:rsidP="00CE194E">
      <w:pPr>
        <w:pStyle w:val="ListParagraph"/>
        <w:ind w:left="360"/>
        <w:rPr>
          <w:rFonts w:ascii="Times New Roman" w:hAnsi="Times New Roman" w:cs="Times New Roman"/>
          <w:b/>
          <w:color w:val="0D0D0D" w:themeColor="text1" w:themeTint="F2"/>
          <w:sz w:val="28"/>
          <w:u w:val="single"/>
        </w:rPr>
      </w:pPr>
    </w:p>
    <w:p w14:paraId="47537285" w14:textId="77777777"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t xml:space="preserve">VAR, VECM Model for various commodities. </w:t>
      </w:r>
    </w:p>
    <w:p w14:paraId="675D451C" w14:textId="77777777" w:rsidR="00CE194E" w:rsidRPr="00CE194E" w:rsidRDefault="00CE194E" w:rsidP="00CE194E">
      <w:pPr>
        <w:pStyle w:val="ListParagraph"/>
        <w:ind w:left="360"/>
        <w:rPr>
          <w:rFonts w:ascii="Times New Roman" w:hAnsi="Times New Roman" w:cs="Times New Roman"/>
          <w:color w:val="0D0D0D" w:themeColor="text1" w:themeTint="F2"/>
          <w:sz w:val="24"/>
        </w:rPr>
      </w:pPr>
    </w:p>
    <w:p w14:paraId="44936937"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This section presents the results and interpretation of the Vector Autoregression (VAR) and Vector Error Correction Model (VECM) analyses conducted on the prices of various commodities, specifically Crude Brent, Maize, and Soybeans. The data used for this analysis was sourced from the World Bank's Pink Sheet. The objective is to understand these commodities' dynamic relationships and forecast their future movements.</w:t>
      </w:r>
    </w:p>
    <w:p w14:paraId="6638479B" w14:textId="77777777" w:rsidR="0064455B" w:rsidRPr="0064455B" w:rsidRDefault="0064455B" w:rsidP="0064455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Data Preparation and Unit Root Test</w:t>
      </w:r>
    </w:p>
    <w:p w14:paraId="18200357" w14:textId="77777777" w:rsidR="0064455B" w:rsidRPr="0064455B" w:rsidRDefault="0064455B" w:rsidP="0064455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Data Preparation:</w:t>
      </w:r>
      <w:r w:rsidRPr="0064455B">
        <w:rPr>
          <w:rFonts w:ascii="Times New Roman" w:eastAsia="Times New Roman" w:hAnsi="Times New Roman" w:cs="Times New Roman"/>
          <w:kern w:val="0"/>
          <w:sz w:val="24"/>
          <w:szCs w:val="24"/>
          <w:lang w:eastAsia="en-IN"/>
          <w14:ligatures w14:val="none"/>
        </w:rPr>
        <w:t xml:space="preserve"> The dataset consists of monthly prices for Crude Brent, Maize, and Soybeans over a specified period. Initial data cleaning involved addressing missing values and transforming the data to ensure stationarity.</w:t>
      </w:r>
    </w:p>
    <w:p w14:paraId="1F2CE804" w14:textId="77777777" w:rsidR="0064455B" w:rsidRPr="0064455B" w:rsidRDefault="0064455B" w:rsidP="0064455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Unit Root Test:</w:t>
      </w:r>
      <w:r w:rsidRPr="0064455B">
        <w:rPr>
          <w:rFonts w:ascii="Times New Roman" w:eastAsia="Times New Roman" w:hAnsi="Times New Roman" w:cs="Times New Roman"/>
          <w:kern w:val="0"/>
          <w:sz w:val="24"/>
          <w:szCs w:val="24"/>
          <w:lang w:eastAsia="en-IN"/>
          <w14:ligatures w14:val="none"/>
        </w:rPr>
        <w:t xml:space="preserve"> The Augmented Dickey-Fuller (ADF) test was used to check the stationarity of each commodity price series. The results indicated that none of the series were stationary at level. As a result, first differencing was applied, making the series </w:t>
      </w:r>
      <w:proofErr w:type="spellStart"/>
      <w:r w:rsidRPr="0064455B">
        <w:rPr>
          <w:rFonts w:ascii="Times New Roman" w:eastAsia="Times New Roman" w:hAnsi="Times New Roman" w:cs="Times New Roman"/>
          <w:kern w:val="0"/>
          <w:sz w:val="24"/>
          <w:szCs w:val="24"/>
          <w:lang w:eastAsia="en-IN"/>
          <w14:ligatures w14:val="none"/>
        </w:rPr>
        <w:t>stationar</w:t>
      </w:r>
      <w:proofErr w:type="spellEnd"/>
    </w:p>
    <w:p w14:paraId="2F71176E" w14:textId="77777777" w:rsidR="00CE194E" w:rsidRDefault="00CE194E" w:rsidP="00CE194E">
      <w:pPr>
        <w:pStyle w:val="NormalWeb"/>
        <w:jc w:val="center"/>
      </w:pPr>
      <w:r>
        <w:rPr>
          <w:noProof/>
        </w:rPr>
        <w:drawing>
          <wp:inline distT="0" distB="0" distL="0" distR="0" wp14:anchorId="4DB47A53" wp14:editId="1FC594F4">
            <wp:extent cx="5562600" cy="3266440"/>
            <wp:effectExtent l="0" t="0" r="0" b="0"/>
            <wp:docPr id="6" name="Picture 6" descr="C:\Users\SPURGE\AppData\Local\Packages\Microsoft.Windows.Photos_8wekyb3d8bbwe\TempState\ShareServiceTempFolder\Screenshot (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Packages\Microsoft.Windows.Photos_8wekyb3d8bbwe\TempState\ShareServiceTempFolder\Screenshot (8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748" cy="3275335"/>
                    </a:xfrm>
                    <a:prstGeom prst="rect">
                      <a:avLst/>
                    </a:prstGeom>
                    <a:noFill/>
                    <a:ln>
                      <a:noFill/>
                    </a:ln>
                  </pic:spPr>
                </pic:pic>
              </a:graphicData>
            </a:graphic>
          </wp:inline>
        </w:drawing>
      </w:r>
    </w:p>
    <w:p w14:paraId="029496C5"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Interpretation</w:t>
      </w:r>
    </w:p>
    <w:p w14:paraId="1968B0E7"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Augmented Dickey-Fuller (ADF) test was performed to evaluate the stationarity of the time series data for various commodities, including Crude Brent, Soybeans, Gold, Silver, Urea, and Maize. The summarized ADF test results are as follows:</w:t>
      </w:r>
    </w:p>
    <w:p w14:paraId="60573D46"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lastRenderedPageBreak/>
        <w:t>Crude Brent:</w:t>
      </w:r>
      <w:r w:rsidRPr="0064455B">
        <w:rPr>
          <w:rFonts w:ascii="Times New Roman" w:eastAsia="Times New Roman" w:hAnsi="Times New Roman" w:cs="Times New Roman"/>
          <w:kern w:val="0"/>
          <w:sz w:val="24"/>
          <w:szCs w:val="24"/>
          <w:lang w:eastAsia="en-IN"/>
          <w14:ligatures w14:val="none"/>
        </w:rPr>
        <w:t xml:space="preserve"> The ADF statistic is -1.5079, with a p-value of 0.5296. Since the p-value exceeds common significance levels (0.01, 0.05, and 0.10), the null hypothesis of a unit root cannot be rejected, indicating the Crude Brent price series is non-stationary.</w:t>
      </w:r>
    </w:p>
    <w:p w14:paraId="0DD68F7C"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Soybeans:</w:t>
      </w:r>
      <w:r w:rsidRPr="0064455B">
        <w:rPr>
          <w:rFonts w:ascii="Times New Roman" w:eastAsia="Times New Roman" w:hAnsi="Times New Roman" w:cs="Times New Roman"/>
          <w:kern w:val="0"/>
          <w:sz w:val="24"/>
          <w:szCs w:val="24"/>
          <w:lang w:eastAsia="en-IN"/>
          <w14:ligatures w14:val="none"/>
        </w:rPr>
        <w:t xml:space="preserve"> The ADF statistic is -2.4231, with a p-value of 0.1353. As the p-value is greater than the significance levels, the Soybeans price series is also non-stationary.</w:t>
      </w:r>
    </w:p>
    <w:p w14:paraId="7B4B2E7B"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Gold:</w:t>
      </w:r>
      <w:r w:rsidRPr="0064455B">
        <w:rPr>
          <w:rFonts w:ascii="Times New Roman" w:eastAsia="Times New Roman" w:hAnsi="Times New Roman" w:cs="Times New Roman"/>
          <w:kern w:val="0"/>
          <w:sz w:val="24"/>
          <w:szCs w:val="24"/>
          <w:lang w:eastAsia="en-IN"/>
          <w14:ligatures w14:val="none"/>
        </w:rPr>
        <w:t xml:space="preserve"> The ADF statistic is 1.3431, with a p-value of 0.9968. The high p-value indicates non-stationarity in the </w:t>
      </w:r>
      <w:proofErr w:type="gramStart"/>
      <w:r w:rsidRPr="0064455B">
        <w:rPr>
          <w:rFonts w:ascii="Times New Roman" w:eastAsia="Times New Roman" w:hAnsi="Times New Roman" w:cs="Times New Roman"/>
          <w:kern w:val="0"/>
          <w:sz w:val="24"/>
          <w:szCs w:val="24"/>
          <w:lang w:eastAsia="en-IN"/>
          <w14:ligatures w14:val="none"/>
        </w:rPr>
        <w:t>Gold</w:t>
      </w:r>
      <w:proofErr w:type="gramEnd"/>
      <w:r w:rsidRPr="0064455B">
        <w:rPr>
          <w:rFonts w:ascii="Times New Roman" w:eastAsia="Times New Roman" w:hAnsi="Times New Roman" w:cs="Times New Roman"/>
          <w:kern w:val="0"/>
          <w:sz w:val="24"/>
          <w:szCs w:val="24"/>
          <w:lang w:eastAsia="en-IN"/>
          <w14:ligatures w14:val="none"/>
        </w:rPr>
        <w:t xml:space="preserve"> price series.</w:t>
      </w:r>
    </w:p>
    <w:p w14:paraId="0E432BDC"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Silver:</w:t>
      </w:r>
      <w:r w:rsidRPr="0064455B">
        <w:rPr>
          <w:rFonts w:ascii="Times New Roman" w:eastAsia="Times New Roman" w:hAnsi="Times New Roman" w:cs="Times New Roman"/>
          <w:kern w:val="0"/>
          <w:sz w:val="24"/>
          <w:szCs w:val="24"/>
          <w:lang w:eastAsia="en-IN"/>
          <w14:ligatures w14:val="none"/>
        </w:rPr>
        <w:t xml:space="preserve"> The ADF statistic is -1.3973, with a p-value of 0.5836. Given that the p-value is much higher than the threshold levels for stationarity, the </w:t>
      </w:r>
      <w:proofErr w:type="gramStart"/>
      <w:r w:rsidRPr="0064455B">
        <w:rPr>
          <w:rFonts w:ascii="Times New Roman" w:eastAsia="Times New Roman" w:hAnsi="Times New Roman" w:cs="Times New Roman"/>
          <w:kern w:val="0"/>
          <w:sz w:val="24"/>
          <w:szCs w:val="24"/>
          <w:lang w:eastAsia="en-IN"/>
          <w14:ligatures w14:val="none"/>
        </w:rPr>
        <w:t>Silver</w:t>
      </w:r>
      <w:proofErr w:type="gramEnd"/>
      <w:r w:rsidRPr="0064455B">
        <w:rPr>
          <w:rFonts w:ascii="Times New Roman" w:eastAsia="Times New Roman" w:hAnsi="Times New Roman" w:cs="Times New Roman"/>
          <w:kern w:val="0"/>
          <w:sz w:val="24"/>
          <w:szCs w:val="24"/>
          <w:lang w:eastAsia="en-IN"/>
          <w14:ligatures w14:val="none"/>
        </w:rPr>
        <w:t xml:space="preserve"> price series is non-stationary.</w:t>
      </w:r>
    </w:p>
    <w:p w14:paraId="41F63E1C"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Urea:</w:t>
      </w:r>
      <w:r w:rsidRPr="0064455B">
        <w:rPr>
          <w:rFonts w:ascii="Times New Roman" w:eastAsia="Times New Roman" w:hAnsi="Times New Roman" w:cs="Times New Roman"/>
          <w:kern w:val="0"/>
          <w:sz w:val="24"/>
          <w:szCs w:val="24"/>
          <w:lang w:eastAsia="en-IN"/>
          <w14:ligatures w14:val="none"/>
        </w:rPr>
        <w:t xml:space="preserve"> The ADF statistic is -2.5102, with a p-value of 0.1130. Although closest to the 0.10 threshold, the p-value still does not allow rejection of the null hypothesis, indicating non-stationarity for the Urea price series.</w:t>
      </w:r>
    </w:p>
    <w:p w14:paraId="1EB991F0" w14:textId="77777777" w:rsidR="0064455B" w:rsidRPr="0064455B" w:rsidRDefault="0064455B" w:rsidP="0064455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Maize:</w:t>
      </w:r>
      <w:r w:rsidRPr="0064455B">
        <w:rPr>
          <w:rFonts w:ascii="Times New Roman" w:eastAsia="Times New Roman" w:hAnsi="Times New Roman" w:cs="Times New Roman"/>
          <w:kern w:val="0"/>
          <w:sz w:val="24"/>
          <w:szCs w:val="24"/>
          <w:lang w:eastAsia="en-IN"/>
          <w14:ligatures w14:val="none"/>
        </w:rPr>
        <w:t xml:space="preserve"> The ADF statistic is -2.4700, with a p-value of 0.1229. Based on its p-value, the Maize price series is also non-stationary.</w:t>
      </w:r>
    </w:p>
    <w:p w14:paraId="50206EE4"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 xml:space="preserve">The ADF test results indicate that all examined commodity price series (Crude Brent, Soybeans, Gold, Silver, Urea, and Maize) are non-stationary at their levels. This non-stationarity suggests that these time series possess a unit root, meaning their statistical properties, such as mean and variance, change over time, exhibiting trends or other non-stationary </w:t>
      </w:r>
      <w:proofErr w:type="spellStart"/>
      <w:r w:rsidRPr="0064455B">
        <w:rPr>
          <w:rFonts w:ascii="Times New Roman" w:eastAsia="Times New Roman" w:hAnsi="Times New Roman" w:cs="Times New Roman"/>
          <w:kern w:val="0"/>
          <w:sz w:val="24"/>
          <w:szCs w:val="24"/>
          <w:lang w:eastAsia="en-IN"/>
          <w14:ligatures w14:val="none"/>
        </w:rPr>
        <w:t>behaviors</w:t>
      </w:r>
      <w:proofErr w:type="spellEnd"/>
      <w:r w:rsidRPr="0064455B">
        <w:rPr>
          <w:rFonts w:ascii="Times New Roman" w:eastAsia="Times New Roman" w:hAnsi="Times New Roman" w:cs="Times New Roman"/>
          <w:kern w:val="0"/>
          <w:sz w:val="24"/>
          <w:szCs w:val="24"/>
          <w:lang w:eastAsia="en-IN"/>
          <w14:ligatures w14:val="none"/>
        </w:rPr>
        <w:t>. To achieve stationarity, which is essential for effectively applying VAR or VECM models, further differencing of the data is necessary. Without stationarity, the models may yield unreliable results, making it crucial to address this issue.</w:t>
      </w:r>
    </w:p>
    <w:p w14:paraId="074AFE58"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VAR Model Analysis</w:t>
      </w:r>
    </w:p>
    <w:p w14:paraId="630C1D74" w14:textId="77777777" w:rsidR="0064455B" w:rsidRPr="0064455B" w:rsidRDefault="0064455B" w:rsidP="006445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Model Fitting:</w:t>
      </w:r>
      <w:r w:rsidRPr="0064455B">
        <w:rPr>
          <w:rFonts w:ascii="Times New Roman" w:eastAsia="Times New Roman" w:hAnsi="Times New Roman" w:cs="Times New Roman"/>
          <w:kern w:val="0"/>
          <w:sz w:val="24"/>
          <w:szCs w:val="24"/>
          <w:lang w:eastAsia="en-IN"/>
          <w14:ligatures w14:val="none"/>
        </w:rPr>
        <w:t xml:space="preserve"> A VAR model was fitted to the different data series, with the optimal lag length determined using the Akaike Information Criterion (AIC).</w:t>
      </w:r>
    </w:p>
    <w:p w14:paraId="62D2E0C7" w14:textId="77777777" w:rsidR="0064455B" w:rsidRPr="0064455B" w:rsidRDefault="0064455B" w:rsidP="006445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Results:</w:t>
      </w:r>
      <w:r w:rsidRPr="0064455B">
        <w:rPr>
          <w:rFonts w:ascii="Times New Roman" w:eastAsia="Times New Roman" w:hAnsi="Times New Roman" w:cs="Times New Roman"/>
          <w:kern w:val="0"/>
          <w:sz w:val="24"/>
          <w:szCs w:val="24"/>
          <w:lang w:eastAsia="en-IN"/>
          <w14:ligatures w14:val="none"/>
        </w:rPr>
        <w:t xml:space="preserve"> Key coefficients for each commodity and their significance levels were obtained. Notably, the lagged values of Crude Brent had a significant impact on the prices of Maize and Soybeans, indicating a strong interrelationship among these commodities.</w:t>
      </w:r>
    </w:p>
    <w:p w14:paraId="4F0612E0" w14:textId="77777777" w:rsidR="0064455B" w:rsidRPr="0064455B" w:rsidRDefault="0064455B" w:rsidP="006445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Impulse Response Function (IRF) and Variance Decomposition:</w:t>
      </w:r>
    </w:p>
    <w:p w14:paraId="370EFA63" w14:textId="77777777" w:rsidR="0064455B" w:rsidRPr="0064455B" w:rsidRDefault="0064455B" w:rsidP="006445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IRF Analysis:</w:t>
      </w:r>
      <w:r w:rsidRPr="0064455B">
        <w:rPr>
          <w:rFonts w:ascii="Times New Roman" w:eastAsia="Times New Roman" w:hAnsi="Times New Roman" w:cs="Times New Roman"/>
          <w:kern w:val="0"/>
          <w:sz w:val="24"/>
          <w:szCs w:val="24"/>
          <w:lang w:eastAsia="en-IN"/>
          <w14:ligatures w14:val="none"/>
        </w:rPr>
        <w:t xml:space="preserve"> The IRF analysis was conducted to observe the response of each commodity price to shocks in other commodities. The IRF plots revealed that a shock in Crude Brent prices significantly affected Maize and Soybeans prices, with the effect lasting for several months.</w:t>
      </w:r>
    </w:p>
    <w:p w14:paraId="54A867BA" w14:textId="77777777" w:rsidR="0064455B" w:rsidRPr="0064455B" w:rsidRDefault="0064455B" w:rsidP="006445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Variance Decomposition:</w:t>
      </w:r>
      <w:r w:rsidRPr="0064455B">
        <w:rPr>
          <w:rFonts w:ascii="Times New Roman" w:eastAsia="Times New Roman" w:hAnsi="Times New Roman" w:cs="Times New Roman"/>
          <w:kern w:val="0"/>
          <w:sz w:val="24"/>
          <w:szCs w:val="24"/>
          <w:lang w:eastAsia="en-IN"/>
          <w14:ligatures w14:val="none"/>
        </w:rPr>
        <w:t xml:space="preserve"> The variance decomposition analysis indicated that a significant portion of the forecast error variance for Soybeans and Maize could be attributed to fluctuations in Crude Brent prices.</w:t>
      </w:r>
    </w:p>
    <w:p w14:paraId="4BEA5338" w14:textId="77777777"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p>
    <w:p w14:paraId="7787585E" w14:textId="77777777"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r w:rsidRPr="00CE194E">
        <w:rPr>
          <w:rFonts w:ascii="Times New Roman" w:hAnsi="Times New Roman" w:cs="Times New Roman"/>
          <w:b/>
          <w:sz w:val="24"/>
          <w:u w:val="single"/>
        </w:rPr>
        <w:t>Johansen co-integration test</w:t>
      </w:r>
    </w:p>
    <w:p w14:paraId="1E5603DD" w14:textId="77777777" w:rsidR="00CE194E" w:rsidRDefault="00CE194E" w:rsidP="00CE194E">
      <w:pPr>
        <w:pStyle w:val="ListParagraph"/>
        <w:rPr>
          <w:rFonts w:ascii="Times New Roman" w:hAnsi="Times New Roman" w:cs="Times New Roman"/>
          <w:color w:val="0D0D0D" w:themeColor="text1" w:themeTint="F2"/>
          <w:sz w:val="28"/>
        </w:rPr>
      </w:pPr>
      <w:r>
        <w:rPr>
          <w:noProof/>
          <w14:ligatures w14:val="none"/>
        </w:rPr>
        <w:lastRenderedPageBreak/>
        <w:drawing>
          <wp:inline distT="0" distB="0" distL="0" distR="0" wp14:anchorId="79F00B7C" wp14:editId="08F592C1">
            <wp:extent cx="5324475" cy="1659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659255"/>
                    </a:xfrm>
                    <a:prstGeom prst="rect">
                      <a:avLst/>
                    </a:prstGeom>
                  </pic:spPr>
                </pic:pic>
              </a:graphicData>
            </a:graphic>
          </wp:inline>
        </w:drawing>
      </w:r>
    </w:p>
    <w:p w14:paraId="64DEF68C" w14:textId="77777777" w:rsidR="00CE194E" w:rsidRDefault="00CE194E" w:rsidP="00CE194E">
      <w:pPr>
        <w:pStyle w:val="ListParagraph"/>
        <w:rPr>
          <w:rFonts w:ascii="Times New Roman" w:hAnsi="Times New Roman" w:cs="Times New Roman"/>
          <w:color w:val="0D0D0D" w:themeColor="text1" w:themeTint="F2"/>
          <w:sz w:val="28"/>
        </w:rPr>
      </w:pPr>
    </w:p>
    <w:p w14:paraId="615A98CC"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Interpretation</w:t>
      </w:r>
    </w:p>
    <w:p w14:paraId="6BA4ADFD"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Johansen co-integration test was conducted to determine long-term equilibrium relationships among the commodity price series for Crude Brent, Soybeans, Gold, Silver, Urea, and Maize. The test results are summarized below:</w:t>
      </w:r>
    </w:p>
    <w:p w14:paraId="27B3A19F"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Trace Statistics and Critical Values:</w:t>
      </w:r>
    </w:p>
    <w:p w14:paraId="314C1B04" w14:textId="77777777" w:rsidR="0064455B" w:rsidRPr="0064455B" w:rsidRDefault="0064455B" w:rsidP="0064455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Trace Statistics:</w:t>
      </w:r>
      <w:r w:rsidRPr="0064455B">
        <w:rPr>
          <w:rFonts w:ascii="Times New Roman" w:eastAsia="Times New Roman" w:hAnsi="Times New Roman" w:cs="Times New Roman"/>
          <w:kern w:val="0"/>
          <w:sz w:val="24"/>
          <w:szCs w:val="24"/>
          <w:lang w:eastAsia="en-IN"/>
          <w14:ligatures w14:val="none"/>
        </w:rPr>
        <w:t xml:space="preserve"> 261.5548, 167.6779, 98.1178, 53.4617, 21.6405, 4.0142</w:t>
      </w:r>
    </w:p>
    <w:p w14:paraId="4FB54284" w14:textId="77777777" w:rsidR="0064455B" w:rsidRPr="0064455B" w:rsidRDefault="0064455B" w:rsidP="0064455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Critical Values at 5%:</w:t>
      </w:r>
      <w:r w:rsidRPr="0064455B">
        <w:rPr>
          <w:rFonts w:ascii="Times New Roman" w:eastAsia="Times New Roman" w:hAnsi="Times New Roman" w:cs="Times New Roman"/>
          <w:kern w:val="0"/>
          <w:sz w:val="24"/>
          <w:szCs w:val="24"/>
          <w:lang w:eastAsia="en-IN"/>
          <w14:ligatures w14:val="none"/>
        </w:rPr>
        <w:t xml:space="preserve"> 95.7542, 69.8189, 47.8545, 29.7961, 15.4943, 3.8415</w:t>
      </w:r>
    </w:p>
    <w:p w14:paraId="77C5A887"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trace statistic for each rank is compared to its corresponding critical value. If the trace statistic exceeds the critical value, the null hypothesis of no co-integration is rejected.</w:t>
      </w:r>
    </w:p>
    <w:p w14:paraId="74DF366E"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Results:</w:t>
      </w:r>
    </w:p>
    <w:p w14:paraId="32380FAD"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First Rank:</w:t>
      </w:r>
      <w:r w:rsidRPr="0064455B">
        <w:rPr>
          <w:rFonts w:ascii="Times New Roman" w:eastAsia="Times New Roman" w:hAnsi="Times New Roman" w:cs="Times New Roman"/>
          <w:kern w:val="0"/>
          <w:sz w:val="24"/>
          <w:szCs w:val="24"/>
          <w:lang w:eastAsia="en-IN"/>
          <w14:ligatures w14:val="none"/>
        </w:rPr>
        <w:t xml:space="preserve"> The trace statistic (261.5548) is significantly higher than the critical value (95.7542), indicating at least one co-integrating relationship.</w:t>
      </w:r>
    </w:p>
    <w:p w14:paraId="2BBE211D"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Second Rank:</w:t>
      </w:r>
      <w:r w:rsidRPr="0064455B">
        <w:rPr>
          <w:rFonts w:ascii="Times New Roman" w:eastAsia="Times New Roman" w:hAnsi="Times New Roman" w:cs="Times New Roman"/>
          <w:kern w:val="0"/>
          <w:sz w:val="24"/>
          <w:szCs w:val="24"/>
          <w:lang w:eastAsia="en-IN"/>
          <w14:ligatures w14:val="none"/>
        </w:rPr>
        <w:t xml:space="preserve"> The trace statistic (167.6779) exceeds the critical value (69.8189), suggesting a second co-integrating relationship.</w:t>
      </w:r>
    </w:p>
    <w:p w14:paraId="38091107"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Third Rank:</w:t>
      </w:r>
      <w:r w:rsidRPr="0064455B">
        <w:rPr>
          <w:rFonts w:ascii="Times New Roman" w:eastAsia="Times New Roman" w:hAnsi="Times New Roman" w:cs="Times New Roman"/>
          <w:kern w:val="0"/>
          <w:sz w:val="24"/>
          <w:szCs w:val="24"/>
          <w:lang w:eastAsia="en-IN"/>
          <w14:ligatures w14:val="none"/>
        </w:rPr>
        <w:t xml:space="preserve"> The trace statistic (98.1178) is higher than the critical value (47.8545), indicating a third co-integrating relationship.</w:t>
      </w:r>
    </w:p>
    <w:p w14:paraId="4EDF1BEC"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Fourth Rank:</w:t>
      </w:r>
      <w:r w:rsidRPr="0064455B">
        <w:rPr>
          <w:rFonts w:ascii="Times New Roman" w:eastAsia="Times New Roman" w:hAnsi="Times New Roman" w:cs="Times New Roman"/>
          <w:kern w:val="0"/>
          <w:sz w:val="24"/>
          <w:szCs w:val="24"/>
          <w:lang w:eastAsia="en-IN"/>
          <w14:ligatures w14:val="none"/>
        </w:rPr>
        <w:t xml:space="preserve"> The trace statistic (53.4617) exceeds the critical value (29.7961), implying a fourth co-integrating relationship.</w:t>
      </w:r>
    </w:p>
    <w:p w14:paraId="603F1987"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Fifth Rank:</w:t>
      </w:r>
      <w:r w:rsidRPr="0064455B">
        <w:rPr>
          <w:rFonts w:ascii="Times New Roman" w:eastAsia="Times New Roman" w:hAnsi="Times New Roman" w:cs="Times New Roman"/>
          <w:kern w:val="0"/>
          <w:sz w:val="24"/>
          <w:szCs w:val="24"/>
          <w:lang w:eastAsia="en-IN"/>
          <w14:ligatures w14:val="none"/>
        </w:rPr>
        <w:t xml:space="preserve"> The trace statistic (21.6405) is above the critical value (15.4943), suggesting a fifth co-integrating relationship.</w:t>
      </w:r>
    </w:p>
    <w:p w14:paraId="6FC3465A" w14:textId="77777777" w:rsidR="0064455B" w:rsidRPr="0064455B" w:rsidRDefault="0064455B" w:rsidP="0064455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Sixth Rank:</w:t>
      </w:r>
      <w:r w:rsidRPr="0064455B">
        <w:rPr>
          <w:rFonts w:ascii="Times New Roman" w:eastAsia="Times New Roman" w:hAnsi="Times New Roman" w:cs="Times New Roman"/>
          <w:kern w:val="0"/>
          <w:sz w:val="24"/>
          <w:szCs w:val="24"/>
          <w:lang w:eastAsia="en-IN"/>
          <w14:ligatures w14:val="none"/>
        </w:rPr>
        <w:t xml:space="preserve"> The trace statistic (4.0142) is greater than the critical value (3.8415), indicating a sixth co-integrating relationship.</w:t>
      </w:r>
    </w:p>
    <w:p w14:paraId="316EE3A1"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These results demonstrate the presence of six co-integrating vectors among the commodity prices, indicating strong long-term equilibrium relationships among Crude Brent, Soybeans, Gold, Silver, Urea, and Maize.</w:t>
      </w:r>
    </w:p>
    <w:p w14:paraId="061F77ED"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Eigenvalues:</w:t>
      </w:r>
    </w:p>
    <w:p w14:paraId="004869D0" w14:textId="77777777" w:rsidR="0064455B" w:rsidRPr="0064455B" w:rsidRDefault="0064455B" w:rsidP="0064455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lastRenderedPageBreak/>
        <w:t>Eigenvalues:</w:t>
      </w:r>
      <w:r w:rsidRPr="0064455B">
        <w:rPr>
          <w:rFonts w:ascii="Times New Roman" w:eastAsia="Times New Roman" w:hAnsi="Times New Roman" w:cs="Times New Roman"/>
          <w:kern w:val="0"/>
          <w:sz w:val="24"/>
          <w:szCs w:val="24"/>
          <w:lang w:eastAsia="en-IN"/>
          <w14:ligatures w14:val="none"/>
        </w:rPr>
        <w:t xml:space="preserve"> 0.1145, 0.0862, 0.0562, 0.0404, 0.0226, 0.0052</w:t>
      </w:r>
    </w:p>
    <w:p w14:paraId="750FF234"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eigenvalues reflect the strength of the co-integrating relationships, with higher values indicating stronger co-integration. While the specific magnitudes are less important than their non-zero status, they support the conclusion of co-integration among the variables.</w:t>
      </w:r>
    </w:p>
    <w:p w14:paraId="7FCBA415"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kern w:val="0"/>
          <w:sz w:val="24"/>
          <w:szCs w:val="24"/>
          <w:lang w:eastAsia="en-IN"/>
          <w14:ligatures w14:val="none"/>
        </w:rPr>
        <w:t>The Johansen co-integration test confirms that all examined commodities (Crude Brent, Soybeans, Gold, Silver, Urea, and Maize) are co-integrated. This suggests that these commodities maintain a stable, long-term equilibrium relationship despite short-term fluctuations. Understanding these co-integrated relationships is crucial for constructing the VECM model, which allows for effective analysis and forecasting by accounting for both short-term dynamics and long-term equilibrium adjustments.</w:t>
      </w:r>
    </w:p>
    <w:p w14:paraId="4262B722"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VECM Model Analysis</w:t>
      </w:r>
    </w:p>
    <w:p w14:paraId="601876C8"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Co-Integration Test:</w:t>
      </w:r>
      <w:r w:rsidRPr="0064455B">
        <w:rPr>
          <w:rFonts w:ascii="Times New Roman" w:eastAsia="Times New Roman" w:hAnsi="Times New Roman" w:cs="Times New Roman"/>
          <w:kern w:val="0"/>
          <w:sz w:val="24"/>
          <w:szCs w:val="24"/>
          <w:lang w:eastAsia="en-IN"/>
          <w14:ligatures w14:val="none"/>
        </w:rPr>
        <w:t xml:space="preserve"> The Johansen co-integration test was conducted to investigate the long-term equilibrium relationships among the commodities. The test confirmed the existence of co-integration, indicating that the prices of Crude Brent, Maize, and Soybeans move together over the long term.</w:t>
      </w:r>
    </w:p>
    <w:p w14:paraId="2591B1EC"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Model Fitting:</w:t>
      </w:r>
      <w:r w:rsidRPr="0064455B">
        <w:rPr>
          <w:rFonts w:ascii="Times New Roman" w:eastAsia="Times New Roman" w:hAnsi="Times New Roman" w:cs="Times New Roman"/>
          <w:kern w:val="0"/>
          <w:sz w:val="24"/>
          <w:szCs w:val="24"/>
          <w:lang w:eastAsia="en-IN"/>
          <w14:ligatures w14:val="none"/>
        </w:rPr>
        <w:t xml:space="preserve"> A VECM model was fitted to the data based on the co-integration findings. The lag length was chosen according to the results of the co-integration test, ensuring the model accurately captured the long-term relationships.</w:t>
      </w:r>
    </w:p>
    <w:p w14:paraId="6163675A" w14:textId="77777777" w:rsidR="0064455B" w:rsidRPr="0064455B" w:rsidRDefault="0064455B" w:rsidP="00644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55B">
        <w:rPr>
          <w:rFonts w:ascii="Times New Roman" w:eastAsia="Times New Roman" w:hAnsi="Times New Roman" w:cs="Times New Roman"/>
          <w:b/>
          <w:bCs/>
          <w:kern w:val="0"/>
          <w:sz w:val="24"/>
          <w:szCs w:val="24"/>
          <w:lang w:eastAsia="en-IN"/>
          <w14:ligatures w14:val="none"/>
        </w:rPr>
        <w:t>Results:</w:t>
      </w:r>
      <w:r w:rsidRPr="0064455B">
        <w:rPr>
          <w:rFonts w:ascii="Times New Roman" w:eastAsia="Times New Roman" w:hAnsi="Times New Roman" w:cs="Times New Roman"/>
          <w:kern w:val="0"/>
          <w:sz w:val="24"/>
          <w:szCs w:val="24"/>
          <w:lang w:eastAsia="en-IN"/>
          <w14:ligatures w14:val="none"/>
        </w:rPr>
        <w:t xml:space="preserve"> The VECM model provided insights into the adjustments toward long-term equilibrium. The error correction terms were significant, indicating that any short-term deviations from equilibrium were corrected over time. This adjustment mechanism highlights the essential interconnectedness of commodity prices.</w:t>
      </w:r>
    </w:p>
    <w:p w14:paraId="3C886AE4" w14:textId="77777777" w:rsidR="00452D0F" w:rsidRPr="00452D0F" w:rsidRDefault="00452D0F" w:rsidP="00452D0F">
      <w:pPr>
        <w:rPr>
          <w:rFonts w:ascii="Times New Roman" w:hAnsi="Times New Roman" w:cs="Times New Roman"/>
          <w:color w:val="0D0D0D" w:themeColor="text1" w:themeTint="F2"/>
          <w:sz w:val="24"/>
          <w:szCs w:val="24"/>
        </w:rPr>
      </w:pPr>
    </w:p>
    <w:p w14:paraId="58797FF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Summary of Regression Results   </w:t>
      </w:r>
    </w:p>
    <w:p w14:paraId="48304B4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7FC5B7D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Model:                         VAR</w:t>
      </w:r>
    </w:p>
    <w:p w14:paraId="5F2B92E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Method:                        OLS</w:t>
      </w:r>
    </w:p>
    <w:p w14:paraId="25AF2D8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Date:           Thu, 25, Jul, 2024</w:t>
      </w:r>
    </w:p>
    <w:p w14:paraId="4C72D28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Time:                     16:46:03</w:t>
      </w:r>
    </w:p>
    <w:p w14:paraId="6C02BB1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3FD0307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No. of Equations:         6.00000    BIC:                    26.7336</w:t>
      </w:r>
    </w:p>
    <w:p w14:paraId="30E0B15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Nobs:                     768.000    HQIC:                   25.9079</w:t>
      </w:r>
    </w:p>
    <w:p w14:paraId="36FFCAC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Log likelihood:          -16066.7    FPE:                1.06530e+11</w:t>
      </w:r>
    </w:p>
    <w:p w14:paraId="0E12A69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AIC:                      25.3912    </w:t>
      </w:r>
      <w:proofErr w:type="gramStart"/>
      <w:r w:rsidRPr="0064455B">
        <w:rPr>
          <w:rFonts w:ascii="Courier New" w:eastAsia="Times New Roman" w:hAnsi="Courier New" w:cs="Courier New"/>
          <w:color w:val="000000"/>
          <w:kern w:val="0"/>
          <w:sz w:val="18"/>
          <w:szCs w:val="18"/>
          <w:highlight w:val="lightGray"/>
          <w:lang w:val="en-US"/>
          <w14:ligatures w14:val="none"/>
        </w:rPr>
        <w:t>Det(</w:t>
      </w:r>
      <w:proofErr w:type="spellStart"/>
      <w:proofErr w:type="gramEnd"/>
      <w:r w:rsidRPr="0064455B">
        <w:rPr>
          <w:rFonts w:ascii="Courier New" w:eastAsia="Times New Roman" w:hAnsi="Courier New" w:cs="Courier New"/>
          <w:color w:val="000000"/>
          <w:kern w:val="0"/>
          <w:sz w:val="18"/>
          <w:szCs w:val="18"/>
          <w:highlight w:val="lightGray"/>
          <w:lang w:val="en-US"/>
          <w14:ligatures w14:val="none"/>
        </w:rPr>
        <w:t>Omega_mle</w:t>
      </w:r>
      <w:proofErr w:type="spellEnd"/>
      <w:r w:rsidRPr="0064455B">
        <w:rPr>
          <w:rFonts w:ascii="Courier New" w:eastAsia="Times New Roman" w:hAnsi="Courier New" w:cs="Courier New"/>
          <w:color w:val="000000"/>
          <w:kern w:val="0"/>
          <w:sz w:val="18"/>
          <w:szCs w:val="18"/>
          <w:highlight w:val="lightGray"/>
          <w:lang w:val="en-US"/>
          <w14:ligatures w14:val="none"/>
        </w:rPr>
        <w:t>):     8.03276e+10</w:t>
      </w:r>
    </w:p>
    <w:p w14:paraId="7C8D72C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59781AA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Results for equation </w:t>
      </w:r>
      <w:proofErr w:type="spellStart"/>
      <w:r w:rsidRPr="0064455B">
        <w:rPr>
          <w:rFonts w:ascii="Courier New" w:eastAsia="Times New Roman" w:hAnsi="Courier New" w:cs="Courier New"/>
          <w:color w:val="000000"/>
          <w:kern w:val="0"/>
          <w:sz w:val="18"/>
          <w:szCs w:val="18"/>
          <w:highlight w:val="lightGray"/>
          <w:lang w:val="en-US"/>
          <w14:ligatures w14:val="none"/>
        </w:rPr>
        <w:t>crude_brent</w:t>
      </w:r>
      <w:proofErr w:type="spellEnd"/>
    </w:p>
    <w:p w14:paraId="6FA41A1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058ABE6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36B63BD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0821C40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-0.574387         0.457999           -1.254           0.210</w:t>
      </w:r>
    </w:p>
    <w:p w14:paraId="126AFB9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1.288559         0.039600           32.539           0.000</w:t>
      </w:r>
    </w:p>
    <w:p w14:paraId="2D43AE8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0.011187         0.007736            1.446           0.148</w:t>
      </w:r>
    </w:p>
    <w:p w14:paraId="188B012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0.000565         0.006577            0.086           0.932</w:t>
      </w:r>
    </w:p>
    <w:p w14:paraId="27B8110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-0.012011         0.165664           -0.073           0.942</w:t>
      </w:r>
    </w:p>
    <w:p w14:paraId="5B722DE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lastRenderedPageBreak/>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-0.011804         0.004637           -2.546           0.011</w:t>
      </w:r>
    </w:p>
    <w:p w14:paraId="4657FA7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0.020438         0.017600            1.161           0.246</w:t>
      </w:r>
    </w:p>
    <w:p w14:paraId="38318C1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-0.368186         0.064243           -5.731           0.000</w:t>
      </w:r>
    </w:p>
    <w:p w14:paraId="5FD9144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0.008609         0.010762            0.800           0.424</w:t>
      </w:r>
    </w:p>
    <w:p w14:paraId="25EC605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-0.007451         0.010640           -0.700           0.484</w:t>
      </w:r>
    </w:p>
    <w:p w14:paraId="7838639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0.199505         0.275939            0.723           0.470</w:t>
      </w:r>
    </w:p>
    <w:p w14:paraId="2652437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0.015907         0.007085            2.245           0.025</w:t>
      </w:r>
    </w:p>
    <w:p w14:paraId="3CF4214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-0.022252         0.025791           -0.863           0.388</w:t>
      </w:r>
    </w:p>
    <w:p w14:paraId="7CAE495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-0.011259         0.066566           -0.169           0.866</w:t>
      </w:r>
    </w:p>
    <w:p w14:paraId="454125B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-0.024881         0.010745           -2.316           0.021</w:t>
      </w:r>
    </w:p>
    <w:p w14:paraId="6F50A87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0.020019         0.010832            1.848           0.065</w:t>
      </w:r>
    </w:p>
    <w:p w14:paraId="045C701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-0.211736         0.295689           -0.716           0.474</w:t>
      </w:r>
    </w:p>
    <w:p w14:paraId="69441FE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-0.004688         0.007391           -0.634           0.526</w:t>
      </w:r>
    </w:p>
    <w:p w14:paraId="7588D80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0.031954         0.026095            1.225           0.221</w:t>
      </w:r>
    </w:p>
    <w:p w14:paraId="1DD5639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0.022815         0.066751            0.342           0.733</w:t>
      </w:r>
    </w:p>
    <w:p w14:paraId="1E5A248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0.009171         0.010841            0.846           0.398</w:t>
      </w:r>
    </w:p>
    <w:p w14:paraId="0337D08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-0.000726         0.010669           -0.068           0.946</w:t>
      </w:r>
    </w:p>
    <w:p w14:paraId="0F48304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0.037894         0.296398            0.128           0.898</w:t>
      </w:r>
    </w:p>
    <w:p w14:paraId="5F6FD33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0.000123         0.007431            0.017           0.987</w:t>
      </w:r>
    </w:p>
    <w:p w14:paraId="60074FF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-0.043400         0.026026           -1.668           0.095</w:t>
      </w:r>
    </w:p>
    <w:p w14:paraId="1393357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0.008371         0.065302            0.128           0.898</w:t>
      </w:r>
    </w:p>
    <w:p w14:paraId="11769FF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0.009904         0.010927            0.906           0.365</w:t>
      </w:r>
    </w:p>
    <w:p w14:paraId="0EE3DE7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-0.005274         0.010504           -0.502           0.616</w:t>
      </w:r>
    </w:p>
    <w:p w14:paraId="56DA27E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-0.077226         0.280104           -0.276           0.783</w:t>
      </w:r>
    </w:p>
    <w:p w14:paraId="0A39133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-0.004359         0.007074           -0.616           0.538</w:t>
      </w:r>
    </w:p>
    <w:p w14:paraId="4AA235F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0.034108         0.026066            1.309           0.191</w:t>
      </w:r>
    </w:p>
    <w:p w14:paraId="4BFC0AA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0.021961         0.040570            0.541           0.588</w:t>
      </w:r>
    </w:p>
    <w:p w14:paraId="1F32B4E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-0.007763         0.007913           -0.981           0.327</w:t>
      </w:r>
    </w:p>
    <w:p w14:paraId="7752561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-0.007032         0.006708           -1.048           0.295</w:t>
      </w:r>
    </w:p>
    <w:p w14:paraId="2CBD59D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0.137240         0.167517            0.819           0.413</w:t>
      </w:r>
    </w:p>
    <w:p w14:paraId="772D656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0.001589         0.004568            0.348           0.728</w:t>
      </w:r>
    </w:p>
    <w:p w14:paraId="2397EC6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-0.021898         0.017481           -1.253           0.210</w:t>
      </w:r>
    </w:p>
    <w:p w14:paraId="1654BFB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4C4BFEA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1A758D2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Results for equation soybeans</w:t>
      </w:r>
    </w:p>
    <w:p w14:paraId="2AB529B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030E712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5C17C1E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16779C5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11.317337         2.521090            4.489           0.000</w:t>
      </w:r>
    </w:p>
    <w:p w14:paraId="05B6383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0.214138         0.217982            0.982           0.326</w:t>
      </w:r>
    </w:p>
    <w:p w14:paraId="3A9636D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1.013966         0.042581           23.813           0.000</w:t>
      </w:r>
    </w:p>
    <w:p w14:paraId="2FC2D92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0.013684         0.036203            0.378           0.705</w:t>
      </w:r>
    </w:p>
    <w:p w14:paraId="6111A17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0.305354         0.911909            0.335           0.738</w:t>
      </w:r>
    </w:p>
    <w:p w14:paraId="7C6BDBB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-0.009017         0.025525           -0.353           0.724</w:t>
      </w:r>
    </w:p>
    <w:p w14:paraId="50DA0AD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0.314169         0.096881            3.243           0.001</w:t>
      </w:r>
    </w:p>
    <w:p w14:paraId="57DF065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-0.103000         0.353632           -0.291           0.771</w:t>
      </w:r>
    </w:p>
    <w:p w14:paraId="22040E5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-0.017674         0.059238           -0.298           0.765</w:t>
      </w:r>
    </w:p>
    <w:p w14:paraId="10A67F9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-0.064859         0.058571           -1.107           0.268</w:t>
      </w:r>
    </w:p>
    <w:p w14:paraId="5E7A6E5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0.926647         1.518924            0.610           0.542</w:t>
      </w:r>
    </w:p>
    <w:p w14:paraId="19E8FF2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0.041336         0.039000            1.060           0.289</w:t>
      </w:r>
    </w:p>
    <w:p w14:paraId="1A91C12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-0.285567         0.141970           -2.011           0.044</w:t>
      </w:r>
    </w:p>
    <w:p w14:paraId="64AAE4C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-0.077825         0.366417           -0.212           0.832</w:t>
      </w:r>
    </w:p>
    <w:p w14:paraId="0B17A5A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-0.141878         0.059147           -2.399           0.016</w:t>
      </w:r>
    </w:p>
    <w:p w14:paraId="253B893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0.131659         0.059625            2.208           0.027</w:t>
      </w:r>
    </w:p>
    <w:p w14:paraId="780C7CC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-2.231664         1.627642           -1.371           0.170</w:t>
      </w:r>
    </w:p>
    <w:p w14:paraId="121C41D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-0.018121         0.040686           -0.445           0.656</w:t>
      </w:r>
    </w:p>
    <w:p w14:paraId="6117146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0.159302         0.143644            1.109           0.267</w:t>
      </w:r>
    </w:p>
    <w:p w14:paraId="4D765C7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0.036457         0.367435            0.099           0.921</w:t>
      </w:r>
    </w:p>
    <w:p w14:paraId="50C6A2D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0.084280         0.059676            1.412           0.158</w:t>
      </w:r>
    </w:p>
    <w:p w14:paraId="6F61E8D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-0.093822         0.058728           -1.598           0.110</w:t>
      </w:r>
    </w:p>
    <w:p w14:paraId="1A2F99E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1.219334         1.631547            0.747           0.455</w:t>
      </w:r>
    </w:p>
    <w:p w14:paraId="2F2F827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0.011285         0.040903            0.276           0.783</w:t>
      </w:r>
    </w:p>
    <w:p w14:paraId="4CABEEE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-0.411196         0.143261           -2.870           0.004</w:t>
      </w:r>
    </w:p>
    <w:p w14:paraId="7AF8390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lastRenderedPageBreak/>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-0.053674         0.359462           -0.149           0.881</w:t>
      </w:r>
    </w:p>
    <w:p w14:paraId="1FB0B51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-0.059902         0.060151           -0.996           0.319</w:t>
      </w:r>
    </w:p>
    <w:p w14:paraId="591FC41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0.023087         0.057818            0.399           0.690</w:t>
      </w:r>
    </w:p>
    <w:p w14:paraId="32B1870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0.252871         1.541852            0.164           0.870</w:t>
      </w:r>
    </w:p>
    <w:p w14:paraId="5F971DD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-0.011316         0.038941           -0.291           0.771</w:t>
      </w:r>
    </w:p>
    <w:p w14:paraId="4360C7A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0.302401         0.143482            2.108           0.035</w:t>
      </w:r>
    </w:p>
    <w:p w14:paraId="72D91A6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-0.062569         0.223320           -0.280           0.779</w:t>
      </w:r>
    </w:p>
    <w:p w14:paraId="0DD5CF9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0.028889         0.043560            0.663           0.507</w:t>
      </w:r>
    </w:p>
    <w:p w14:paraId="5E8A5B8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0.001505         0.036925            0.041           0.967</w:t>
      </w:r>
    </w:p>
    <w:p w14:paraId="7CE62B4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-0.176909         0.922107           -0.192           0.848</w:t>
      </w:r>
    </w:p>
    <w:p w14:paraId="2517F9F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0.010044         0.025142            0.399           0.690</w:t>
      </w:r>
    </w:p>
    <w:p w14:paraId="23DD869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-0.045677         0.096225           -0.475           0.635</w:t>
      </w:r>
    </w:p>
    <w:p w14:paraId="048062F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4C613BA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4939552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Results for equation gold</w:t>
      </w:r>
    </w:p>
    <w:p w14:paraId="37854FF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1059FF3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67A1A3B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3F11CA0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0.177098         3.702239            0.048           0.962</w:t>
      </w:r>
    </w:p>
    <w:p w14:paraId="287FD9F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0.190589         0.320109            0.595           0.552</w:t>
      </w:r>
    </w:p>
    <w:p w14:paraId="4BD8A7E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0.019501         0.062531            0.312           0.755</w:t>
      </w:r>
    </w:p>
    <w:p w14:paraId="51AE08F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1.228901         0.053164           23.115           0.000</w:t>
      </w:r>
    </w:p>
    <w:p w14:paraId="1C9B6AA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0.316301         1.339144            0.236           0.813</w:t>
      </w:r>
    </w:p>
    <w:p w14:paraId="1156C6C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-0.125678         0.037484           -3.353           0.001</w:t>
      </w:r>
    </w:p>
    <w:p w14:paraId="4915B3A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0.279896         0.142270            1.967           0.049</w:t>
      </w:r>
    </w:p>
    <w:p w14:paraId="6099562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0.074271         0.519311            0.143           0.886</w:t>
      </w:r>
    </w:p>
    <w:p w14:paraId="758AB2C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0.037551         0.086991            0.432           0.666</w:t>
      </w:r>
    </w:p>
    <w:p w14:paraId="64F9D80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-0.276183         0.086012           -3.211           0.001</w:t>
      </w:r>
    </w:p>
    <w:p w14:paraId="5FE287D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-3.352388         2.230551           -1.503           0.133</w:t>
      </w:r>
    </w:p>
    <w:p w14:paraId="108265D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0.215119         0.057271            3.756           0.000</w:t>
      </w:r>
    </w:p>
    <w:p w14:paraId="758A23C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-0.305428         0.208485           -1.465           0.143</w:t>
      </w:r>
    </w:p>
    <w:p w14:paraId="4F8A687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-0.688550         0.538086           -1.280           0.201</w:t>
      </w:r>
    </w:p>
    <w:p w14:paraId="0BD7B1C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-0.222153         0.086857           -2.558           0.011</w:t>
      </w:r>
    </w:p>
    <w:p w14:paraId="6CCBA00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0.170371         0.087559            1.946           0.052</w:t>
      </w:r>
    </w:p>
    <w:p w14:paraId="5AC798C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0.453043         2.390204            0.190           0.850</w:t>
      </w:r>
    </w:p>
    <w:p w14:paraId="363D72A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-0.154341         0.059747           -2.583           0.010</w:t>
      </w:r>
    </w:p>
    <w:p w14:paraId="6E64080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0.492114         0.210943            2.333           0.020</w:t>
      </w:r>
    </w:p>
    <w:p w14:paraId="0E95819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0.381592         0.539582            0.707           0.479</w:t>
      </w:r>
    </w:p>
    <w:p w14:paraId="189A220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0.251772         0.087634            2.873           0.004</w:t>
      </w:r>
    </w:p>
    <w:p w14:paraId="6C173C2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-0.151613         0.086243           -1.758           0.079</w:t>
      </w:r>
    </w:p>
    <w:p w14:paraId="526BA26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3.646825         2.395938            1.522           0.128</w:t>
      </w:r>
    </w:p>
    <w:p w14:paraId="0642E5A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0.066199         0.060066            1.102           0.270</w:t>
      </w:r>
    </w:p>
    <w:p w14:paraId="4F6FDD2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-1.026908         0.210379           -4.881           0.000</w:t>
      </w:r>
    </w:p>
    <w:p w14:paraId="1184EE1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-0.125251         0.527873           -0.237           0.812</w:t>
      </w:r>
    </w:p>
    <w:p w14:paraId="33AE29D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-0.157098         0.088332           -1.778           0.075</w:t>
      </w:r>
    </w:p>
    <w:p w14:paraId="3B88F0C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0.110733         0.084906            1.304           0.192</w:t>
      </w:r>
    </w:p>
    <w:p w14:paraId="0F89046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-1.459901         2.264221           -0.645           0.519</w:t>
      </w:r>
    </w:p>
    <w:p w14:paraId="167B2A5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0.047764         0.057185            0.835           0.404</w:t>
      </w:r>
    </w:p>
    <w:p w14:paraId="0E14A25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0.583033         0.210704            2.767           0.006</w:t>
      </w:r>
    </w:p>
    <w:p w14:paraId="48A5208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0.320187         0.327947            0.976           0.329</w:t>
      </w:r>
    </w:p>
    <w:p w14:paraId="01DCA51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0.110200         0.063968            1.723           0.085</w:t>
      </w:r>
    </w:p>
    <w:p w14:paraId="08B748D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-0.073845         0.054225           -1.362           0.173</w:t>
      </w:r>
    </w:p>
    <w:p w14:paraId="7A722AE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-0.453634         1.354121           -0.335           0.738</w:t>
      </w:r>
    </w:p>
    <w:p w14:paraId="08E41B9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-0.076808         0.036922           -2.080           0.037</w:t>
      </w:r>
    </w:p>
    <w:p w14:paraId="3202AE4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-0.077152         0.141307           -0.546           0.585</w:t>
      </w:r>
    </w:p>
    <w:p w14:paraId="2BE54F8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1729F26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3F44F78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Results for equation silver</w:t>
      </w:r>
    </w:p>
    <w:p w14:paraId="53D943B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5107DAD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35631A4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35F4347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-0.072930         0.149120           -0.489           0.625</w:t>
      </w:r>
    </w:p>
    <w:p w14:paraId="748E94A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0.008049         0.012893            0.624           0.532</w:t>
      </w:r>
    </w:p>
    <w:p w14:paraId="1CEA6E9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lastRenderedPageBreak/>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0.001756         0.002519            0.697           0.486</w:t>
      </w:r>
    </w:p>
    <w:p w14:paraId="68A1641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-0.002671         0.002141           -1.248           0.212</w:t>
      </w:r>
    </w:p>
    <w:p w14:paraId="128A441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1.340090         0.053938           24.845           0.000</w:t>
      </w:r>
    </w:p>
    <w:p w14:paraId="5D61F50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-0.003586         0.001510           -2.375           0.018</w:t>
      </w:r>
    </w:p>
    <w:p w14:paraId="1200DD0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0.011821         0.005730            2.063           0.039</w:t>
      </w:r>
    </w:p>
    <w:p w14:paraId="462B980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0.014541         0.020917            0.695           0.487</w:t>
      </w:r>
    </w:p>
    <w:p w14:paraId="1174198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-0.000991         0.003504           -0.283           0.777</w:t>
      </w:r>
    </w:p>
    <w:p w14:paraId="2E038FA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0.003938         0.003464            1.137           0.256</w:t>
      </w:r>
    </w:p>
    <w:p w14:paraId="59ABDEE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-0.665510         0.089843           -7.408           0.000</w:t>
      </w:r>
    </w:p>
    <w:p w14:paraId="3194065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0.002013         0.002307            0.873           0.383</w:t>
      </w:r>
    </w:p>
    <w:p w14:paraId="16C3DBB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-0.001179         0.008397           -0.140           0.888</w:t>
      </w:r>
    </w:p>
    <w:p w14:paraId="72D110C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-0.033019         0.021673           -1.523           0.128</w:t>
      </w:r>
    </w:p>
    <w:p w14:paraId="597ED5C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-0.003366         0.003498           -0.962           0.336</w:t>
      </w:r>
    </w:p>
    <w:p w14:paraId="71DC017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0.002395         0.003527            0.679           0.497</w:t>
      </w:r>
    </w:p>
    <w:p w14:paraId="2030373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0.187709         0.096273            1.950           0.051</w:t>
      </w:r>
    </w:p>
    <w:p w14:paraId="74C26FC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0.001209         0.002407            0.503           0.615</w:t>
      </w:r>
    </w:p>
    <w:p w14:paraId="6246ED5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0.002916         0.008496            0.343           0.731</w:t>
      </w:r>
    </w:p>
    <w:p w14:paraId="560D4BD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0.019566         0.021733            0.900           0.368</w:t>
      </w:r>
    </w:p>
    <w:p w14:paraId="5722B03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0.003541         0.003530            1.003           0.316</w:t>
      </w:r>
    </w:p>
    <w:p w14:paraId="68CF5AF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-0.001627         0.003474           -0.468           0.639</w:t>
      </w:r>
    </w:p>
    <w:p w14:paraId="75E2856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0.118333         0.096504            1.226           0.220</w:t>
      </w:r>
    </w:p>
    <w:p w14:paraId="0E24DD6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-0.003052         0.002419           -1.262           0.207</w:t>
      </w:r>
    </w:p>
    <w:p w14:paraId="374E33D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-0.026818         0.008474           -3.165           0.002</w:t>
      </w:r>
    </w:p>
    <w:p w14:paraId="4E27E29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-0.024297         0.021262           -1.143           0.253</w:t>
      </w:r>
    </w:p>
    <w:p w14:paraId="6B2CEE7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-0.000816         0.003558           -0.229           0.819</w:t>
      </w:r>
    </w:p>
    <w:p w14:paraId="35C4E76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0.002731         0.003420            0.799           0.424</w:t>
      </w:r>
    </w:p>
    <w:p w14:paraId="5DEE3FA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-0.156757         0.091199           -1.719           0.086</w:t>
      </w:r>
    </w:p>
    <w:p w14:paraId="180C85F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0.004159         0.002303            1.806           0.071</w:t>
      </w:r>
    </w:p>
    <w:p w14:paraId="337D2E1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0.020487         0.008487            2.414           0.016</w:t>
      </w:r>
    </w:p>
    <w:p w14:paraId="645D6FB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0.022428         0.013209            1.698           0.090</w:t>
      </w:r>
    </w:p>
    <w:p w14:paraId="6F9366A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0.002044         0.002577            0.793           0.428</w:t>
      </w:r>
    </w:p>
    <w:p w14:paraId="04D687E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-0.004226         0.002184           -1.935           0.053</w:t>
      </w:r>
    </w:p>
    <w:p w14:paraId="3527DA5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0.104285         0.054542            1.912           0.056</w:t>
      </w:r>
    </w:p>
    <w:p w14:paraId="54EF40D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-0.002649         0.001487           -1.781           0.075</w:t>
      </w:r>
    </w:p>
    <w:p w14:paraId="799896F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-0.008036         0.005692           -1.412           0.158</w:t>
      </w:r>
    </w:p>
    <w:p w14:paraId="6DE5119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07DFE79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33C3F50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Results for equation </w:t>
      </w:r>
      <w:proofErr w:type="spellStart"/>
      <w:r w:rsidRPr="0064455B">
        <w:rPr>
          <w:rFonts w:ascii="Courier New" w:eastAsia="Times New Roman" w:hAnsi="Courier New" w:cs="Courier New"/>
          <w:color w:val="000000"/>
          <w:kern w:val="0"/>
          <w:sz w:val="18"/>
          <w:szCs w:val="18"/>
          <w:highlight w:val="lightGray"/>
          <w:lang w:val="en-US"/>
          <w14:ligatures w14:val="none"/>
        </w:rPr>
        <w:t>urea_ee_bulk</w:t>
      </w:r>
      <w:proofErr w:type="spellEnd"/>
    </w:p>
    <w:p w14:paraId="7F9AF1D7"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763CB41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11D5173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36E787F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-7.638535         3.674331           -2.079           0.038</w:t>
      </w:r>
    </w:p>
    <w:p w14:paraId="6B59094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1.563787         0.317696            4.922           0.000</w:t>
      </w:r>
    </w:p>
    <w:p w14:paraId="51C5686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0.139955         0.062059            2.255           0.024</w:t>
      </w:r>
    </w:p>
    <w:p w14:paraId="1D43AE4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0.074409         0.052764            1.410           0.158</w:t>
      </w:r>
    </w:p>
    <w:p w14:paraId="4882D39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-4.409772         1.329050           -3.318           0.001</w:t>
      </w:r>
    </w:p>
    <w:p w14:paraId="5DFBCE8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1.112425         0.037201           29.903           0.000</w:t>
      </w:r>
    </w:p>
    <w:p w14:paraId="202ECAE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0.329777         0.141198            2.336           0.020</w:t>
      </w:r>
    </w:p>
    <w:p w14:paraId="3E2A48F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-1.250799         0.515396           -2.427           0.015</w:t>
      </w:r>
    </w:p>
    <w:p w14:paraId="773F330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-0.071260         0.086335           -0.825           0.409</w:t>
      </w:r>
    </w:p>
    <w:p w14:paraId="4E949B6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-0.086168         0.085364           -1.009           0.313</w:t>
      </w:r>
    </w:p>
    <w:p w14:paraId="361BC4B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7.401289         2.213736            3.343           0.001</w:t>
      </w:r>
    </w:p>
    <w:p w14:paraId="6256A70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-0.327856         0.056839           -5.768           0.000</w:t>
      </w:r>
    </w:p>
    <w:p w14:paraId="3153804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-0.434760         0.206913           -2.101           0.036</w:t>
      </w:r>
    </w:p>
    <w:p w14:paraId="6B6C11F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0.861473         0.534029            1.613           0.107</w:t>
      </w:r>
    </w:p>
    <w:p w14:paraId="2BFAB84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-0.116643         0.086203           -1.353           0.176</w:t>
      </w:r>
    </w:p>
    <w:p w14:paraId="4C7B690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-0.005424         0.086899           -0.062           0.950</w:t>
      </w:r>
    </w:p>
    <w:p w14:paraId="357851E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-4.046644         2.372186           -1.706           0.088</w:t>
      </w:r>
    </w:p>
    <w:p w14:paraId="63EC205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0.142202         0.059297            2.398           0.016</w:t>
      </w:r>
    </w:p>
    <w:p w14:paraId="74A2176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0.233880         0.209353            1.117           0.264</w:t>
      </w:r>
    </w:p>
    <w:p w14:paraId="09699EA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-1.559052         0.535514           -2.911           0.004</w:t>
      </w:r>
    </w:p>
    <w:p w14:paraId="33F8D98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-0.052667         0.086974           -0.606           0.545</w:t>
      </w:r>
    </w:p>
    <w:p w14:paraId="6CBD7D2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0.003892         0.085593            0.045           0.964</w:t>
      </w:r>
    </w:p>
    <w:p w14:paraId="3C77706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lastRenderedPageBreak/>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1.032326         2.377877            0.434           0.664</w:t>
      </w:r>
    </w:p>
    <w:p w14:paraId="4D20DA0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-0.104196         0.059613           -1.748           0.080</w:t>
      </w:r>
    </w:p>
    <w:p w14:paraId="0059A6A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0.028888         0.208793            0.138           0.890</w:t>
      </w:r>
    </w:p>
    <w:p w14:paraId="0A5BE3B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0.913930         0.523894            1.744           0.081</w:t>
      </w:r>
    </w:p>
    <w:p w14:paraId="023A8A3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0.095496         0.087667            1.089           0.276</w:t>
      </w:r>
    </w:p>
    <w:p w14:paraId="1AD444F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0.053301         0.084266            0.633           0.527</w:t>
      </w:r>
    </w:p>
    <w:p w14:paraId="5C65C99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-0.500818         2.247152           -0.223           0.824</w:t>
      </w:r>
    </w:p>
    <w:p w14:paraId="47F483D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0.156414         0.056754            2.756           0.006</w:t>
      </w:r>
    </w:p>
    <w:p w14:paraId="0A72E05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-0.115267         0.209116           -0.551           0.581</w:t>
      </w:r>
    </w:p>
    <w:p w14:paraId="74145E0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-0.415228         0.325475           -1.276           0.202</w:t>
      </w:r>
    </w:p>
    <w:p w14:paraId="4C678A1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0.089368         0.063486            1.408           0.159</w:t>
      </w:r>
    </w:p>
    <w:p w14:paraId="3B291E2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-0.040869         0.053816           -0.759           0.448</w:t>
      </w:r>
    </w:p>
    <w:p w14:paraId="33774FF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0.599056         1.343913            0.446           0.656</w:t>
      </w:r>
    </w:p>
    <w:p w14:paraId="034338E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-0.119322         0.036643           -3.256           0.001</w:t>
      </w:r>
    </w:p>
    <w:p w14:paraId="44EADA0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-0.020236         0.140241           -0.144           0.885</w:t>
      </w:r>
    </w:p>
    <w:p w14:paraId="00BAE57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1D00A83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3D423E7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Results for equation maize</w:t>
      </w:r>
    </w:p>
    <w:p w14:paraId="3163439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4823FC3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coefficient       std. error           t-stat            prob</w:t>
      </w:r>
    </w:p>
    <w:p w14:paraId="278FFBC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59BB292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const                   4.356950         1.103114            3.950           0.000</w:t>
      </w:r>
    </w:p>
    <w:p w14:paraId="7C25D26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1.crude</w:t>
      </w:r>
      <w:proofErr w:type="gramEnd"/>
      <w:r w:rsidRPr="0064455B">
        <w:rPr>
          <w:rFonts w:ascii="Courier New" w:eastAsia="Times New Roman" w:hAnsi="Courier New" w:cs="Courier New"/>
          <w:color w:val="000000"/>
          <w:kern w:val="0"/>
          <w:sz w:val="18"/>
          <w:szCs w:val="18"/>
          <w:highlight w:val="lightGray"/>
          <w:lang w:val="en-US"/>
          <w14:ligatures w14:val="none"/>
        </w:rPr>
        <w:t>_brent         -0.075264         0.095379           -0.789           0.430</w:t>
      </w:r>
    </w:p>
    <w:p w14:paraId="52054CC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0.036037         0.018632            1.934           0.053</w:t>
      </w:r>
    </w:p>
    <w:p w14:paraId="305E367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-0.023696         0.015841           -1.496           0.135</w:t>
      </w:r>
    </w:p>
    <w:p w14:paraId="295D6A5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0.588077         0.399010            1.474           0.141</w:t>
      </w:r>
    </w:p>
    <w:p w14:paraId="7FC4B0D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1.urea</w:t>
      </w:r>
      <w:proofErr w:type="gramEnd"/>
      <w:r w:rsidRPr="0064455B">
        <w:rPr>
          <w:rFonts w:ascii="Courier New" w:eastAsia="Times New Roman" w:hAnsi="Courier New" w:cs="Courier New"/>
          <w:color w:val="000000"/>
          <w:kern w:val="0"/>
          <w:sz w:val="18"/>
          <w:szCs w:val="18"/>
          <w:highlight w:val="lightGray"/>
          <w:lang w:val="en-US"/>
          <w14:ligatures w14:val="none"/>
        </w:rPr>
        <w:t>_ee_bulk         0.037550         0.011169            3.362           0.001</w:t>
      </w:r>
    </w:p>
    <w:p w14:paraId="37C20FC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1.maize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1.141848         0.042391           26.936           0.000</w:t>
      </w:r>
    </w:p>
    <w:p w14:paraId="2AE380E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2.crude</w:t>
      </w:r>
      <w:proofErr w:type="gramEnd"/>
      <w:r w:rsidRPr="0064455B">
        <w:rPr>
          <w:rFonts w:ascii="Courier New" w:eastAsia="Times New Roman" w:hAnsi="Courier New" w:cs="Courier New"/>
          <w:color w:val="000000"/>
          <w:kern w:val="0"/>
          <w:sz w:val="18"/>
          <w:szCs w:val="18"/>
          <w:highlight w:val="lightGray"/>
          <w:lang w:val="en-US"/>
          <w14:ligatures w14:val="none"/>
        </w:rPr>
        <w:t>_brent          0.036084         0.154733            0.233           0.816</w:t>
      </w:r>
    </w:p>
    <w:p w14:paraId="74D43E2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0.007586         0.025920            0.293           0.770</w:t>
      </w:r>
    </w:p>
    <w:p w14:paraId="0D617F7E"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-0.015226         0.025628           -0.594           0.552</w:t>
      </w:r>
    </w:p>
    <w:p w14:paraId="7064BB1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0.911243         0.664612            1.371           0.170</w:t>
      </w:r>
    </w:p>
    <w:p w14:paraId="636A7C0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2.urea</w:t>
      </w:r>
      <w:proofErr w:type="gramEnd"/>
      <w:r w:rsidRPr="0064455B">
        <w:rPr>
          <w:rFonts w:ascii="Courier New" w:eastAsia="Times New Roman" w:hAnsi="Courier New" w:cs="Courier New"/>
          <w:color w:val="000000"/>
          <w:kern w:val="0"/>
          <w:sz w:val="18"/>
          <w:szCs w:val="18"/>
          <w:highlight w:val="lightGray"/>
          <w:lang w:val="en-US"/>
          <w14:ligatures w14:val="none"/>
        </w:rPr>
        <w:t>_ee_bulk        -0.040754         0.017064           -2.388           0.017</w:t>
      </w:r>
    </w:p>
    <w:p w14:paraId="07242EF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2.maize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-0.309322         0.062120           -4.979           0.000</w:t>
      </w:r>
    </w:p>
    <w:p w14:paraId="122ABC8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3.crude</w:t>
      </w:r>
      <w:proofErr w:type="gramEnd"/>
      <w:r w:rsidRPr="0064455B">
        <w:rPr>
          <w:rFonts w:ascii="Courier New" w:eastAsia="Times New Roman" w:hAnsi="Courier New" w:cs="Courier New"/>
          <w:color w:val="000000"/>
          <w:kern w:val="0"/>
          <w:sz w:val="18"/>
          <w:szCs w:val="18"/>
          <w:highlight w:val="lightGray"/>
          <w:lang w:val="en-US"/>
          <w14:ligatures w14:val="none"/>
        </w:rPr>
        <w:t>_brent         -0.075868         0.160327           -0.473           0.636</w:t>
      </w:r>
    </w:p>
    <w:p w14:paraId="0C9072F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-0.025177         0.025880           -0.973           0.331</w:t>
      </w:r>
    </w:p>
    <w:p w14:paraId="1C9776B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0.066343         0.026089            2.543           0.011</w:t>
      </w:r>
    </w:p>
    <w:p w14:paraId="79B18C5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-2.363728         0.712182           -3.319           0.001</w:t>
      </w:r>
    </w:p>
    <w:p w14:paraId="2B62B5B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3.urea</w:t>
      </w:r>
      <w:proofErr w:type="gramEnd"/>
      <w:r w:rsidRPr="0064455B">
        <w:rPr>
          <w:rFonts w:ascii="Courier New" w:eastAsia="Times New Roman" w:hAnsi="Courier New" w:cs="Courier New"/>
          <w:color w:val="000000"/>
          <w:kern w:val="0"/>
          <w:sz w:val="18"/>
          <w:szCs w:val="18"/>
          <w:highlight w:val="lightGray"/>
          <w:lang w:val="en-US"/>
          <w14:ligatures w14:val="none"/>
        </w:rPr>
        <w:t>_ee_bulk         0.030562         0.017802            1.717           0.086</w:t>
      </w:r>
    </w:p>
    <w:p w14:paraId="04E2C12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3.maize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0.156905         0.062852            2.496           0.013</w:t>
      </w:r>
    </w:p>
    <w:p w14:paraId="0A1865B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4.crude</w:t>
      </w:r>
      <w:proofErr w:type="gramEnd"/>
      <w:r w:rsidRPr="0064455B">
        <w:rPr>
          <w:rFonts w:ascii="Courier New" w:eastAsia="Times New Roman" w:hAnsi="Courier New" w:cs="Courier New"/>
          <w:color w:val="000000"/>
          <w:kern w:val="0"/>
          <w:sz w:val="18"/>
          <w:szCs w:val="18"/>
          <w:highlight w:val="lightGray"/>
          <w:lang w:val="en-US"/>
          <w14:ligatures w14:val="none"/>
        </w:rPr>
        <w:t>_brent          0.153469         0.160773            0.955           0.340</w:t>
      </w:r>
    </w:p>
    <w:p w14:paraId="6503A71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0.021164         0.026111            0.811           0.418</w:t>
      </w:r>
    </w:p>
    <w:p w14:paraId="582E671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-0.055764         0.025697           -2.170           0.030</w:t>
      </w:r>
    </w:p>
    <w:p w14:paraId="0734A9C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2.024847         0.713890            2.836           0.005</w:t>
      </w:r>
    </w:p>
    <w:p w14:paraId="0A611BE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4.urea</w:t>
      </w:r>
      <w:proofErr w:type="gramEnd"/>
      <w:r w:rsidRPr="0064455B">
        <w:rPr>
          <w:rFonts w:ascii="Courier New" w:eastAsia="Times New Roman" w:hAnsi="Courier New" w:cs="Courier New"/>
          <w:color w:val="000000"/>
          <w:kern w:val="0"/>
          <w:sz w:val="18"/>
          <w:szCs w:val="18"/>
          <w:highlight w:val="lightGray"/>
          <w:lang w:val="en-US"/>
          <w14:ligatures w14:val="none"/>
        </w:rPr>
        <w:t>_ee_bulk        -0.022652         0.017897           -1.266           0.206</w:t>
      </w:r>
    </w:p>
    <w:p w14:paraId="4A77DE4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4.maize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-0.136153         0.062684           -2.172           0.030</w:t>
      </w:r>
    </w:p>
    <w:p w14:paraId="7398466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5.crude</w:t>
      </w:r>
      <w:proofErr w:type="gramEnd"/>
      <w:r w:rsidRPr="0064455B">
        <w:rPr>
          <w:rFonts w:ascii="Courier New" w:eastAsia="Times New Roman" w:hAnsi="Courier New" w:cs="Courier New"/>
          <w:color w:val="000000"/>
          <w:kern w:val="0"/>
          <w:sz w:val="18"/>
          <w:szCs w:val="18"/>
          <w:highlight w:val="lightGray"/>
          <w:lang w:val="en-US"/>
          <w14:ligatures w14:val="none"/>
        </w:rPr>
        <w:t>_brent         -0.109997         0.157284           -0.699           0.484</w:t>
      </w:r>
    </w:p>
    <w:p w14:paraId="33D2B99C"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-0.026489         0.026319           -1.006           0.314</w:t>
      </w:r>
    </w:p>
    <w:p w14:paraId="362772C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0.052825         0.025298            2.088           0.037</w:t>
      </w:r>
    </w:p>
    <w:p w14:paraId="226C4093"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-0.829437         0.674644           -1.229           0.219</w:t>
      </w:r>
    </w:p>
    <w:p w14:paraId="2DF604E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5.urea</w:t>
      </w:r>
      <w:proofErr w:type="gramEnd"/>
      <w:r w:rsidRPr="0064455B">
        <w:rPr>
          <w:rFonts w:ascii="Courier New" w:eastAsia="Times New Roman" w:hAnsi="Courier New" w:cs="Courier New"/>
          <w:color w:val="000000"/>
          <w:kern w:val="0"/>
          <w:sz w:val="18"/>
          <w:szCs w:val="18"/>
          <w:highlight w:val="lightGray"/>
          <w:lang w:val="en-US"/>
          <w14:ligatures w14:val="none"/>
        </w:rPr>
        <w:t>_ee_bulk         0.017161         0.017039            1.007           0.314</w:t>
      </w:r>
    </w:p>
    <w:p w14:paraId="52278A14"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5.maize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0.000944         0.062781            0.015           0.988</w:t>
      </w:r>
    </w:p>
    <w:p w14:paraId="51E911E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6.crude</w:t>
      </w:r>
      <w:proofErr w:type="gramEnd"/>
      <w:r w:rsidRPr="0064455B">
        <w:rPr>
          <w:rFonts w:ascii="Courier New" w:eastAsia="Times New Roman" w:hAnsi="Courier New" w:cs="Courier New"/>
          <w:color w:val="000000"/>
          <w:kern w:val="0"/>
          <w:sz w:val="18"/>
          <w:szCs w:val="18"/>
          <w:highlight w:val="lightGray"/>
          <w:lang w:val="en-US"/>
          <w14:ligatures w14:val="none"/>
        </w:rPr>
        <w:t>_brent          0.026482         0.097715            0.271           0.786</w:t>
      </w:r>
    </w:p>
    <w:p w14:paraId="755FE52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0.002271         0.019060            0.119           0.905</w:t>
      </w:r>
    </w:p>
    <w:p w14:paraId="7AE762D5"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6.gold</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-0.023655         0.016157           -1.464           0.143</w:t>
      </w:r>
    </w:p>
    <w:p w14:paraId="19C778D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6.silver</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0.146935         0.403472            0.364           0.716</w:t>
      </w:r>
    </w:p>
    <w:p w14:paraId="1473CCDD"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6.urea</w:t>
      </w:r>
      <w:proofErr w:type="gramEnd"/>
      <w:r w:rsidRPr="0064455B">
        <w:rPr>
          <w:rFonts w:ascii="Courier New" w:eastAsia="Times New Roman" w:hAnsi="Courier New" w:cs="Courier New"/>
          <w:color w:val="000000"/>
          <w:kern w:val="0"/>
          <w:sz w:val="18"/>
          <w:szCs w:val="18"/>
          <w:highlight w:val="lightGray"/>
          <w:lang w:val="en-US"/>
          <w14:ligatures w14:val="none"/>
        </w:rPr>
        <w:t>_ee_bulk         0.000775         0.011001            0.070           0.944</w:t>
      </w:r>
    </w:p>
    <w:p w14:paraId="3986FE5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L</w:t>
      </w:r>
      <w:proofErr w:type="gramStart"/>
      <w:r w:rsidRPr="0064455B">
        <w:rPr>
          <w:rFonts w:ascii="Courier New" w:eastAsia="Times New Roman" w:hAnsi="Courier New" w:cs="Courier New"/>
          <w:color w:val="000000"/>
          <w:kern w:val="0"/>
          <w:sz w:val="18"/>
          <w:szCs w:val="18"/>
          <w:highlight w:val="lightGray"/>
          <w:lang w:val="en-US"/>
          <w14:ligatures w14:val="none"/>
        </w:rPr>
        <w:t>6.maize</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0.020945         0.042104            0.497           0.619</w:t>
      </w:r>
    </w:p>
    <w:p w14:paraId="0AD766EF"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w:t>
      </w:r>
    </w:p>
    <w:p w14:paraId="04949BD2"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
    <w:p w14:paraId="542A753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Correlation matrix of residuals</w:t>
      </w:r>
    </w:p>
    <w:p w14:paraId="7BDFCC71"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                </w:t>
      </w:r>
      <w:proofErr w:type="spellStart"/>
      <w:r w:rsidRPr="0064455B">
        <w:rPr>
          <w:rFonts w:ascii="Courier New" w:eastAsia="Times New Roman" w:hAnsi="Courier New" w:cs="Courier New"/>
          <w:color w:val="000000"/>
          <w:kern w:val="0"/>
          <w:sz w:val="18"/>
          <w:szCs w:val="18"/>
          <w:highlight w:val="lightGray"/>
          <w:lang w:val="en-US"/>
          <w14:ligatures w14:val="none"/>
        </w:rPr>
        <w:t>crude_</w:t>
      </w:r>
      <w:proofErr w:type="gramStart"/>
      <w:r w:rsidRPr="0064455B">
        <w:rPr>
          <w:rFonts w:ascii="Courier New" w:eastAsia="Times New Roman" w:hAnsi="Courier New" w:cs="Courier New"/>
          <w:color w:val="000000"/>
          <w:kern w:val="0"/>
          <w:sz w:val="18"/>
          <w:szCs w:val="18"/>
          <w:highlight w:val="lightGray"/>
          <w:lang w:val="en-US"/>
          <w14:ligatures w14:val="none"/>
        </w:rPr>
        <w:t>brent</w:t>
      </w:r>
      <w:proofErr w:type="spellEnd"/>
      <w:r w:rsidRPr="0064455B">
        <w:rPr>
          <w:rFonts w:ascii="Courier New" w:eastAsia="Times New Roman" w:hAnsi="Courier New" w:cs="Courier New"/>
          <w:color w:val="000000"/>
          <w:kern w:val="0"/>
          <w:sz w:val="18"/>
          <w:szCs w:val="18"/>
          <w:highlight w:val="lightGray"/>
          <w:lang w:val="en-US"/>
          <w14:ligatures w14:val="none"/>
        </w:rPr>
        <w:t xml:space="preserve">  soybeans</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gold    silver  </w:t>
      </w:r>
      <w:proofErr w:type="spellStart"/>
      <w:r w:rsidRPr="0064455B">
        <w:rPr>
          <w:rFonts w:ascii="Courier New" w:eastAsia="Times New Roman" w:hAnsi="Courier New" w:cs="Courier New"/>
          <w:color w:val="000000"/>
          <w:kern w:val="0"/>
          <w:sz w:val="18"/>
          <w:szCs w:val="18"/>
          <w:highlight w:val="lightGray"/>
          <w:lang w:val="en-US"/>
          <w14:ligatures w14:val="none"/>
        </w:rPr>
        <w:t>urea_ee_bulk</w:t>
      </w:r>
      <w:proofErr w:type="spellEnd"/>
      <w:r w:rsidRPr="0064455B">
        <w:rPr>
          <w:rFonts w:ascii="Courier New" w:eastAsia="Times New Roman" w:hAnsi="Courier New" w:cs="Courier New"/>
          <w:color w:val="000000"/>
          <w:kern w:val="0"/>
          <w:sz w:val="18"/>
          <w:szCs w:val="18"/>
          <w:highlight w:val="lightGray"/>
          <w:lang w:val="en-US"/>
          <w14:ligatures w14:val="none"/>
        </w:rPr>
        <w:t xml:space="preserve">     maize</w:t>
      </w:r>
    </w:p>
    <w:p w14:paraId="53B308DB"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roofErr w:type="spellStart"/>
      <w:r w:rsidRPr="0064455B">
        <w:rPr>
          <w:rFonts w:ascii="Courier New" w:eastAsia="Times New Roman" w:hAnsi="Courier New" w:cs="Courier New"/>
          <w:color w:val="000000"/>
          <w:kern w:val="0"/>
          <w:sz w:val="18"/>
          <w:szCs w:val="18"/>
          <w:highlight w:val="lightGray"/>
          <w:lang w:val="en-US"/>
          <w14:ligatures w14:val="none"/>
        </w:rPr>
        <w:t>crude_brent</w:t>
      </w:r>
      <w:proofErr w:type="spellEnd"/>
      <w:r w:rsidRPr="0064455B">
        <w:rPr>
          <w:rFonts w:ascii="Courier New" w:eastAsia="Times New Roman" w:hAnsi="Courier New" w:cs="Courier New"/>
          <w:color w:val="000000"/>
          <w:kern w:val="0"/>
          <w:sz w:val="18"/>
          <w:szCs w:val="18"/>
          <w:highlight w:val="lightGray"/>
          <w:lang w:val="en-US"/>
          <w14:ligatures w14:val="none"/>
        </w:rPr>
        <w:t xml:space="preserve">        </w:t>
      </w:r>
      <w:proofErr w:type="gramStart"/>
      <w:r w:rsidRPr="0064455B">
        <w:rPr>
          <w:rFonts w:ascii="Courier New" w:eastAsia="Times New Roman" w:hAnsi="Courier New" w:cs="Courier New"/>
          <w:color w:val="000000"/>
          <w:kern w:val="0"/>
          <w:sz w:val="18"/>
          <w:szCs w:val="18"/>
          <w:highlight w:val="lightGray"/>
          <w:lang w:val="en-US"/>
          <w14:ligatures w14:val="none"/>
        </w:rPr>
        <w:t>1.000000  0.256931</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0.111776  0.209142      0.153268  0.241812</w:t>
      </w:r>
    </w:p>
    <w:p w14:paraId="16679280"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lastRenderedPageBreak/>
        <w:t xml:space="preserve">soybeans           </w:t>
      </w:r>
      <w:proofErr w:type="gramStart"/>
      <w:r w:rsidRPr="0064455B">
        <w:rPr>
          <w:rFonts w:ascii="Courier New" w:eastAsia="Times New Roman" w:hAnsi="Courier New" w:cs="Courier New"/>
          <w:color w:val="000000"/>
          <w:kern w:val="0"/>
          <w:sz w:val="18"/>
          <w:szCs w:val="18"/>
          <w:highlight w:val="lightGray"/>
          <w:lang w:val="en-US"/>
          <w14:ligatures w14:val="none"/>
        </w:rPr>
        <w:t>0.256931  1.000000</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0.082179  0.111588      0.032578  0.473719</w:t>
      </w:r>
    </w:p>
    <w:p w14:paraId="1E6C0348"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gold               </w:t>
      </w:r>
      <w:proofErr w:type="gramStart"/>
      <w:r w:rsidRPr="0064455B">
        <w:rPr>
          <w:rFonts w:ascii="Courier New" w:eastAsia="Times New Roman" w:hAnsi="Courier New" w:cs="Courier New"/>
          <w:color w:val="000000"/>
          <w:kern w:val="0"/>
          <w:sz w:val="18"/>
          <w:szCs w:val="18"/>
          <w:highlight w:val="lightGray"/>
          <w:lang w:val="en-US"/>
          <w14:ligatures w14:val="none"/>
        </w:rPr>
        <w:t>0.111776  0.082179</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1.000000  0.722123      0.072033  0.086465</w:t>
      </w:r>
    </w:p>
    <w:p w14:paraId="30C69F46"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silver             </w:t>
      </w:r>
      <w:proofErr w:type="gramStart"/>
      <w:r w:rsidRPr="0064455B">
        <w:rPr>
          <w:rFonts w:ascii="Courier New" w:eastAsia="Times New Roman" w:hAnsi="Courier New" w:cs="Courier New"/>
          <w:color w:val="000000"/>
          <w:kern w:val="0"/>
          <w:sz w:val="18"/>
          <w:szCs w:val="18"/>
          <w:highlight w:val="lightGray"/>
          <w:lang w:val="en-US"/>
          <w14:ligatures w14:val="none"/>
        </w:rPr>
        <w:t>0.209142  0.111588</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0.722123  1.000000      0.069879  0.125813</w:t>
      </w:r>
    </w:p>
    <w:p w14:paraId="4ED90A29"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highlight w:val="lightGray"/>
          <w:lang w:val="en-US"/>
          <w14:ligatures w14:val="none"/>
        </w:rPr>
      </w:pPr>
      <w:proofErr w:type="spellStart"/>
      <w:r w:rsidRPr="0064455B">
        <w:rPr>
          <w:rFonts w:ascii="Courier New" w:eastAsia="Times New Roman" w:hAnsi="Courier New" w:cs="Courier New"/>
          <w:color w:val="000000"/>
          <w:kern w:val="0"/>
          <w:sz w:val="18"/>
          <w:szCs w:val="18"/>
          <w:highlight w:val="lightGray"/>
          <w:lang w:val="en-US"/>
          <w14:ligatures w14:val="none"/>
        </w:rPr>
        <w:t>urea_ee_bulk</w:t>
      </w:r>
      <w:proofErr w:type="spellEnd"/>
      <w:r w:rsidRPr="0064455B">
        <w:rPr>
          <w:rFonts w:ascii="Courier New" w:eastAsia="Times New Roman" w:hAnsi="Courier New" w:cs="Courier New"/>
          <w:color w:val="000000"/>
          <w:kern w:val="0"/>
          <w:sz w:val="18"/>
          <w:szCs w:val="18"/>
          <w:highlight w:val="lightGray"/>
          <w:lang w:val="en-US"/>
          <w14:ligatures w14:val="none"/>
        </w:rPr>
        <w:t xml:space="preserve">       </w:t>
      </w:r>
      <w:proofErr w:type="gramStart"/>
      <w:r w:rsidRPr="0064455B">
        <w:rPr>
          <w:rFonts w:ascii="Courier New" w:eastAsia="Times New Roman" w:hAnsi="Courier New" w:cs="Courier New"/>
          <w:color w:val="000000"/>
          <w:kern w:val="0"/>
          <w:sz w:val="18"/>
          <w:szCs w:val="18"/>
          <w:highlight w:val="lightGray"/>
          <w:lang w:val="en-US"/>
          <w14:ligatures w14:val="none"/>
        </w:rPr>
        <w:t>0.153268  0.032578</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0.072033  0.069879      1.000000  0.017836</w:t>
      </w:r>
    </w:p>
    <w:p w14:paraId="7767968A" w14:textId="77777777" w:rsidR="00CE194E" w:rsidRPr="0064455B"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18"/>
          <w:szCs w:val="18"/>
          <w:lang w:val="en-US"/>
          <w14:ligatures w14:val="none"/>
        </w:rPr>
      </w:pPr>
      <w:r w:rsidRPr="0064455B">
        <w:rPr>
          <w:rFonts w:ascii="Courier New" w:eastAsia="Times New Roman" w:hAnsi="Courier New" w:cs="Courier New"/>
          <w:color w:val="000000"/>
          <w:kern w:val="0"/>
          <w:sz w:val="18"/>
          <w:szCs w:val="18"/>
          <w:highlight w:val="lightGray"/>
          <w:lang w:val="en-US"/>
          <w14:ligatures w14:val="none"/>
        </w:rPr>
        <w:t xml:space="preserve">maize              </w:t>
      </w:r>
      <w:proofErr w:type="gramStart"/>
      <w:r w:rsidRPr="0064455B">
        <w:rPr>
          <w:rFonts w:ascii="Courier New" w:eastAsia="Times New Roman" w:hAnsi="Courier New" w:cs="Courier New"/>
          <w:color w:val="000000"/>
          <w:kern w:val="0"/>
          <w:sz w:val="18"/>
          <w:szCs w:val="18"/>
          <w:highlight w:val="lightGray"/>
          <w:lang w:val="en-US"/>
          <w14:ligatures w14:val="none"/>
        </w:rPr>
        <w:t>0.241812  0.473719</w:t>
      </w:r>
      <w:proofErr w:type="gramEnd"/>
      <w:r w:rsidRPr="0064455B">
        <w:rPr>
          <w:rFonts w:ascii="Courier New" w:eastAsia="Times New Roman" w:hAnsi="Courier New" w:cs="Courier New"/>
          <w:color w:val="000000"/>
          <w:kern w:val="0"/>
          <w:sz w:val="18"/>
          <w:szCs w:val="18"/>
          <w:highlight w:val="lightGray"/>
          <w:lang w:val="en-US"/>
          <w14:ligatures w14:val="none"/>
        </w:rPr>
        <w:t xml:space="preserve">  0.086465  0.125813      0.017836  1.000000</w:t>
      </w:r>
    </w:p>
    <w:p w14:paraId="5C072F8E" w14:textId="77777777" w:rsidR="00CE194E" w:rsidRDefault="00CE194E" w:rsidP="00CE194E">
      <w:pPr>
        <w:pStyle w:val="ListParagraph"/>
        <w:rPr>
          <w:rFonts w:ascii="Times New Roman" w:hAnsi="Times New Roman" w:cs="Times New Roman"/>
          <w:color w:val="0D0D0D" w:themeColor="text1" w:themeTint="F2"/>
          <w:sz w:val="24"/>
          <w:szCs w:val="24"/>
        </w:rPr>
      </w:pPr>
    </w:p>
    <w:p w14:paraId="1AB84B81" w14:textId="77777777" w:rsidR="00452D0F" w:rsidRDefault="00452D0F" w:rsidP="00CE194E">
      <w:pPr>
        <w:pStyle w:val="ListParagraph"/>
        <w:rPr>
          <w:rFonts w:ascii="Times New Roman" w:hAnsi="Times New Roman" w:cs="Times New Roman"/>
          <w:color w:val="0D0D0D" w:themeColor="text1" w:themeTint="F2"/>
          <w:sz w:val="24"/>
          <w:szCs w:val="24"/>
        </w:rPr>
      </w:pPr>
    </w:p>
    <w:p w14:paraId="3ECA4353"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Summary of Regression Results</w:t>
      </w:r>
    </w:p>
    <w:p w14:paraId="70859FC8"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This summary provides an overview of the Vector Autoregression (VAR) model applied to the dataset:</w:t>
      </w:r>
    </w:p>
    <w:p w14:paraId="514FA800"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Model:</w:t>
      </w:r>
      <w:r w:rsidRPr="00EA5E73">
        <w:rPr>
          <w:rFonts w:ascii="Times New Roman" w:eastAsia="Times New Roman" w:hAnsi="Times New Roman" w:cs="Times New Roman"/>
          <w:kern w:val="0"/>
          <w:sz w:val="24"/>
          <w:szCs w:val="24"/>
          <w:lang w:eastAsia="en-IN"/>
          <w14:ligatures w14:val="none"/>
        </w:rPr>
        <w:t xml:space="preserve"> Vector Autoregression (VAR)</w:t>
      </w:r>
    </w:p>
    <w:p w14:paraId="77ECFB03"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Estimation Method:</w:t>
      </w:r>
      <w:r w:rsidRPr="00EA5E73">
        <w:rPr>
          <w:rFonts w:ascii="Times New Roman" w:eastAsia="Times New Roman" w:hAnsi="Times New Roman" w:cs="Times New Roman"/>
          <w:kern w:val="0"/>
          <w:sz w:val="24"/>
          <w:szCs w:val="24"/>
          <w:lang w:eastAsia="en-IN"/>
          <w14:ligatures w14:val="none"/>
        </w:rPr>
        <w:t xml:space="preserve"> Ordinary Least Squares (OLS)</w:t>
      </w:r>
    </w:p>
    <w:p w14:paraId="59669B53"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Date and Time:</w:t>
      </w:r>
      <w:r w:rsidRPr="00EA5E73">
        <w:rPr>
          <w:rFonts w:ascii="Times New Roman" w:eastAsia="Times New Roman" w:hAnsi="Times New Roman" w:cs="Times New Roman"/>
          <w:kern w:val="0"/>
          <w:sz w:val="24"/>
          <w:szCs w:val="24"/>
          <w:lang w:eastAsia="en-IN"/>
          <w14:ligatures w14:val="none"/>
        </w:rPr>
        <w:t xml:space="preserve"> When the model was executed</w:t>
      </w:r>
    </w:p>
    <w:p w14:paraId="50619518"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Number of Equations:</w:t>
      </w:r>
      <w:r w:rsidRPr="00EA5E73">
        <w:rPr>
          <w:rFonts w:ascii="Times New Roman" w:eastAsia="Times New Roman" w:hAnsi="Times New Roman" w:cs="Times New Roman"/>
          <w:kern w:val="0"/>
          <w:sz w:val="24"/>
          <w:szCs w:val="24"/>
          <w:lang w:eastAsia="en-IN"/>
          <w14:ligatures w14:val="none"/>
        </w:rPr>
        <w:t xml:space="preserve"> 6 (one for each variable)</w:t>
      </w:r>
    </w:p>
    <w:p w14:paraId="4AA1A0AB"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Bayesian Information Criterion (BIC):</w:t>
      </w:r>
      <w:r w:rsidRPr="00EA5E73">
        <w:rPr>
          <w:rFonts w:ascii="Times New Roman" w:eastAsia="Times New Roman" w:hAnsi="Times New Roman" w:cs="Times New Roman"/>
          <w:kern w:val="0"/>
          <w:sz w:val="24"/>
          <w:szCs w:val="24"/>
          <w:lang w:eastAsia="en-IN"/>
          <w14:ligatures w14:val="none"/>
        </w:rPr>
        <w:t xml:space="preserve"> 26.7336</w:t>
      </w:r>
    </w:p>
    <w:p w14:paraId="359DAFFD"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Number of Observations:</w:t>
      </w:r>
      <w:r w:rsidRPr="00EA5E73">
        <w:rPr>
          <w:rFonts w:ascii="Times New Roman" w:eastAsia="Times New Roman" w:hAnsi="Times New Roman" w:cs="Times New Roman"/>
          <w:kern w:val="0"/>
          <w:sz w:val="24"/>
          <w:szCs w:val="24"/>
          <w:lang w:eastAsia="en-IN"/>
          <w14:ligatures w14:val="none"/>
        </w:rPr>
        <w:t xml:space="preserve"> 768</w:t>
      </w:r>
    </w:p>
    <w:p w14:paraId="7D755E04"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Hannan-Quinn Information Criterion (HQIC):</w:t>
      </w:r>
      <w:r w:rsidRPr="00EA5E73">
        <w:rPr>
          <w:rFonts w:ascii="Times New Roman" w:eastAsia="Times New Roman" w:hAnsi="Times New Roman" w:cs="Times New Roman"/>
          <w:kern w:val="0"/>
          <w:sz w:val="24"/>
          <w:szCs w:val="24"/>
          <w:lang w:eastAsia="en-IN"/>
          <w14:ligatures w14:val="none"/>
        </w:rPr>
        <w:t xml:space="preserve"> 25.9079</w:t>
      </w:r>
    </w:p>
    <w:p w14:paraId="1AA4A8E1"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Log-Likelihood:</w:t>
      </w:r>
      <w:r w:rsidRPr="00EA5E73">
        <w:rPr>
          <w:rFonts w:ascii="Times New Roman" w:eastAsia="Times New Roman" w:hAnsi="Times New Roman" w:cs="Times New Roman"/>
          <w:kern w:val="0"/>
          <w:sz w:val="24"/>
          <w:szCs w:val="24"/>
          <w:lang w:eastAsia="en-IN"/>
          <w14:ligatures w14:val="none"/>
        </w:rPr>
        <w:t xml:space="preserve"> -16066.7</w:t>
      </w:r>
    </w:p>
    <w:p w14:paraId="39EF8918"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Final Prediction Error (FPE):</w:t>
      </w:r>
      <w:r w:rsidRPr="00EA5E73">
        <w:rPr>
          <w:rFonts w:ascii="Times New Roman" w:eastAsia="Times New Roman" w:hAnsi="Times New Roman" w:cs="Times New Roman"/>
          <w:kern w:val="0"/>
          <w:sz w:val="24"/>
          <w:szCs w:val="24"/>
          <w:lang w:eastAsia="en-IN"/>
          <w14:ligatures w14:val="none"/>
        </w:rPr>
        <w:t xml:space="preserve"> 1.06530e+11</w:t>
      </w:r>
    </w:p>
    <w:p w14:paraId="356B30E4"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Akaike Information Criterion (AIC):</w:t>
      </w:r>
      <w:r w:rsidRPr="00EA5E73">
        <w:rPr>
          <w:rFonts w:ascii="Times New Roman" w:eastAsia="Times New Roman" w:hAnsi="Times New Roman" w:cs="Times New Roman"/>
          <w:kern w:val="0"/>
          <w:sz w:val="24"/>
          <w:szCs w:val="24"/>
          <w:lang w:eastAsia="en-IN"/>
          <w14:ligatures w14:val="none"/>
        </w:rPr>
        <w:t xml:space="preserve"> 25.3912</w:t>
      </w:r>
    </w:p>
    <w:p w14:paraId="6C3F6621" w14:textId="77777777" w:rsidR="00EA5E73" w:rsidRPr="00EA5E73" w:rsidRDefault="00EA5E73" w:rsidP="00EA5E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Determinant (</w:t>
      </w:r>
      <w:proofErr w:type="spellStart"/>
      <w:r w:rsidRPr="00EA5E73">
        <w:rPr>
          <w:rFonts w:ascii="Times New Roman" w:eastAsia="Times New Roman" w:hAnsi="Times New Roman" w:cs="Times New Roman"/>
          <w:b/>
          <w:bCs/>
          <w:kern w:val="0"/>
          <w:sz w:val="24"/>
          <w:szCs w:val="24"/>
          <w:lang w:eastAsia="en-IN"/>
          <w14:ligatures w14:val="none"/>
        </w:rPr>
        <w:t>Omega_mle</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8.03276e+10</w:t>
      </w:r>
    </w:p>
    <w:p w14:paraId="573DEEE2"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These metrics help evaluate the model’s fit and complexity. Generally, lower values for AIC, BIC, and HQIC suggest a better model fit relative to the number of parameters used.</w:t>
      </w:r>
    </w:p>
    <w:p w14:paraId="7E022758"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Results for Equation: Crude Brent</w:t>
      </w:r>
    </w:p>
    <w:p w14:paraId="33AC539B" w14:textId="77777777" w:rsidR="00EA5E73" w:rsidRPr="00EA5E73" w:rsidRDefault="00EA5E73" w:rsidP="00EA5E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Insignificant (t-statistic: -1.254, p-value: 0.210)</w:t>
      </w:r>
    </w:p>
    <w:p w14:paraId="751025DD" w14:textId="77777777" w:rsidR="00EA5E73" w:rsidRPr="00EA5E73" w:rsidRDefault="00EA5E73" w:rsidP="00EA5E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Significant Lagged Variables:</w:t>
      </w:r>
    </w:p>
    <w:p w14:paraId="07899735" w14:textId="77777777" w:rsidR="00EA5E73" w:rsidRPr="00EA5E73" w:rsidRDefault="00EA5E73" w:rsidP="00EA5E7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L1. Crude Brent (1st lag):</w:t>
      </w:r>
      <w:r w:rsidRPr="00EA5E73">
        <w:rPr>
          <w:rFonts w:ascii="Times New Roman" w:eastAsia="Times New Roman" w:hAnsi="Times New Roman" w:cs="Times New Roman"/>
          <w:kern w:val="0"/>
          <w:sz w:val="24"/>
          <w:szCs w:val="24"/>
          <w:lang w:eastAsia="en-IN"/>
          <w14:ligatures w14:val="none"/>
        </w:rPr>
        <w:t xml:space="preserve"> Highly significant (coefficient: 1.288559, p-value: 0.000)</w:t>
      </w:r>
    </w:p>
    <w:p w14:paraId="447A92E9" w14:textId="77777777" w:rsidR="00EA5E73" w:rsidRPr="00EA5E73" w:rsidRDefault="00EA5E73" w:rsidP="00EA5E7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L2. Crude Brent (2nd lag):</w:t>
      </w:r>
      <w:r w:rsidRPr="00EA5E73">
        <w:rPr>
          <w:rFonts w:ascii="Times New Roman" w:eastAsia="Times New Roman" w:hAnsi="Times New Roman" w:cs="Times New Roman"/>
          <w:kern w:val="0"/>
          <w:sz w:val="24"/>
          <w:szCs w:val="24"/>
          <w:lang w:eastAsia="en-IN"/>
          <w14:ligatures w14:val="none"/>
        </w:rPr>
        <w:t xml:space="preserve"> Significant (coefficient: -0.368186, p-value: 0.000)</w:t>
      </w:r>
    </w:p>
    <w:p w14:paraId="2D62D980" w14:textId="77777777" w:rsidR="00EA5E73" w:rsidRPr="00EA5E73" w:rsidRDefault="00EA5E73" w:rsidP="00EA5E7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 xml:space="preserve">L1. and L2. </w:t>
      </w:r>
      <w:proofErr w:type="spellStart"/>
      <w:r w:rsidRPr="00EA5E73">
        <w:rPr>
          <w:rFonts w:ascii="Times New Roman" w:eastAsia="Times New Roman" w:hAnsi="Times New Roman" w:cs="Times New Roman"/>
          <w:b/>
          <w:bCs/>
          <w:kern w:val="0"/>
          <w:sz w:val="24"/>
          <w:szCs w:val="24"/>
          <w:lang w:eastAsia="en-IN"/>
          <w14:ligatures w14:val="none"/>
        </w:rPr>
        <w:t>Urea_ee_bulk</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Significant, indicating some influence on Crude Brent.</w:t>
      </w:r>
    </w:p>
    <w:p w14:paraId="443EC9B5" w14:textId="77777777" w:rsidR="00EA5E73" w:rsidRPr="00EA5E73" w:rsidRDefault="00EA5E73" w:rsidP="00EA5E7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L3. Soybeans and L3. Gold:</w:t>
      </w:r>
      <w:r w:rsidRPr="00EA5E73">
        <w:rPr>
          <w:rFonts w:ascii="Times New Roman" w:eastAsia="Times New Roman" w:hAnsi="Times New Roman" w:cs="Times New Roman"/>
          <w:kern w:val="0"/>
          <w:sz w:val="24"/>
          <w:szCs w:val="24"/>
          <w:lang w:eastAsia="en-IN"/>
          <w14:ligatures w14:val="none"/>
        </w:rPr>
        <w:t xml:space="preserve"> Some significance, suggesting minor interactions.</w:t>
      </w:r>
    </w:p>
    <w:p w14:paraId="37CD0629"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Results for Equation: Soybeans</w:t>
      </w:r>
    </w:p>
    <w:p w14:paraId="4F7231D4" w14:textId="77777777" w:rsidR="00EA5E73" w:rsidRPr="00EA5E73" w:rsidRDefault="00EA5E73" w:rsidP="00EA5E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Highly significant (coefficient: 11.317337, p-value: 0.000)</w:t>
      </w:r>
    </w:p>
    <w:p w14:paraId="6AEE712C" w14:textId="77777777" w:rsidR="00EA5E73" w:rsidRPr="00EA5E73" w:rsidRDefault="00EA5E73" w:rsidP="00EA5E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Significant Lagged Variables:</w:t>
      </w:r>
    </w:p>
    <w:p w14:paraId="5878990C" w14:textId="77777777" w:rsidR="00EA5E73" w:rsidRPr="00EA5E73" w:rsidRDefault="00EA5E73" w:rsidP="00EA5E7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L1. Soybeans:</w:t>
      </w:r>
      <w:r w:rsidRPr="00EA5E73">
        <w:rPr>
          <w:rFonts w:ascii="Times New Roman" w:eastAsia="Times New Roman" w:hAnsi="Times New Roman" w:cs="Times New Roman"/>
          <w:kern w:val="0"/>
          <w:sz w:val="24"/>
          <w:szCs w:val="24"/>
          <w:lang w:eastAsia="en-IN"/>
          <w14:ligatures w14:val="none"/>
        </w:rPr>
        <w:t xml:space="preserve"> Highly significant (coefficient: 1.013966, p-value: 0.000)</w:t>
      </w:r>
    </w:p>
    <w:p w14:paraId="25944923" w14:textId="77777777" w:rsidR="00EA5E73" w:rsidRPr="00EA5E73" w:rsidRDefault="00EA5E73" w:rsidP="00EA5E7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L1. Maize:</w:t>
      </w:r>
      <w:r w:rsidRPr="00EA5E73">
        <w:rPr>
          <w:rFonts w:ascii="Times New Roman" w:eastAsia="Times New Roman" w:hAnsi="Times New Roman" w:cs="Times New Roman"/>
          <w:kern w:val="0"/>
          <w:sz w:val="24"/>
          <w:szCs w:val="24"/>
          <w:lang w:eastAsia="en-IN"/>
          <w14:ligatures w14:val="none"/>
        </w:rPr>
        <w:t xml:space="preserve"> Significant (coefficient: 0.314169, p-value: 0.001)</w:t>
      </w:r>
    </w:p>
    <w:p w14:paraId="44C68D25" w14:textId="77777777" w:rsidR="00EA5E73" w:rsidRPr="00EA5E73" w:rsidRDefault="00EA5E73" w:rsidP="00EA5E7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L2. Maize:</w:t>
      </w:r>
      <w:r w:rsidRPr="00EA5E73">
        <w:rPr>
          <w:rFonts w:ascii="Times New Roman" w:eastAsia="Times New Roman" w:hAnsi="Times New Roman" w:cs="Times New Roman"/>
          <w:kern w:val="0"/>
          <w:sz w:val="24"/>
          <w:szCs w:val="24"/>
          <w:lang w:eastAsia="en-IN"/>
          <w14:ligatures w14:val="none"/>
        </w:rPr>
        <w:t xml:space="preserve"> Significant but negatively correlated (coefficient: -0.285567, p-value: 0.044)</w:t>
      </w:r>
    </w:p>
    <w:p w14:paraId="10219E95" w14:textId="77777777" w:rsidR="00EA5E73" w:rsidRPr="00EA5E73" w:rsidRDefault="00EA5E73" w:rsidP="00EA5E7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lastRenderedPageBreak/>
        <w:t>L3. Soybeans and L3. Gold:</w:t>
      </w:r>
      <w:r w:rsidRPr="00EA5E73">
        <w:rPr>
          <w:rFonts w:ascii="Times New Roman" w:eastAsia="Times New Roman" w:hAnsi="Times New Roman" w:cs="Times New Roman"/>
          <w:kern w:val="0"/>
          <w:sz w:val="24"/>
          <w:szCs w:val="24"/>
          <w:lang w:eastAsia="en-IN"/>
          <w14:ligatures w14:val="none"/>
        </w:rPr>
        <w:t xml:space="preserve"> Significant, indicating notable interactions.</w:t>
      </w:r>
    </w:p>
    <w:p w14:paraId="74CD814F"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Results for Equation: Gold</w:t>
      </w:r>
    </w:p>
    <w:p w14:paraId="0AE6A2F9" w14:textId="77777777" w:rsidR="00EA5E73" w:rsidRPr="00EA5E73" w:rsidRDefault="00EA5E73" w:rsidP="00EA5E7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Not significant</w:t>
      </w:r>
    </w:p>
    <w:p w14:paraId="4D06D3E4" w14:textId="77777777" w:rsidR="00EA5E73" w:rsidRPr="00EA5E73" w:rsidRDefault="00EA5E73" w:rsidP="00EA5E7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Lagged Variables:</w:t>
      </w:r>
      <w:r w:rsidRPr="00EA5E73">
        <w:rPr>
          <w:rFonts w:ascii="Times New Roman" w:eastAsia="Times New Roman" w:hAnsi="Times New Roman" w:cs="Times New Roman"/>
          <w:kern w:val="0"/>
          <w:sz w:val="24"/>
          <w:szCs w:val="24"/>
          <w:lang w:eastAsia="en-IN"/>
          <w14:ligatures w14:val="none"/>
        </w:rPr>
        <w:t xml:space="preserve"> Highly significant, suggesting limited direct interactions between Gold and other variables.</w:t>
      </w:r>
    </w:p>
    <w:p w14:paraId="19FBBCD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Results for Equation: Silver</w:t>
      </w:r>
    </w:p>
    <w:p w14:paraId="6987D32D" w14:textId="77777777" w:rsidR="00EA5E73" w:rsidRPr="00EA5E73" w:rsidRDefault="00EA5E73" w:rsidP="00EA5E7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Not significant</w:t>
      </w:r>
    </w:p>
    <w:p w14:paraId="1ABD4E1A" w14:textId="77777777" w:rsidR="00EA5E73" w:rsidRPr="00EA5E73" w:rsidRDefault="00EA5E73" w:rsidP="00EA5E7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Significant Lagged Variables:</w:t>
      </w:r>
    </w:p>
    <w:p w14:paraId="6B69EC5F" w14:textId="77777777" w:rsidR="00EA5E73" w:rsidRPr="00EA5E73" w:rsidRDefault="00EA5E73" w:rsidP="00EA5E73">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L1. Silver:</w:t>
      </w:r>
      <w:r w:rsidRPr="00EA5E73">
        <w:rPr>
          <w:rFonts w:ascii="Times New Roman" w:eastAsia="Times New Roman" w:hAnsi="Times New Roman" w:cs="Times New Roman"/>
          <w:kern w:val="0"/>
          <w:sz w:val="24"/>
          <w:szCs w:val="24"/>
          <w:lang w:eastAsia="en-IN"/>
          <w14:ligatures w14:val="none"/>
        </w:rPr>
        <w:t xml:space="preserve"> Highly significant (coefficient: 1.340090, p-value: 0.000)</w:t>
      </w:r>
    </w:p>
    <w:p w14:paraId="599DE9CD" w14:textId="77777777" w:rsidR="00EA5E73" w:rsidRPr="00EA5E73" w:rsidRDefault="00EA5E73" w:rsidP="00EA5E73">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 xml:space="preserve">L1. </w:t>
      </w:r>
      <w:proofErr w:type="spellStart"/>
      <w:r w:rsidRPr="00EA5E73">
        <w:rPr>
          <w:rFonts w:ascii="Times New Roman" w:eastAsia="Times New Roman" w:hAnsi="Times New Roman" w:cs="Times New Roman"/>
          <w:b/>
          <w:bCs/>
          <w:kern w:val="0"/>
          <w:sz w:val="24"/>
          <w:szCs w:val="24"/>
          <w:lang w:eastAsia="en-IN"/>
          <w14:ligatures w14:val="none"/>
        </w:rPr>
        <w:t>Urea_ee_bulk</w:t>
      </w:r>
      <w:proofErr w:type="spellEnd"/>
      <w:r w:rsidRPr="00EA5E73">
        <w:rPr>
          <w:rFonts w:ascii="Times New Roman" w:eastAsia="Times New Roman" w:hAnsi="Times New Roman" w:cs="Times New Roman"/>
          <w:b/>
          <w:bCs/>
          <w:kern w:val="0"/>
          <w:sz w:val="24"/>
          <w:szCs w:val="24"/>
          <w:lang w:eastAsia="en-IN"/>
          <w14:ligatures w14:val="none"/>
        </w:rPr>
        <w:t xml:space="preserve"> and L1. Maize:</w:t>
      </w:r>
      <w:r w:rsidRPr="00EA5E73">
        <w:rPr>
          <w:rFonts w:ascii="Times New Roman" w:eastAsia="Times New Roman" w:hAnsi="Times New Roman" w:cs="Times New Roman"/>
          <w:kern w:val="0"/>
          <w:sz w:val="24"/>
          <w:szCs w:val="24"/>
          <w:lang w:eastAsia="en-IN"/>
          <w14:ligatures w14:val="none"/>
        </w:rPr>
        <w:t xml:space="preserve"> Significant, indicating some interactions.</w:t>
      </w:r>
    </w:p>
    <w:p w14:paraId="1A1F4FE4" w14:textId="77777777" w:rsidR="00EA5E73" w:rsidRPr="00EA5E73" w:rsidRDefault="00EA5E73" w:rsidP="00EA5E73">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L2. Silver:</w:t>
      </w:r>
      <w:r w:rsidRPr="00EA5E73">
        <w:rPr>
          <w:rFonts w:ascii="Times New Roman" w:eastAsia="Times New Roman" w:hAnsi="Times New Roman" w:cs="Times New Roman"/>
          <w:kern w:val="0"/>
          <w:sz w:val="24"/>
          <w:szCs w:val="24"/>
          <w:lang w:eastAsia="en-IN"/>
          <w14:ligatures w14:val="none"/>
        </w:rPr>
        <w:t xml:space="preserve"> Negatively significant (coefficient: -0.665510, p-value: 0.000)</w:t>
      </w:r>
    </w:p>
    <w:p w14:paraId="3E489F51" w14:textId="77777777" w:rsidR="00EA5E73" w:rsidRPr="00EA5E73" w:rsidRDefault="00EA5E73" w:rsidP="00EA5E73">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L3. Silver:</w:t>
      </w:r>
      <w:r w:rsidRPr="00EA5E73">
        <w:rPr>
          <w:rFonts w:ascii="Times New Roman" w:eastAsia="Times New Roman" w:hAnsi="Times New Roman" w:cs="Times New Roman"/>
          <w:kern w:val="0"/>
          <w:sz w:val="24"/>
          <w:szCs w:val="24"/>
          <w:lang w:eastAsia="en-IN"/>
          <w14:ligatures w14:val="none"/>
        </w:rPr>
        <w:t xml:space="preserve"> Marginally significant.</w:t>
      </w:r>
    </w:p>
    <w:p w14:paraId="0314B6D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 xml:space="preserve">Results for Equation: </w:t>
      </w:r>
      <w:proofErr w:type="spellStart"/>
      <w:r w:rsidRPr="00EA5E73">
        <w:rPr>
          <w:rFonts w:ascii="Times New Roman" w:eastAsia="Times New Roman" w:hAnsi="Times New Roman" w:cs="Times New Roman"/>
          <w:b/>
          <w:bCs/>
          <w:kern w:val="0"/>
          <w:sz w:val="24"/>
          <w:szCs w:val="24"/>
          <w:lang w:eastAsia="en-IN"/>
          <w14:ligatures w14:val="none"/>
        </w:rPr>
        <w:t>Urea_ee_bulk</w:t>
      </w:r>
      <w:proofErr w:type="spellEnd"/>
    </w:p>
    <w:p w14:paraId="4CB692AB" w14:textId="77777777" w:rsidR="00EA5E73" w:rsidRPr="00EA5E73" w:rsidRDefault="00EA5E73" w:rsidP="00EA5E7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Not significant</w:t>
      </w:r>
    </w:p>
    <w:p w14:paraId="1325980C" w14:textId="77777777" w:rsidR="00EA5E73" w:rsidRPr="00EA5E73" w:rsidRDefault="00EA5E73" w:rsidP="00EA5E7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Significant Lagged Variables:</w:t>
      </w:r>
    </w:p>
    <w:p w14:paraId="2446BA62" w14:textId="77777777" w:rsidR="00EA5E73" w:rsidRPr="00EA5E73" w:rsidRDefault="00EA5E73" w:rsidP="00EA5E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 xml:space="preserve">L1. </w:t>
      </w:r>
      <w:proofErr w:type="spellStart"/>
      <w:r w:rsidRPr="00EA5E73">
        <w:rPr>
          <w:rFonts w:ascii="Times New Roman" w:eastAsia="Times New Roman" w:hAnsi="Times New Roman" w:cs="Times New Roman"/>
          <w:b/>
          <w:bCs/>
          <w:kern w:val="0"/>
          <w:sz w:val="24"/>
          <w:szCs w:val="24"/>
          <w:lang w:eastAsia="en-IN"/>
          <w14:ligatures w14:val="none"/>
        </w:rPr>
        <w:t>Urea_ee_bulk</w:t>
      </w:r>
      <w:proofErr w:type="spellEnd"/>
      <w:r w:rsidRPr="00EA5E73">
        <w:rPr>
          <w:rFonts w:ascii="Times New Roman" w:eastAsia="Times New Roman" w:hAnsi="Times New Roman" w:cs="Times New Roman"/>
          <w:b/>
          <w:bCs/>
          <w:kern w:val="0"/>
          <w:sz w:val="24"/>
          <w:szCs w:val="24"/>
          <w:lang w:eastAsia="en-IN"/>
          <w14:ligatures w14:val="none"/>
        </w:rPr>
        <w:t xml:space="preserve"> and L1. Crude Brent:</w:t>
      </w:r>
      <w:r w:rsidRPr="00EA5E73">
        <w:rPr>
          <w:rFonts w:ascii="Times New Roman" w:eastAsia="Times New Roman" w:hAnsi="Times New Roman" w:cs="Times New Roman"/>
          <w:kern w:val="0"/>
          <w:sz w:val="24"/>
          <w:szCs w:val="24"/>
          <w:lang w:eastAsia="en-IN"/>
          <w14:ligatures w14:val="none"/>
        </w:rPr>
        <w:t xml:space="preserve"> Significant, showing some interactions.</w:t>
      </w:r>
    </w:p>
    <w:p w14:paraId="48691A04" w14:textId="77777777" w:rsidR="00EA5E73" w:rsidRPr="00EA5E73" w:rsidRDefault="00EA5E73" w:rsidP="00EA5E73">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Other Variables:</w:t>
      </w:r>
      <w:r w:rsidRPr="00EA5E73">
        <w:rPr>
          <w:rFonts w:ascii="Times New Roman" w:eastAsia="Times New Roman" w:hAnsi="Times New Roman" w:cs="Times New Roman"/>
          <w:kern w:val="0"/>
          <w:sz w:val="24"/>
          <w:szCs w:val="24"/>
          <w:lang w:eastAsia="en-IN"/>
          <w14:ligatures w14:val="none"/>
        </w:rPr>
        <w:t xml:space="preserve"> Show strong significance.</w:t>
      </w:r>
    </w:p>
    <w:p w14:paraId="0317F22F"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Results for Equation: Maize</w:t>
      </w:r>
    </w:p>
    <w:p w14:paraId="48B2A9AC" w14:textId="77777777" w:rsidR="00EA5E73" w:rsidRPr="00EA5E73" w:rsidRDefault="00EA5E73" w:rsidP="00EA5E7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Intercept (</w:t>
      </w:r>
      <w:proofErr w:type="spellStart"/>
      <w:r w:rsidRPr="00EA5E73">
        <w:rPr>
          <w:rFonts w:ascii="Times New Roman" w:eastAsia="Times New Roman" w:hAnsi="Times New Roman" w:cs="Times New Roman"/>
          <w:b/>
          <w:bCs/>
          <w:kern w:val="0"/>
          <w:sz w:val="24"/>
          <w:szCs w:val="24"/>
          <w:lang w:eastAsia="en-IN"/>
          <w14:ligatures w14:val="none"/>
        </w:rPr>
        <w:t>const</w:t>
      </w:r>
      <w:proofErr w:type="spellEnd"/>
      <w:r w:rsidRPr="00EA5E73">
        <w:rPr>
          <w:rFonts w:ascii="Times New Roman" w:eastAsia="Times New Roman" w:hAnsi="Times New Roman" w:cs="Times New Roman"/>
          <w:b/>
          <w:bCs/>
          <w:kern w:val="0"/>
          <w:sz w:val="24"/>
          <w:szCs w:val="24"/>
          <w:lang w:eastAsia="en-IN"/>
          <w14:ligatures w14:val="none"/>
        </w:rPr>
        <w:t>):</w:t>
      </w:r>
      <w:r w:rsidRPr="00EA5E73">
        <w:rPr>
          <w:rFonts w:ascii="Times New Roman" w:eastAsia="Times New Roman" w:hAnsi="Times New Roman" w:cs="Times New Roman"/>
          <w:kern w:val="0"/>
          <w:sz w:val="24"/>
          <w:szCs w:val="24"/>
          <w:lang w:eastAsia="en-IN"/>
          <w14:ligatures w14:val="none"/>
        </w:rPr>
        <w:t xml:space="preserve"> Not significant</w:t>
      </w:r>
    </w:p>
    <w:p w14:paraId="092418F6" w14:textId="77777777" w:rsidR="00EA5E73" w:rsidRPr="00EA5E73" w:rsidRDefault="00EA5E73" w:rsidP="00EA5E7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Significant Lagged Variables:</w:t>
      </w:r>
    </w:p>
    <w:p w14:paraId="48DE47F2" w14:textId="77777777" w:rsidR="00EA5E73" w:rsidRPr="00EA5E73" w:rsidRDefault="00EA5E73" w:rsidP="00EA5E73">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L1. Maize:</w:t>
      </w:r>
      <w:r w:rsidRPr="00EA5E73">
        <w:rPr>
          <w:rFonts w:ascii="Times New Roman" w:eastAsia="Times New Roman" w:hAnsi="Times New Roman" w:cs="Times New Roman"/>
          <w:kern w:val="0"/>
          <w:sz w:val="24"/>
          <w:szCs w:val="24"/>
          <w:lang w:eastAsia="en-IN"/>
          <w14:ligatures w14:val="none"/>
        </w:rPr>
        <w:t xml:space="preserve"> Highly significant (coefficient: 0.583033, p-value: 0.006)</w:t>
      </w:r>
    </w:p>
    <w:p w14:paraId="127AD9B2" w14:textId="77777777" w:rsidR="00EA5E73" w:rsidRPr="00EA5E73" w:rsidRDefault="00EA5E73" w:rsidP="00EA5E73">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Other Variables:</w:t>
      </w:r>
      <w:r w:rsidRPr="00EA5E73">
        <w:rPr>
          <w:rFonts w:ascii="Times New Roman" w:eastAsia="Times New Roman" w:hAnsi="Times New Roman" w:cs="Times New Roman"/>
          <w:kern w:val="0"/>
          <w:sz w:val="24"/>
          <w:szCs w:val="24"/>
          <w:lang w:eastAsia="en-IN"/>
          <w14:ligatures w14:val="none"/>
        </w:rPr>
        <w:t xml:space="preserve"> Some significance but could be more impactful.</w:t>
      </w:r>
    </w:p>
    <w:p w14:paraId="0DFE3FC8"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Correlation Matrix of Residuals</w:t>
      </w:r>
      <w:r w:rsidRPr="00EA5E73">
        <w:rPr>
          <w:rFonts w:ascii="Times New Roman" w:eastAsia="Times New Roman" w:hAnsi="Times New Roman" w:cs="Times New Roman"/>
          <w:kern w:val="0"/>
          <w:sz w:val="24"/>
          <w:szCs w:val="24"/>
          <w:lang w:eastAsia="en-IN"/>
          <w14:ligatures w14:val="none"/>
        </w:rPr>
        <w:t xml:space="preserve"> The correlation matrix of residuals measures how the unexplained parts of one variable relate to those of another, highlighting potential model inadequacies or omitted variable bias if high correlations are observed.</w:t>
      </w:r>
    </w:p>
    <w:p w14:paraId="6DE1A562"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Forecasting</w:t>
      </w:r>
    </w:p>
    <w:p w14:paraId="0492969E" w14:textId="77777777" w:rsidR="00EA5E73" w:rsidRPr="00EA5E73" w:rsidRDefault="00EA5E73" w:rsidP="00EA5E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VAR Forecast:</w:t>
      </w:r>
      <w:r w:rsidRPr="00EA5E73">
        <w:rPr>
          <w:rFonts w:ascii="Times New Roman" w:eastAsia="Times New Roman" w:hAnsi="Times New Roman" w:cs="Times New Roman"/>
          <w:kern w:val="0"/>
          <w:sz w:val="24"/>
          <w:szCs w:val="24"/>
          <w:lang w:eastAsia="en-IN"/>
          <w14:ligatures w14:val="none"/>
        </w:rPr>
        <w:t xml:space="preserve"> The VAR model generated forecasts for each commodity price, showing expected trends and potential volatility. Notably, the forecast for Soybeans suggested a gradual increase influenced by anticipated changes in Crude Brent prices.</w:t>
      </w:r>
    </w:p>
    <w:p w14:paraId="06A8E22D" w14:textId="77777777" w:rsidR="00EA5E73" w:rsidRPr="00EA5E73" w:rsidRDefault="00EA5E73" w:rsidP="00EA5E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VECM Forecast:</w:t>
      </w:r>
      <w:r w:rsidRPr="00EA5E73">
        <w:rPr>
          <w:rFonts w:ascii="Times New Roman" w:eastAsia="Times New Roman" w:hAnsi="Times New Roman" w:cs="Times New Roman"/>
          <w:kern w:val="0"/>
          <w:sz w:val="24"/>
          <w:szCs w:val="24"/>
          <w:lang w:eastAsia="en-IN"/>
          <w14:ligatures w14:val="none"/>
        </w:rPr>
        <w:t xml:space="preserve"> The VECM model also produced forecasts, emphasizing long-term co-integrated relationships. The forecasts for Maize and Soybeans closely aligned with Crude Brent movements, reinforcing findings from the Impulse Response Function (IRF) and variance decomposition analyses.</w:t>
      </w:r>
    </w:p>
    <w:p w14:paraId="12AC4746" w14:textId="77777777" w:rsidR="00452D0F" w:rsidRDefault="00452D0F" w:rsidP="00CE194E">
      <w:pPr>
        <w:pStyle w:val="ListParagraph"/>
        <w:rPr>
          <w:rFonts w:ascii="Times New Roman" w:hAnsi="Times New Roman" w:cs="Times New Roman"/>
          <w:color w:val="0D0D0D" w:themeColor="text1" w:themeTint="F2"/>
          <w:sz w:val="24"/>
          <w:szCs w:val="24"/>
        </w:rPr>
      </w:pPr>
      <w:r>
        <w:rPr>
          <w:noProof/>
          <w:color w:val="0D0D0D" w:themeColor="text1" w:themeTint="F2"/>
        </w:rPr>
        <w:lastRenderedPageBreak/>
        <w:drawing>
          <wp:inline distT="0" distB="0" distL="0" distR="0" wp14:anchorId="500BAF95" wp14:editId="6B5BCD2E">
            <wp:extent cx="5553075" cy="3324225"/>
            <wp:effectExtent l="0" t="0" r="9525" b="9525"/>
            <wp:docPr id="8" name="Picture 8" descr="C:\Users\SPURGE\AppData\Local\Microsoft\Windows\INetCache\Content.MSO\16450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1645073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38" cy="3334499"/>
                    </a:xfrm>
                    <a:prstGeom prst="rect">
                      <a:avLst/>
                    </a:prstGeom>
                    <a:noFill/>
                    <a:ln>
                      <a:noFill/>
                    </a:ln>
                  </pic:spPr>
                </pic:pic>
              </a:graphicData>
            </a:graphic>
          </wp:inline>
        </w:drawing>
      </w:r>
    </w:p>
    <w:p w14:paraId="7637057F" w14:textId="77777777" w:rsidR="00452D0F" w:rsidRDefault="00452D0F" w:rsidP="00CE194E">
      <w:pPr>
        <w:pStyle w:val="ListParagraph"/>
        <w:rPr>
          <w:rFonts w:ascii="Times New Roman" w:hAnsi="Times New Roman" w:cs="Times New Roman"/>
          <w:color w:val="0D0D0D" w:themeColor="text1" w:themeTint="F2"/>
          <w:sz w:val="24"/>
          <w:szCs w:val="24"/>
        </w:rPr>
      </w:pPr>
    </w:p>
    <w:p w14:paraId="0BAE8E35"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Interpretation</w:t>
      </w:r>
    </w:p>
    <w:p w14:paraId="42923F1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The Vector Error Correction Model (VECM) forecast is employed to project future values of a set of cointegrated time series. The forecasting process involves several key steps:</w:t>
      </w:r>
    </w:p>
    <w:p w14:paraId="7F8AAD9A" w14:textId="77777777" w:rsidR="00EA5E73" w:rsidRPr="00EA5E73" w:rsidRDefault="00EA5E73" w:rsidP="00EA5E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Model Creation:</w:t>
      </w:r>
      <w:r w:rsidRPr="00EA5E73">
        <w:rPr>
          <w:rFonts w:ascii="Times New Roman" w:eastAsia="Times New Roman" w:hAnsi="Times New Roman" w:cs="Times New Roman"/>
          <w:kern w:val="0"/>
          <w:sz w:val="24"/>
          <w:szCs w:val="24"/>
          <w:lang w:eastAsia="en-IN"/>
          <w14:ligatures w14:val="none"/>
        </w:rPr>
        <w:t xml:space="preserve"> Develop a Vector Autoregressive (VAR) model using commodity data.</w:t>
      </w:r>
    </w:p>
    <w:p w14:paraId="0632F279" w14:textId="77777777" w:rsidR="00EA5E73" w:rsidRPr="00EA5E73" w:rsidRDefault="00EA5E73" w:rsidP="00EA5E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Model Fitting:</w:t>
      </w:r>
      <w:r w:rsidRPr="00EA5E73">
        <w:rPr>
          <w:rFonts w:ascii="Times New Roman" w:eastAsia="Times New Roman" w:hAnsi="Times New Roman" w:cs="Times New Roman"/>
          <w:kern w:val="0"/>
          <w:sz w:val="24"/>
          <w:szCs w:val="24"/>
          <w:lang w:eastAsia="en-IN"/>
          <w14:ligatures w14:val="none"/>
        </w:rPr>
        <w:t xml:space="preserve"> Fit the VECM to the data and summarize the results.</w:t>
      </w:r>
    </w:p>
    <w:p w14:paraId="6B8CB371" w14:textId="77777777" w:rsidR="00EA5E73" w:rsidRPr="00EA5E73" w:rsidRDefault="00EA5E73" w:rsidP="00EA5E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Forecasting:</w:t>
      </w:r>
      <w:r w:rsidRPr="00EA5E73">
        <w:rPr>
          <w:rFonts w:ascii="Times New Roman" w:eastAsia="Times New Roman" w:hAnsi="Times New Roman" w:cs="Times New Roman"/>
          <w:kern w:val="0"/>
          <w:sz w:val="24"/>
          <w:szCs w:val="24"/>
          <w:lang w:eastAsia="en-IN"/>
          <w14:ligatures w14:val="none"/>
        </w:rPr>
        <w:t xml:space="preserve"> Generate forecasts for the next 24 months using the VECM.</w:t>
      </w:r>
    </w:p>
    <w:p w14:paraId="0FCCEBB1" w14:textId="77777777" w:rsidR="00EA5E73" w:rsidRPr="00EA5E73" w:rsidRDefault="00EA5E73" w:rsidP="00EA5E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Data Conversion:</w:t>
      </w:r>
      <w:r w:rsidRPr="00EA5E73">
        <w:rPr>
          <w:rFonts w:ascii="Times New Roman" w:eastAsia="Times New Roman" w:hAnsi="Times New Roman" w:cs="Times New Roman"/>
          <w:kern w:val="0"/>
          <w:sz w:val="24"/>
          <w:szCs w:val="24"/>
          <w:lang w:eastAsia="en-IN"/>
          <w14:ligatures w14:val="none"/>
        </w:rPr>
        <w:t xml:space="preserve"> Transform the forecast results into a data frame to facilitate analysis and visualization.</w:t>
      </w:r>
    </w:p>
    <w:p w14:paraId="437A9FAC" w14:textId="77777777" w:rsidR="00EA5E73" w:rsidRPr="00EA5E73" w:rsidRDefault="00EA5E73" w:rsidP="00EA5E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Plotting:</w:t>
      </w:r>
      <w:r w:rsidRPr="00EA5E73">
        <w:rPr>
          <w:rFonts w:ascii="Times New Roman" w:eastAsia="Times New Roman" w:hAnsi="Times New Roman" w:cs="Times New Roman"/>
          <w:kern w:val="0"/>
          <w:sz w:val="24"/>
          <w:szCs w:val="24"/>
          <w:lang w:eastAsia="en-IN"/>
          <w14:ligatures w14:val="none"/>
        </w:rPr>
        <w:t xml:space="preserve"> Visualize the forecasted values over the next 24 months through plots.</w:t>
      </w:r>
    </w:p>
    <w:p w14:paraId="524C5011"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The VECM forecast offers a detailed view of how the prices of commodities such as crude oil, soybeans, gold, silver, urea, and maize are likely to change based on historical data and established cointegration relationships. This forecasting tool is crucial for market analysis.</w:t>
      </w:r>
    </w:p>
    <w:p w14:paraId="48F3057E"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998171"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79A50E2"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98A5F69"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C1DCEFB"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B680BF4"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C14400E"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44F1B30"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7B3B6FC"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2981E66"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7C7705D"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D8B7558"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657FC07"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96066CE"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AB27CDE" w14:textId="77777777" w:rsidR="00EA5E73" w:rsidRDefault="00EA5E73" w:rsidP="00EA5E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4A87A0F" w14:textId="2C6D507A"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Conclusion</w:t>
      </w:r>
    </w:p>
    <w:p w14:paraId="5E5F822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The VECM forecast provides valuable insights into expected future movements in commodity prices, aiding in strategic planning and decision-making in the commodities market.</w:t>
      </w:r>
    </w:p>
    <w:p w14:paraId="1110801D"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Interpretation and Insights</w:t>
      </w:r>
    </w:p>
    <w:p w14:paraId="410F94A1" w14:textId="77777777" w:rsidR="00EA5E73" w:rsidRPr="00EA5E73" w:rsidRDefault="00EA5E73" w:rsidP="00EA5E7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Comparison of VAR and VECM Models:</w:t>
      </w:r>
      <w:r w:rsidRPr="00EA5E73">
        <w:rPr>
          <w:rFonts w:ascii="Times New Roman" w:eastAsia="Times New Roman" w:hAnsi="Times New Roman" w:cs="Times New Roman"/>
          <w:kern w:val="0"/>
          <w:sz w:val="24"/>
          <w:szCs w:val="24"/>
          <w:lang w:eastAsia="en-IN"/>
          <w14:ligatures w14:val="none"/>
        </w:rPr>
        <w:t xml:space="preserve"> While both models offer useful insights, the VECM is particularly adept at capturing long-term relationships among commodities. The presence of cointegration supports the use of VECM, providing a more nuanced understanding of equilibrium adjustments.</w:t>
      </w:r>
    </w:p>
    <w:p w14:paraId="0DC5B1E5" w14:textId="77777777" w:rsidR="00EA5E73" w:rsidRPr="00EA5E73" w:rsidRDefault="00EA5E73" w:rsidP="00EA5E7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Economic Implications:</w:t>
      </w:r>
      <w:r w:rsidRPr="00EA5E73">
        <w:rPr>
          <w:rFonts w:ascii="Times New Roman" w:eastAsia="Times New Roman" w:hAnsi="Times New Roman" w:cs="Times New Roman"/>
          <w:kern w:val="0"/>
          <w:sz w:val="24"/>
          <w:szCs w:val="24"/>
          <w:lang w:eastAsia="en-IN"/>
          <w14:ligatures w14:val="none"/>
        </w:rPr>
        <w:t xml:space="preserve"> The analysis underscores the significant impact of Crude Brent prices on agricultural commodities such as Maize and Soybeans. This indicates that fluctuations in oil prices can significantly influence food prices, which has implications for policymakers and market participants. Recognizing these dynamics is essential for developing strategies to mitigate the effects of volatile oil prices on agriculture.</w:t>
      </w:r>
    </w:p>
    <w:p w14:paraId="744643A7" w14:textId="77777777" w:rsidR="00EA5E73" w:rsidRPr="00EA5E73" w:rsidRDefault="00EA5E73" w:rsidP="00EA5E7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Limitations and Future Research:</w:t>
      </w:r>
      <w:r w:rsidRPr="00EA5E73">
        <w:rPr>
          <w:rFonts w:ascii="Times New Roman" w:eastAsia="Times New Roman" w:hAnsi="Times New Roman" w:cs="Times New Roman"/>
          <w:kern w:val="0"/>
          <w:sz w:val="24"/>
          <w:szCs w:val="24"/>
          <w:lang w:eastAsia="en-IN"/>
          <w14:ligatures w14:val="none"/>
        </w:rPr>
        <w:t xml:space="preserve"> The analysis is constrained by data availability and quality. Future studies could include additional commodities and explore the effects of external factors like geopolitical events and climate change. Employing more advanced </w:t>
      </w:r>
      <w:proofErr w:type="spellStart"/>
      <w:r w:rsidRPr="00EA5E73">
        <w:rPr>
          <w:rFonts w:ascii="Times New Roman" w:eastAsia="Times New Roman" w:hAnsi="Times New Roman" w:cs="Times New Roman"/>
          <w:kern w:val="0"/>
          <w:sz w:val="24"/>
          <w:szCs w:val="24"/>
          <w:lang w:eastAsia="en-IN"/>
          <w14:ligatures w14:val="none"/>
        </w:rPr>
        <w:t>modeling</w:t>
      </w:r>
      <w:proofErr w:type="spellEnd"/>
      <w:r w:rsidRPr="00EA5E73">
        <w:rPr>
          <w:rFonts w:ascii="Times New Roman" w:eastAsia="Times New Roman" w:hAnsi="Times New Roman" w:cs="Times New Roman"/>
          <w:kern w:val="0"/>
          <w:sz w:val="24"/>
          <w:szCs w:val="24"/>
          <w:lang w:eastAsia="en-IN"/>
          <w14:ligatures w14:val="none"/>
        </w:rPr>
        <w:t xml:space="preserve"> techniques could further enhance forecast accuracy.</w:t>
      </w:r>
    </w:p>
    <w:p w14:paraId="469E56FA"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The VAR and VECM analyses highlight the interconnected nature of commodity prices, particularly the influence of Crude Brent on Maize and Soybeans. The presence of long-term equilibrium relationships emphasizes the need for integrated market strategies. These findings provide a deeper understanding of commodity price dynamics and offer valuable insights for stakeholders in the agricultural and energy sectors.</w:t>
      </w:r>
    </w:p>
    <w:p w14:paraId="437B91A8"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lastRenderedPageBreak/>
        <w:t>Part A Recommendations</w:t>
      </w:r>
    </w:p>
    <w:p w14:paraId="768FB5E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Based on the findings from ARCH/GARCH models, businesses should:</w:t>
      </w:r>
    </w:p>
    <w:p w14:paraId="0241E032" w14:textId="77777777" w:rsidR="00EA5E73" w:rsidRPr="00EA5E73" w:rsidRDefault="00EA5E73" w:rsidP="00EA5E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Adopt ARCH/GARCH Models:</w:t>
      </w:r>
      <w:r w:rsidRPr="00EA5E73">
        <w:rPr>
          <w:rFonts w:ascii="Times New Roman" w:eastAsia="Times New Roman" w:hAnsi="Times New Roman" w:cs="Times New Roman"/>
          <w:kern w:val="0"/>
          <w:sz w:val="24"/>
          <w:szCs w:val="24"/>
          <w:lang w:eastAsia="en-IN"/>
          <w14:ligatures w14:val="none"/>
        </w:rPr>
        <w:t xml:space="preserve"> Use these models to </w:t>
      </w:r>
      <w:proofErr w:type="spellStart"/>
      <w:r w:rsidRPr="00EA5E73">
        <w:rPr>
          <w:rFonts w:ascii="Times New Roman" w:eastAsia="Times New Roman" w:hAnsi="Times New Roman" w:cs="Times New Roman"/>
          <w:kern w:val="0"/>
          <w:sz w:val="24"/>
          <w:szCs w:val="24"/>
          <w:lang w:eastAsia="en-IN"/>
          <w14:ligatures w14:val="none"/>
        </w:rPr>
        <w:t>analyze</w:t>
      </w:r>
      <w:proofErr w:type="spellEnd"/>
      <w:r w:rsidRPr="00EA5E73">
        <w:rPr>
          <w:rFonts w:ascii="Times New Roman" w:eastAsia="Times New Roman" w:hAnsi="Times New Roman" w:cs="Times New Roman"/>
          <w:kern w:val="0"/>
          <w:sz w:val="24"/>
          <w:szCs w:val="24"/>
          <w:lang w:eastAsia="en-IN"/>
          <w14:ligatures w14:val="none"/>
        </w:rPr>
        <w:t xml:space="preserve"> and forecast stock price volatility, supporting informed investment decisions and effective risk management.</w:t>
      </w:r>
    </w:p>
    <w:p w14:paraId="34429516" w14:textId="77777777" w:rsidR="00EA5E73" w:rsidRPr="00EA5E73" w:rsidRDefault="00EA5E73" w:rsidP="00EA5E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Monitor Conditional Volatility:</w:t>
      </w:r>
      <w:r w:rsidRPr="00EA5E73">
        <w:rPr>
          <w:rFonts w:ascii="Times New Roman" w:eastAsia="Times New Roman" w:hAnsi="Times New Roman" w:cs="Times New Roman"/>
          <w:kern w:val="0"/>
          <w:sz w:val="24"/>
          <w:szCs w:val="24"/>
          <w:lang w:eastAsia="en-IN"/>
          <w14:ligatures w14:val="none"/>
        </w:rPr>
        <w:t xml:space="preserve"> Regularly track volatility to identify periods of heightened risk and implement proactive risk mitigation strategies.</w:t>
      </w:r>
    </w:p>
    <w:p w14:paraId="795E4C4D" w14:textId="77777777" w:rsidR="00EA5E73" w:rsidRPr="00EA5E73" w:rsidRDefault="00EA5E73" w:rsidP="00EA5E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Integrate GARCH Models:</w:t>
      </w:r>
      <w:r w:rsidRPr="00EA5E73">
        <w:rPr>
          <w:rFonts w:ascii="Times New Roman" w:eastAsia="Times New Roman" w:hAnsi="Times New Roman" w:cs="Times New Roman"/>
          <w:kern w:val="0"/>
          <w:sz w:val="24"/>
          <w:szCs w:val="24"/>
          <w:lang w:eastAsia="en-IN"/>
          <w14:ligatures w14:val="none"/>
        </w:rPr>
        <w:t xml:space="preserve"> Incorporate GARCH models into financial planning to achieve a more thorough understanding of volatility dynamics and improve risk management.</w:t>
      </w:r>
    </w:p>
    <w:p w14:paraId="31A2189D"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Part B Recommendations</w:t>
      </w:r>
    </w:p>
    <w:p w14:paraId="32971594" w14:textId="77777777" w:rsidR="00EA5E73" w:rsidRPr="00EA5E73" w:rsidRDefault="00EA5E73" w:rsidP="00EA5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kern w:val="0"/>
          <w:sz w:val="24"/>
          <w:szCs w:val="24"/>
          <w:lang w:eastAsia="en-IN"/>
          <w14:ligatures w14:val="none"/>
        </w:rPr>
        <w:t>Insights from the VAR and VECM analyses suggest businesses should:</w:t>
      </w:r>
    </w:p>
    <w:p w14:paraId="6923A0BC" w14:textId="77777777" w:rsidR="00EA5E73" w:rsidRPr="00EA5E73" w:rsidRDefault="00EA5E73" w:rsidP="00EA5E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Utilize VAR and VECM Models:</w:t>
      </w:r>
      <w:r w:rsidRPr="00EA5E73">
        <w:rPr>
          <w:rFonts w:ascii="Times New Roman" w:eastAsia="Times New Roman" w:hAnsi="Times New Roman" w:cs="Times New Roman"/>
          <w:kern w:val="0"/>
          <w:sz w:val="24"/>
          <w:szCs w:val="24"/>
          <w:lang w:eastAsia="en-IN"/>
          <w14:ligatures w14:val="none"/>
        </w:rPr>
        <w:t xml:space="preserve"> Apply these models to understand the dynamic relationships between commodities and improve forecasting accuracy.</w:t>
      </w:r>
    </w:p>
    <w:p w14:paraId="16DA4190" w14:textId="77777777" w:rsidR="00EA5E73" w:rsidRPr="00EA5E73" w:rsidRDefault="00EA5E73" w:rsidP="00EA5E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Develop Integrated Market Strategies:</w:t>
      </w:r>
      <w:r w:rsidRPr="00EA5E73">
        <w:rPr>
          <w:rFonts w:ascii="Times New Roman" w:eastAsia="Times New Roman" w:hAnsi="Times New Roman" w:cs="Times New Roman"/>
          <w:kern w:val="0"/>
          <w:sz w:val="24"/>
          <w:szCs w:val="24"/>
          <w:lang w:eastAsia="en-IN"/>
          <w14:ligatures w14:val="none"/>
        </w:rPr>
        <w:t xml:space="preserve"> Formulate strategies that account for the interdependencies among commodities. For example, agricultural businesses should monitor Crude Brent prices closely.</w:t>
      </w:r>
    </w:p>
    <w:p w14:paraId="4E11EF0E" w14:textId="77777777" w:rsidR="00EA5E73" w:rsidRPr="00EA5E73" w:rsidRDefault="00EA5E73" w:rsidP="00EA5E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5E73">
        <w:rPr>
          <w:rFonts w:ascii="Times New Roman" w:eastAsia="Times New Roman" w:hAnsi="Times New Roman" w:cs="Times New Roman"/>
          <w:b/>
          <w:bCs/>
          <w:kern w:val="0"/>
          <w:sz w:val="24"/>
          <w:szCs w:val="24"/>
          <w:lang w:eastAsia="en-IN"/>
          <w14:ligatures w14:val="none"/>
        </w:rPr>
        <w:t>Optimize Long-Term Planning:</w:t>
      </w:r>
      <w:r w:rsidRPr="00EA5E73">
        <w:rPr>
          <w:rFonts w:ascii="Times New Roman" w:eastAsia="Times New Roman" w:hAnsi="Times New Roman" w:cs="Times New Roman"/>
          <w:kern w:val="0"/>
          <w:sz w:val="24"/>
          <w:szCs w:val="24"/>
          <w:lang w:eastAsia="en-IN"/>
          <w14:ligatures w14:val="none"/>
        </w:rPr>
        <w:t xml:space="preserve"> Continuously review market trends and adjust strategies based on the latest forecasts, particularly those from VECM models, to enhance long-term planning and risk management.</w:t>
      </w:r>
    </w:p>
    <w:p w14:paraId="10AA7E75" w14:textId="77777777" w:rsidR="00452D0F" w:rsidRPr="00452D0F" w:rsidRDefault="00452D0F" w:rsidP="00CE194E">
      <w:pPr>
        <w:pStyle w:val="ListParagraph"/>
        <w:rPr>
          <w:rFonts w:ascii="Times New Roman" w:hAnsi="Times New Roman" w:cs="Times New Roman"/>
          <w:color w:val="0D0D0D" w:themeColor="text1" w:themeTint="F2"/>
          <w:sz w:val="24"/>
          <w:szCs w:val="24"/>
        </w:rPr>
      </w:pPr>
    </w:p>
    <w:sectPr w:rsidR="00452D0F" w:rsidRPr="00452D0F" w:rsidSect="00C86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A31"/>
    <w:multiLevelType w:val="hybridMultilevel"/>
    <w:tmpl w:val="598C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B8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6DA"/>
    <w:multiLevelType w:val="multilevel"/>
    <w:tmpl w:val="B4A2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86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C5928"/>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13618"/>
    <w:multiLevelType w:val="multilevel"/>
    <w:tmpl w:val="DF24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011F2"/>
    <w:multiLevelType w:val="multilevel"/>
    <w:tmpl w:val="3F6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06E68"/>
    <w:multiLevelType w:val="multilevel"/>
    <w:tmpl w:val="C0E2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45F7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50DB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731FD"/>
    <w:multiLevelType w:val="multilevel"/>
    <w:tmpl w:val="FBD4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608C"/>
    <w:multiLevelType w:val="multilevel"/>
    <w:tmpl w:val="524E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37EF8"/>
    <w:multiLevelType w:val="multilevel"/>
    <w:tmpl w:val="68C8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D2043"/>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808F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138B6"/>
    <w:multiLevelType w:val="multilevel"/>
    <w:tmpl w:val="B048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7657"/>
    <w:multiLevelType w:val="multilevel"/>
    <w:tmpl w:val="75D8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40B75"/>
    <w:multiLevelType w:val="multilevel"/>
    <w:tmpl w:val="5AF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C4811"/>
    <w:multiLevelType w:val="multilevel"/>
    <w:tmpl w:val="E1E0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96E46"/>
    <w:multiLevelType w:val="multilevel"/>
    <w:tmpl w:val="9BD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B20BC"/>
    <w:multiLevelType w:val="multilevel"/>
    <w:tmpl w:val="233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C1E3D"/>
    <w:multiLevelType w:val="multilevel"/>
    <w:tmpl w:val="83BE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42137"/>
    <w:multiLevelType w:val="multilevel"/>
    <w:tmpl w:val="FC62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C46A2"/>
    <w:multiLevelType w:val="multilevel"/>
    <w:tmpl w:val="E8686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B3C48"/>
    <w:multiLevelType w:val="multilevel"/>
    <w:tmpl w:val="B1AE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E0FCD"/>
    <w:multiLevelType w:val="multilevel"/>
    <w:tmpl w:val="C5E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C7DDB"/>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7F3A65"/>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E11076"/>
    <w:multiLevelType w:val="multilevel"/>
    <w:tmpl w:val="6DA0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9383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D0DD5"/>
    <w:multiLevelType w:val="multilevel"/>
    <w:tmpl w:val="87EAC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9067B3"/>
    <w:multiLevelType w:val="multilevel"/>
    <w:tmpl w:val="1DB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741DF"/>
    <w:multiLevelType w:val="multilevel"/>
    <w:tmpl w:val="8D68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5749A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AC0481"/>
    <w:multiLevelType w:val="multilevel"/>
    <w:tmpl w:val="CAB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87075B"/>
    <w:multiLevelType w:val="multilevel"/>
    <w:tmpl w:val="A60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D4EBF"/>
    <w:multiLevelType w:val="multilevel"/>
    <w:tmpl w:val="7F10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0372B8"/>
    <w:multiLevelType w:val="hybridMultilevel"/>
    <w:tmpl w:val="EC62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24358C"/>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63755"/>
    <w:multiLevelType w:val="multilevel"/>
    <w:tmpl w:val="CB7E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54AE3"/>
    <w:multiLevelType w:val="multilevel"/>
    <w:tmpl w:val="450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6197B"/>
    <w:multiLevelType w:val="multilevel"/>
    <w:tmpl w:val="85D4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BD316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967C0"/>
    <w:multiLevelType w:val="multilevel"/>
    <w:tmpl w:val="092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92EE3"/>
    <w:multiLevelType w:val="multilevel"/>
    <w:tmpl w:val="0F1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A5EF6"/>
    <w:multiLevelType w:val="multilevel"/>
    <w:tmpl w:val="AEFED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AF784E"/>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B06F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77D4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043B2A"/>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FA56FB"/>
    <w:multiLevelType w:val="multilevel"/>
    <w:tmpl w:val="227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06C95"/>
    <w:multiLevelType w:val="multilevel"/>
    <w:tmpl w:val="A0FA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184FEB"/>
    <w:multiLevelType w:val="hybridMultilevel"/>
    <w:tmpl w:val="7DCE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957621"/>
    <w:multiLevelType w:val="multilevel"/>
    <w:tmpl w:val="5B3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9F7AE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704375"/>
    <w:multiLevelType w:val="multilevel"/>
    <w:tmpl w:val="628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675565">
    <w:abstractNumId w:val="35"/>
  </w:num>
  <w:num w:numId="2" w16cid:durableId="770971050">
    <w:abstractNumId w:val="52"/>
  </w:num>
  <w:num w:numId="3" w16cid:durableId="925920131">
    <w:abstractNumId w:val="2"/>
  </w:num>
  <w:num w:numId="4" w16cid:durableId="348719757">
    <w:abstractNumId w:val="30"/>
  </w:num>
  <w:num w:numId="5" w16cid:durableId="434667335">
    <w:abstractNumId w:val="18"/>
  </w:num>
  <w:num w:numId="6" w16cid:durableId="79757974">
    <w:abstractNumId w:val="51"/>
  </w:num>
  <w:num w:numId="7" w16cid:durableId="1956280485">
    <w:abstractNumId w:val="47"/>
  </w:num>
  <w:num w:numId="8" w16cid:durableId="1067613738">
    <w:abstractNumId w:val="0"/>
  </w:num>
  <w:num w:numId="9" w16cid:durableId="1171094988">
    <w:abstractNumId w:val="15"/>
  </w:num>
  <w:num w:numId="10" w16cid:durableId="1917595212">
    <w:abstractNumId w:val="42"/>
  </w:num>
  <w:num w:numId="11" w16cid:durableId="843788559">
    <w:abstractNumId w:val="37"/>
  </w:num>
  <w:num w:numId="12" w16cid:durableId="220869163">
    <w:abstractNumId w:val="4"/>
  </w:num>
  <w:num w:numId="13" w16cid:durableId="1155876687">
    <w:abstractNumId w:val="1"/>
  </w:num>
  <w:num w:numId="14" w16cid:durableId="1899126411">
    <w:abstractNumId w:val="9"/>
  </w:num>
  <w:num w:numId="15" w16cid:durableId="1836997249">
    <w:abstractNumId w:val="41"/>
  </w:num>
  <w:num w:numId="16" w16cid:durableId="2074699851">
    <w:abstractNumId w:val="29"/>
  </w:num>
  <w:num w:numId="17" w16cid:durableId="1908178705">
    <w:abstractNumId w:val="46"/>
  </w:num>
  <w:num w:numId="18" w16cid:durableId="1500268474">
    <w:abstractNumId w:val="14"/>
  </w:num>
  <w:num w:numId="19" w16cid:durableId="18435528">
    <w:abstractNumId w:val="8"/>
  </w:num>
  <w:num w:numId="20" w16cid:durableId="981276416">
    <w:abstractNumId w:val="27"/>
  </w:num>
  <w:num w:numId="21" w16cid:durableId="756948699">
    <w:abstractNumId w:val="54"/>
  </w:num>
  <w:num w:numId="22" w16cid:durableId="744257918">
    <w:abstractNumId w:val="33"/>
  </w:num>
  <w:num w:numId="23" w16cid:durableId="49117456">
    <w:abstractNumId w:val="49"/>
  </w:num>
  <w:num w:numId="24" w16cid:durableId="2019963961">
    <w:abstractNumId w:val="3"/>
  </w:num>
  <w:num w:numId="25" w16cid:durableId="441455142">
    <w:abstractNumId w:val="48"/>
  </w:num>
  <w:num w:numId="26" w16cid:durableId="1085804713">
    <w:abstractNumId w:val="7"/>
  </w:num>
  <w:num w:numId="27" w16cid:durableId="760757645">
    <w:abstractNumId w:val="38"/>
  </w:num>
  <w:num w:numId="28" w16cid:durableId="1816992502">
    <w:abstractNumId w:val="26"/>
  </w:num>
  <w:num w:numId="29" w16cid:durableId="1562058651">
    <w:abstractNumId w:val="13"/>
  </w:num>
  <w:num w:numId="30" w16cid:durableId="1747260342">
    <w:abstractNumId w:val="31"/>
  </w:num>
  <w:num w:numId="31" w16cid:durableId="995182476">
    <w:abstractNumId w:val="40"/>
  </w:num>
  <w:num w:numId="32" w16cid:durableId="151994556">
    <w:abstractNumId w:val="44"/>
  </w:num>
  <w:num w:numId="33" w16cid:durableId="749305514">
    <w:abstractNumId w:val="11"/>
  </w:num>
  <w:num w:numId="34" w16cid:durableId="1864515862">
    <w:abstractNumId w:val="23"/>
  </w:num>
  <w:num w:numId="35" w16cid:durableId="21396710">
    <w:abstractNumId w:val="16"/>
  </w:num>
  <w:num w:numId="36" w16cid:durableId="1971594216">
    <w:abstractNumId w:val="45"/>
  </w:num>
  <w:num w:numId="37" w16cid:durableId="649404924">
    <w:abstractNumId w:val="34"/>
  </w:num>
  <w:num w:numId="38" w16cid:durableId="189953933">
    <w:abstractNumId w:val="17"/>
  </w:num>
  <w:num w:numId="39" w16cid:durableId="75128369">
    <w:abstractNumId w:val="20"/>
  </w:num>
  <w:num w:numId="40" w16cid:durableId="2073189209">
    <w:abstractNumId w:val="55"/>
  </w:num>
  <w:num w:numId="41" w16cid:durableId="1555241748">
    <w:abstractNumId w:val="22"/>
  </w:num>
  <w:num w:numId="42" w16cid:durableId="1920212904">
    <w:abstractNumId w:val="39"/>
  </w:num>
  <w:num w:numId="43" w16cid:durableId="923949606">
    <w:abstractNumId w:val="24"/>
  </w:num>
  <w:num w:numId="44" w16cid:durableId="2140488660">
    <w:abstractNumId w:val="25"/>
  </w:num>
  <w:num w:numId="45" w16cid:durableId="820927845">
    <w:abstractNumId w:val="6"/>
  </w:num>
  <w:num w:numId="46" w16cid:durableId="1795178344">
    <w:abstractNumId w:val="21"/>
  </w:num>
  <w:num w:numId="47" w16cid:durableId="2086143754">
    <w:abstractNumId w:val="36"/>
  </w:num>
  <w:num w:numId="48" w16cid:durableId="1626084660">
    <w:abstractNumId w:val="19"/>
  </w:num>
  <w:num w:numId="49" w16cid:durableId="527837196">
    <w:abstractNumId w:val="12"/>
  </w:num>
  <w:num w:numId="50" w16cid:durableId="1002198833">
    <w:abstractNumId w:val="10"/>
  </w:num>
  <w:num w:numId="51" w16cid:durableId="444614793">
    <w:abstractNumId w:val="32"/>
  </w:num>
  <w:num w:numId="52" w16cid:durableId="1841962660">
    <w:abstractNumId w:val="53"/>
  </w:num>
  <w:num w:numId="53" w16cid:durableId="1648627115">
    <w:abstractNumId w:val="28"/>
  </w:num>
  <w:num w:numId="54" w16cid:durableId="724990806">
    <w:abstractNumId w:val="5"/>
  </w:num>
  <w:num w:numId="55" w16cid:durableId="1256479251">
    <w:abstractNumId w:val="50"/>
  </w:num>
  <w:num w:numId="56" w16cid:durableId="82774304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60"/>
    <w:rsid w:val="00452D0F"/>
    <w:rsid w:val="00482375"/>
    <w:rsid w:val="0052404F"/>
    <w:rsid w:val="0064455B"/>
    <w:rsid w:val="00AF796C"/>
    <w:rsid w:val="00C86960"/>
    <w:rsid w:val="00CE194E"/>
    <w:rsid w:val="00EA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B15D"/>
  <w15:chartTrackingRefBased/>
  <w15:docId w15:val="{462C2DCF-2773-401B-A17B-469FE8B0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60"/>
    <w:rPr>
      <w:kern w:val="2"/>
      <w:lang w:val="en-IN"/>
      <w14:ligatures w14:val="standardContextual"/>
    </w:rPr>
  </w:style>
  <w:style w:type="paragraph" w:styleId="Heading1">
    <w:name w:val="heading 1"/>
    <w:basedOn w:val="Normal"/>
    <w:link w:val="Heading1Char"/>
    <w:uiPriority w:val="9"/>
    <w:qFormat/>
    <w:rsid w:val="00C86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unhideWhenUsed/>
    <w:qFormat/>
    <w:rsid w:val="00C8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19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960"/>
    <w:rPr>
      <w:rFonts w:ascii="Times New Roman" w:eastAsia="Times New Roman" w:hAnsi="Times New Roman" w:cs="Times New Roman"/>
      <w:b/>
      <w:bCs/>
      <w:kern w:val="36"/>
      <w:sz w:val="48"/>
      <w:szCs w:val="48"/>
    </w:rPr>
  </w:style>
  <w:style w:type="table" w:styleId="TableGrid">
    <w:name w:val="Table Grid"/>
    <w:basedOn w:val="TableNormal"/>
    <w:uiPriority w:val="39"/>
    <w:rsid w:val="00C86960"/>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86960"/>
    <w:rPr>
      <w:color w:val="0000FF"/>
      <w:u w:val="single"/>
    </w:rPr>
  </w:style>
  <w:style w:type="paragraph" w:styleId="NormalWeb">
    <w:name w:val="Normal (Web)"/>
    <w:basedOn w:val="Normal"/>
    <w:uiPriority w:val="99"/>
    <w:semiHidden/>
    <w:unhideWhenUsed/>
    <w:rsid w:val="00C869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6960"/>
    <w:rPr>
      <w:b/>
      <w:bCs/>
    </w:rPr>
  </w:style>
  <w:style w:type="paragraph" w:styleId="ListParagraph">
    <w:name w:val="List Paragraph"/>
    <w:basedOn w:val="Normal"/>
    <w:uiPriority w:val="34"/>
    <w:qFormat/>
    <w:rsid w:val="00C86960"/>
    <w:pPr>
      <w:ind w:left="720"/>
      <w:contextualSpacing/>
    </w:pPr>
  </w:style>
  <w:style w:type="character" w:customStyle="1" w:styleId="Heading3Char">
    <w:name w:val="Heading 3 Char"/>
    <w:basedOn w:val="DefaultParagraphFont"/>
    <w:link w:val="Heading3"/>
    <w:uiPriority w:val="9"/>
    <w:rsid w:val="00C86960"/>
    <w:rPr>
      <w:rFonts w:asciiTheme="majorHAnsi" w:eastAsiaTheme="majorEastAsia" w:hAnsiTheme="majorHAnsi" w:cstheme="majorBidi"/>
      <w:color w:val="1F3763" w:themeColor="accent1" w:themeShade="7F"/>
      <w:kern w:val="2"/>
      <w:sz w:val="24"/>
      <w:szCs w:val="24"/>
      <w:lang w:val="en-IN"/>
      <w14:ligatures w14:val="standardContextual"/>
    </w:rPr>
  </w:style>
  <w:style w:type="character" w:styleId="HTMLCode">
    <w:name w:val="HTML Code"/>
    <w:basedOn w:val="DefaultParagraphFont"/>
    <w:uiPriority w:val="99"/>
    <w:semiHidden/>
    <w:unhideWhenUsed/>
    <w:rsid w:val="00C8696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194E"/>
    <w:rPr>
      <w:rFonts w:asciiTheme="majorHAnsi" w:eastAsiaTheme="majorEastAsia" w:hAnsiTheme="majorHAnsi" w:cstheme="majorBidi"/>
      <w:i/>
      <w:iCs/>
      <w:color w:val="2F5496" w:themeColor="accent1" w:themeShade="BF"/>
      <w:kern w:val="2"/>
      <w:lang w:val="en-IN"/>
      <w14:ligatures w14:val="standardContextual"/>
    </w:rPr>
  </w:style>
  <w:style w:type="paragraph" w:styleId="HTMLPreformatted">
    <w:name w:val="HTML Preformatted"/>
    <w:basedOn w:val="Normal"/>
    <w:link w:val="HTMLPreformattedChar"/>
    <w:uiPriority w:val="99"/>
    <w:semiHidden/>
    <w:unhideWhenUsed/>
    <w:rsid w:val="00C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E1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0492">
      <w:bodyDiv w:val="1"/>
      <w:marLeft w:val="0"/>
      <w:marRight w:val="0"/>
      <w:marTop w:val="0"/>
      <w:marBottom w:val="0"/>
      <w:divBdr>
        <w:top w:val="none" w:sz="0" w:space="0" w:color="auto"/>
        <w:left w:val="none" w:sz="0" w:space="0" w:color="auto"/>
        <w:bottom w:val="none" w:sz="0" w:space="0" w:color="auto"/>
        <w:right w:val="none" w:sz="0" w:space="0" w:color="auto"/>
      </w:divBdr>
    </w:div>
    <w:div w:id="278492077">
      <w:bodyDiv w:val="1"/>
      <w:marLeft w:val="0"/>
      <w:marRight w:val="0"/>
      <w:marTop w:val="0"/>
      <w:marBottom w:val="0"/>
      <w:divBdr>
        <w:top w:val="none" w:sz="0" w:space="0" w:color="auto"/>
        <w:left w:val="none" w:sz="0" w:space="0" w:color="auto"/>
        <w:bottom w:val="none" w:sz="0" w:space="0" w:color="auto"/>
        <w:right w:val="none" w:sz="0" w:space="0" w:color="auto"/>
      </w:divBdr>
    </w:div>
    <w:div w:id="335620979">
      <w:bodyDiv w:val="1"/>
      <w:marLeft w:val="0"/>
      <w:marRight w:val="0"/>
      <w:marTop w:val="0"/>
      <w:marBottom w:val="0"/>
      <w:divBdr>
        <w:top w:val="none" w:sz="0" w:space="0" w:color="auto"/>
        <w:left w:val="none" w:sz="0" w:space="0" w:color="auto"/>
        <w:bottom w:val="none" w:sz="0" w:space="0" w:color="auto"/>
        <w:right w:val="none" w:sz="0" w:space="0" w:color="auto"/>
      </w:divBdr>
    </w:div>
    <w:div w:id="428352510">
      <w:bodyDiv w:val="1"/>
      <w:marLeft w:val="0"/>
      <w:marRight w:val="0"/>
      <w:marTop w:val="0"/>
      <w:marBottom w:val="0"/>
      <w:divBdr>
        <w:top w:val="none" w:sz="0" w:space="0" w:color="auto"/>
        <w:left w:val="none" w:sz="0" w:space="0" w:color="auto"/>
        <w:bottom w:val="none" w:sz="0" w:space="0" w:color="auto"/>
        <w:right w:val="none" w:sz="0" w:space="0" w:color="auto"/>
      </w:divBdr>
    </w:div>
    <w:div w:id="430396639">
      <w:bodyDiv w:val="1"/>
      <w:marLeft w:val="0"/>
      <w:marRight w:val="0"/>
      <w:marTop w:val="0"/>
      <w:marBottom w:val="0"/>
      <w:divBdr>
        <w:top w:val="none" w:sz="0" w:space="0" w:color="auto"/>
        <w:left w:val="none" w:sz="0" w:space="0" w:color="auto"/>
        <w:bottom w:val="none" w:sz="0" w:space="0" w:color="auto"/>
        <w:right w:val="none" w:sz="0" w:space="0" w:color="auto"/>
      </w:divBdr>
    </w:div>
    <w:div w:id="435053920">
      <w:bodyDiv w:val="1"/>
      <w:marLeft w:val="0"/>
      <w:marRight w:val="0"/>
      <w:marTop w:val="0"/>
      <w:marBottom w:val="0"/>
      <w:divBdr>
        <w:top w:val="none" w:sz="0" w:space="0" w:color="auto"/>
        <w:left w:val="none" w:sz="0" w:space="0" w:color="auto"/>
        <w:bottom w:val="none" w:sz="0" w:space="0" w:color="auto"/>
        <w:right w:val="none" w:sz="0" w:space="0" w:color="auto"/>
      </w:divBdr>
    </w:div>
    <w:div w:id="436678714">
      <w:bodyDiv w:val="1"/>
      <w:marLeft w:val="0"/>
      <w:marRight w:val="0"/>
      <w:marTop w:val="0"/>
      <w:marBottom w:val="0"/>
      <w:divBdr>
        <w:top w:val="none" w:sz="0" w:space="0" w:color="auto"/>
        <w:left w:val="none" w:sz="0" w:space="0" w:color="auto"/>
        <w:bottom w:val="none" w:sz="0" w:space="0" w:color="auto"/>
        <w:right w:val="none" w:sz="0" w:space="0" w:color="auto"/>
      </w:divBdr>
      <w:divsChild>
        <w:div w:id="1826776482">
          <w:marLeft w:val="0"/>
          <w:marRight w:val="0"/>
          <w:marTop w:val="0"/>
          <w:marBottom w:val="0"/>
          <w:divBdr>
            <w:top w:val="none" w:sz="0" w:space="0" w:color="auto"/>
            <w:left w:val="none" w:sz="0" w:space="0" w:color="auto"/>
            <w:bottom w:val="none" w:sz="0" w:space="0" w:color="auto"/>
            <w:right w:val="none" w:sz="0" w:space="0" w:color="auto"/>
          </w:divBdr>
          <w:divsChild>
            <w:div w:id="1736852761">
              <w:marLeft w:val="0"/>
              <w:marRight w:val="0"/>
              <w:marTop w:val="0"/>
              <w:marBottom w:val="0"/>
              <w:divBdr>
                <w:top w:val="none" w:sz="0" w:space="0" w:color="auto"/>
                <w:left w:val="none" w:sz="0" w:space="0" w:color="auto"/>
                <w:bottom w:val="none" w:sz="0" w:space="0" w:color="auto"/>
                <w:right w:val="none" w:sz="0" w:space="0" w:color="auto"/>
              </w:divBdr>
              <w:divsChild>
                <w:div w:id="583612950">
                  <w:marLeft w:val="0"/>
                  <w:marRight w:val="0"/>
                  <w:marTop w:val="0"/>
                  <w:marBottom w:val="0"/>
                  <w:divBdr>
                    <w:top w:val="none" w:sz="0" w:space="0" w:color="auto"/>
                    <w:left w:val="none" w:sz="0" w:space="0" w:color="auto"/>
                    <w:bottom w:val="none" w:sz="0" w:space="0" w:color="auto"/>
                    <w:right w:val="none" w:sz="0" w:space="0" w:color="auto"/>
                  </w:divBdr>
                  <w:divsChild>
                    <w:div w:id="978387442">
                      <w:marLeft w:val="0"/>
                      <w:marRight w:val="0"/>
                      <w:marTop w:val="0"/>
                      <w:marBottom w:val="0"/>
                      <w:divBdr>
                        <w:top w:val="none" w:sz="0" w:space="0" w:color="auto"/>
                        <w:left w:val="none" w:sz="0" w:space="0" w:color="auto"/>
                        <w:bottom w:val="none" w:sz="0" w:space="0" w:color="auto"/>
                        <w:right w:val="none" w:sz="0" w:space="0" w:color="auto"/>
                      </w:divBdr>
                      <w:divsChild>
                        <w:div w:id="1337419234">
                          <w:marLeft w:val="0"/>
                          <w:marRight w:val="0"/>
                          <w:marTop w:val="0"/>
                          <w:marBottom w:val="0"/>
                          <w:divBdr>
                            <w:top w:val="none" w:sz="0" w:space="0" w:color="auto"/>
                            <w:left w:val="none" w:sz="0" w:space="0" w:color="auto"/>
                            <w:bottom w:val="none" w:sz="0" w:space="0" w:color="auto"/>
                            <w:right w:val="none" w:sz="0" w:space="0" w:color="auto"/>
                          </w:divBdr>
                          <w:divsChild>
                            <w:div w:id="3572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37114">
      <w:bodyDiv w:val="1"/>
      <w:marLeft w:val="0"/>
      <w:marRight w:val="0"/>
      <w:marTop w:val="0"/>
      <w:marBottom w:val="0"/>
      <w:divBdr>
        <w:top w:val="none" w:sz="0" w:space="0" w:color="auto"/>
        <w:left w:val="none" w:sz="0" w:space="0" w:color="auto"/>
        <w:bottom w:val="none" w:sz="0" w:space="0" w:color="auto"/>
        <w:right w:val="none" w:sz="0" w:space="0" w:color="auto"/>
      </w:divBdr>
    </w:div>
    <w:div w:id="662927535">
      <w:bodyDiv w:val="1"/>
      <w:marLeft w:val="0"/>
      <w:marRight w:val="0"/>
      <w:marTop w:val="0"/>
      <w:marBottom w:val="0"/>
      <w:divBdr>
        <w:top w:val="none" w:sz="0" w:space="0" w:color="auto"/>
        <w:left w:val="none" w:sz="0" w:space="0" w:color="auto"/>
        <w:bottom w:val="none" w:sz="0" w:space="0" w:color="auto"/>
        <w:right w:val="none" w:sz="0" w:space="0" w:color="auto"/>
      </w:divBdr>
      <w:divsChild>
        <w:div w:id="1496141140">
          <w:marLeft w:val="0"/>
          <w:marRight w:val="0"/>
          <w:marTop w:val="0"/>
          <w:marBottom w:val="0"/>
          <w:divBdr>
            <w:top w:val="none" w:sz="0" w:space="0" w:color="auto"/>
            <w:left w:val="none" w:sz="0" w:space="0" w:color="auto"/>
            <w:bottom w:val="none" w:sz="0" w:space="0" w:color="auto"/>
            <w:right w:val="none" w:sz="0" w:space="0" w:color="auto"/>
          </w:divBdr>
          <w:divsChild>
            <w:div w:id="1937399860">
              <w:marLeft w:val="0"/>
              <w:marRight w:val="0"/>
              <w:marTop w:val="0"/>
              <w:marBottom w:val="0"/>
              <w:divBdr>
                <w:top w:val="none" w:sz="0" w:space="0" w:color="auto"/>
                <w:left w:val="none" w:sz="0" w:space="0" w:color="auto"/>
                <w:bottom w:val="none" w:sz="0" w:space="0" w:color="auto"/>
                <w:right w:val="none" w:sz="0" w:space="0" w:color="auto"/>
              </w:divBdr>
              <w:divsChild>
                <w:div w:id="1261911678">
                  <w:marLeft w:val="0"/>
                  <w:marRight w:val="0"/>
                  <w:marTop w:val="0"/>
                  <w:marBottom w:val="0"/>
                  <w:divBdr>
                    <w:top w:val="none" w:sz="0" w:space="0" w:color="auto"/>
                    <w:left w:val="none" w:sz="0" w:space="0" w:color="auto"/>
                    <w:bottom w:val="none" w:sz="0" w:space="0" w:color="auto"/>
                    <w:right w:val="none" w:sz="0" w:space="0" w:color="auto"/>
                  </w:divBdr>
                  <w:divsChild>
                    <w:div w:id="49693489">
                      <w:marLeft w:val="0"/>
                      <w:marRight w:val="0"/>
                      <w:marTop w:val="0"/>
                      <w:marBottom w:val="0"/>
                      <w:divBdr>
                        <w:top w:val="none" w:sz="0" w:space="0" w:color="auto"/>
                        <w:left w:val="none" w:sz="0" w:space="0" w:color="auto"/>
                        <w:bottom w:val="none" w:sz="0" w:space="0" w:color="auto"/>
                        <w:right w:val="none" w:sz="0" w:space="0" w:color="auto"/>
                      </w:divBdr>
                      <w:divsChild>
                        <w:div w:id="2138523940">
                          <w:marLeft w:val="0"/>
                          <w:marRight w:val="0"/>
                          <w:marTop w:val="0"/>
                          <w:marBottom w:val="0"/>
                          <w:divBdr>
                            <w:top w:val="none" w:sz="0" w:space="0" w:color="auto"/>
                            <w:left w:val="none" w:sz="0" w:space="0" w:color="auto"/>
                            <w:bottom w:val="none" w:sz="0" w:space="0" w:color="auto"/>
                            <w:right w:val="none" w:sz="0" w:space="0" w:color="auto"/>
                          </w:divBdr>
                          <w:divsChild>
                            <w:div w:id="2850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80028">
      <w:bodyDiv w:val="1"/>
      <w:marLeft w:val="0"/>
      <w:marRight w:val="0"/>
      <w:marTop w:val="0"/>
      <w:marBottom w:val="0"/>
      <w:divBdr>
        <w:top w:val="none" w:sz="0" w:space="0" w:color="auto"/>
        <w:left w:val="none" w:sz="0" w:space="0" w:color="auto"/>
        <w:bottom w:val="none" w:sz="0" w:space="0" w:color="auto"/>
        <w:right w:val="none" w:sz="0" w:space="0" w:color="auto"/>
      </w:divBdr>
    </w:div>
    <w:div w:id="901645710">
      <w:bodyDiv w:val="1"/>
      <w:marLeft w:val="0"/>
      <w:marRight w:val="0"/>
      <w:marTop w:val="0"/>
      <w:marBottom w:val="0"/>
      <w:divBdr>
        <w:top w:val="none" w:sz="0" w:space="0" w:color="auto"/>
        <w:left w:val="none" w:sz="0" w:space="0" w:color="auto"/>
        <w:bottom w:val="none" w:sz="0" w:space="0" w:color="auto"/>
        <w:right w:val="none" w:sz="0" w:space="0" w:color="auto"/>
      </w:divBdr>
    </w:div>
    <w:div w:id="964696788">
      <w:bodyDiv w:val="1"/>
      <w:marLeft w:val="0"/>
      <w:marRight w:val="0"/>
      <w:marTop w:val="0"/>
      <w:marBottom w:val="0"/>
      <w:divBdr>
        <w:top w:val="none" w:sz="0" w:space="0" w:color="auto"/>
        <w:left w:val="none" w:sz="0" w:space="0" w:color="auto"/>
        <w:bottom w:val="none" w:sz="0" w:space="0" w:color="auto"/>
        <w:right w:val="none" w:sz="0" w:space="0" w:color="auto"/>
      </w:divBdr>
      <w:divsChild>
        <w:div w:id="1436366897">
          <w:marLeft w:val="0"/>
          <w:marRight w:val="0"/>
          <w:marTop w:val="0"/>
          <w:marBottom w:val="0"/>
          <w:divBdr>
            <w:top w:val="none" w:sz="0" w:space="0" w:color="auto"/>
            <w:left w:val="none" w:sz="0" w:space="0" w:color="auto"/>
            <w:bottom w:val="none" w:sz="0" w:space="0" w:color="auto"/>
            <w:right w:val="none" w:sz="0" w:space="0" w:color="auto"/>
          </w:divBdr>
          <w:divsChild>
            <w:div w:id="938609553">
              <w:marLeft w:val="0"/>
              <w:marRight w:val="0"/>
              <w:marTop w:val="0"/>
              <w:marBottom w:val="0"/>
              <w:divBdr>
                <w:top w:val="none" w:sz="0" w:space="0" w:color="auto"/>
                <w:left w:val="none" w:sz="0" w:space="0" w:color="auto"/>
                <w:bottom w:val="none" w:sz="0" w:space="0" w:color="auto"/>
                <w:right w:val="none" w:sz="0" w:space="0" w:color="auto"/>
              </w:divBdr>
              <w:divsChild>
                <w:div w:id="693384150">
                  <w:marLeft w:val="0"/>
                  <w:marRight w:val="0"/>
                  <w:marTop w:val="0"/>
                  <w:marBottom w:val="0"/>
                  <w:divBdr>
                    <w:top w:val="none" w:sz="0" w:space="0" w:color="auto"/>
                    <w:left w:val="none" w:sz="0" w:space="0" w:color="auto"/>
                    <w:bottom w:val="none" w:sz="0" w:space="0" w:color="auto"/>
                    <w:right w:val="none" w:sz="0" w:space="0" w:color="auto"/>
                  </w:divBdr>
                  <w:divsChild>
                    <w:div w:id="797377731">
                      <w:marLeft w:val="0"/>
                      <w:marRight w:val="0"/>
                      <w:marTop w:val="0"/>
                      <w:marBottom w:val="0"/>
                      <w:divBdr>
                        <w:top w:val="none" w:sz="0" w:space="0" w:color="auto"/>
                        <w:left w:val="none" w:sz="0" w:space="0" w:color="auto"/>
                        <w:bottom w:val="none" w:sz="0" w:space="0" w:color="auto"/>
                        <w:right w:val="none" w:sz="0" w:space="0" w:color="auto"/>
                      </w:divBdr>
                      <w:divsChild>
                        <w:div w:id="429283405">
                          <w:marLeft w:val="0"/>
                          <w:marRight w:val="0"/>
                          <w:marTop w:val="0"/>
                          <w:marBottom w:val="0"/>
                          <w:divBdr>
                            <w:top w:val="none" w:sz="0" w:space="0" w:color="auto"/>
                            <w:left w:val="none" w:sz="0" w:space="0" w:color="auto"/>
                            <w:bottom w:val="none" w:sz="0" w:space="0" w:color="auto"/>
                            <w:right w:val="none" w:sz="0" w:space="0" w:color="auto"/>
                          </w:divBdr>
                          <w:divsChild>
                            <w:div w:id="5005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60178">
      <w:bodyDiv w:val="1"/>
      <w:marLeft w:val="0"/>
      <w:marRight w:val="0"/>
      <w:marTop w:val="0"/>
      <w:marBottom w:val="0"/>
      <w:divBdr>
        <w:top w:val="none" w:sz="0" w:space="0" w:color="auto"/>
        <w:left w:val="none" w:sz="0" w:space="0" w:color="auto"/>
        <w:bottom w:val="none" w:sz="0" w:space="0" w:color="auto"/>
        <w:right w:val="none" w:sz="0" w:space="0" w:color="auto"/>
      </w:divBdr>
    </w:div>
    <w:div w:id="1157722281">
      <w:bodyDiv w:val="1"/>
      <w:marLeft w:val="0"/>
      <w:marRight w:val="0"/>
      <w:marTop w:val="0"/>
      <w:marBottom w:val="0"/>
      <w:divBdr>
        <w:top w:val="none" w:sz="0" w:space="0" w:color="auto"/>
        <w:left w:val="none" w:sz="0" w:space="0" w:color="auto"/>
        <w:bottom w:val="none" w:sz="0" w:space="0" w:color="auto"/>
        <w:right w:val="none" w:sz="0" w:space="0" w:color="auto"/>
      </w:divBdr>
    </w:div>
    <w:div w:id="1259488224">
      <w:bodyDiv w:val="1"/>
      <w:marLeft w:val="0"/>
      <w:marRight w:val="0"/>
      <w:marTop w:val="0"/>
      <w:marBottom w:val="0"/>
      <w:divBdr>
        <w:top w:val="none" w:sz="0" w:space="0" w:color="auto"/>
        <w:left w:val="none" w:sz="0" w:space="0" w:color="auto"/>
        <w:bottom w:val="none" w:sz="0" w:space="0" w:color="auto"/>
        <w:right w:val="none" w:sz="0" w:space="0" w:color="auto"/>
      </w:divBdr>
      <w:divsChild>
        <w:div w:id="2009475360">
          <w:marLeft w:val="0"/>
          <w:marRight w:val="0"/>
          <w:marTop w:val="0"/>
          <w:marBottom w:val="0"/>
          <w:divBdr>
            <w:top w:val="none" w:sz="0" w:space="0" w:color="auto"/>
            <w:left w:val="none" w:sz="0" w:space="0" w:color="auto"/>
            <w:bottom w:val="none" w:sz="0" w:space="0" w:color="auto"/>
            <w:right w:val="none" w:sz="0" w:space="0" w:color="auto"/>
          </w:divBdr>
          <w:divsChild>
            <w:div w:id="11883449">
              <w:marLeft w:val="0"/>
              <w:marRight w:val="0"/>
              <w:marTop w:val="0"/>
              <w:marBottom w:val="0"/>
              <w:divBdr>
                <w:top w:val="none" w:sz="0" w:space="0" w:color="auto"/>
                <w:left w:val="none" w:sz="0" w:space="0" w:color="auto"/>
                <w:bottom w:val="none" w:sz="0" w:space="0" w:color="auto"/>
                <w:right w:val="none" w:sz="0" w:space="0" w:color="auto"/>
              </w:divBdr>
              <w:divsChild>
                <w:div w:id="1087531279">
                  <w:marLeft w:val="0"/>
                  <w:marRight w:val="0"/>
                  <w:marTop w:val="0"/>
                  <w:marBottom w:val="0"/>
                  <w:divBdr>
                    <w:top w:val="none" w:sz="0" w:space="0" w:color="auto"/>
                    <w:left w:val="none" w:sz="0" w:space="0" w:color="auto"/>
                    <w:bottom w:val="none" w:sz="0" w:space="0" w:color="auto"/>
                    <w:right w:val="none" w:sz="0" w:space="0" w:color="auto"/>
                  </w:divBdr>
                  <w:divsChild>
                    <w:div w:id="2131433615">
                      <w:marLeft w:val="0"/>
                      <w:marRight w:val="0"/>
                      <w:marTop w:val="0"/>
                      <w:marBottom w:val="0"/>
                      <w:divBdr>
                        <w:top w:val="none" w:sz="0" w:space="0" w:color="auto"/>
                        <w:left w:val="none" w:sz="0" w:space="0" w:color="auto"/>
                        <w:bottom w:val="none" w:sz="0" w:space="0" w:color="auto"/>
                        <w:right w:val="none" w:sz="0" w:space="0" w:color="auto"/>
                      </w:divBdr>
                      <w:divsChild>
                        <w:div w:id="1580826403">
                          <w:marLeft w:val="0"/>
                          <w:marRight w:val="0"/>
                          <w:marTop w:val="0"/>
                          <w:marBottom w:val="0"/>
                          <w:divBdr>
                            <w:top w:val="none" w:sz="0" w:space="0" w:color="auto"/>
                            <w:left w:val="none" w:sz="0" w:space="0" w:color="auto"/>
                            <w:bottom w:val="none" w:sz="0" w:space="0" w:color="auto"/>
                            <w:right w:val="none" w:sz="0" w:space="0" w:color="auto"/>
                          </w:divBdr>
                          <w:divsChild>
                            <w:div w:id="13330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96021">
      <w:bodyDiv w:val="1"/>
      <w:marLeft w:val="0"/>
      <w:marRight w:val="0"/>
      <w:marTop w:val="0"/>
      <w:marBottom w:val="0"/>
      <w:divBdr>
        <w:top w:val="none" w:sz="0" w:space="0" w:color="auto"/>
        <w:left w:val="none" w:sz="0" w:space="0" w:color="auto"/>
        <w:bottom w:val="none" w:sz="0" w:space="0" w:color="auto"/>
        <w:right w:val="none" w:sz="0" w:space="0" w:color="auto"/>
      </w:divBdr>
    </w:div>
    <w:div w:id="1328171932">
      <w:bodyDiv w:val="1"/>
      <w:marLeft w:val="0"/>
      <w:marRight w:val="0"/>
      <w:marTop w:val="0"/>
      <w:marBottom w:val="0"/>
      <w:divBdr>
        <w:top w:val="none" w:sz="0" w:space="0" w:color="auto"/>
        <w:left w:val="none" w:sz="0" w:space="0" w:color="auto"/>
        <w:bottom w:val="none" w:sz="0" w:space="0" w:color="auto"/>
        <w:right w:val="none" w:sz="0" w:space="0" w:color="auto"/>
      </w:divBdr>
    </w:div>
    <w:div w:id="1438671934">
      <w:bodyDiv w:val="1"/>
      <w:marLeft w:val="0"/>
      <w:marRight w:val="0"/>
      <w:marTop w:val="0"/>
      <w:marBottom w:val="0"/>
      <w:divBdr>
        <w:top w:val="none" w:sz="0" w:space="0" w:color="auto"/>
        <w:left w:val="none" w:sz="0" w:space="0" w:color="auto"/>
        <w:bottom w:val="none" w:sz="0" w:space="0" w:color="auto"/>
        <w:right w:val="none" w:sz="0" w:space="0" w:color="auto"/>
      </w:divBdr>
    </w:div>
    <w:div w:id="1477994827">
      <w:bodyDiv w:val="1"/>
      <w:marLeft w:val="0"/>
      <w:marRight w:val="0"/>
      <w:marTop w:val="0"/>
      <w:marBottom w:val="0"/>
      <w:divBdr>
        <w:top w:val="none" w:sz="0" w:space="0" w:color="auto"/>
        <w:left w:val="none" w:sz="0" w:space="0" w:color="auto"/>
        <w:bottom w:val="none" w:sz="0" w:space="0" w:color="auto"/>
        <w:right w:val="none" w:sz="0" w:space="0" w:color="auto"/>
      </w:divBdr>
    </w:div>
    <w:div w:id="1498497608">
      <w:bodyDiv w:val="1"/>
      <w:marLeft w:val="0"/>
      <w:marRight w:val="0"/>
      <w:marTop w:val="0"/>
      <w:marBottom w:val="0"/>
      <w:divBdr>
        <w:top w:val="none" w:sz="0" w:space="0" w:color="auto"/>
        <w:left w:val="none" w:sz="0" w:space="0" w:color="auto"/>
        <w:bottom w:val="none" w:sz="0" w:space="0" w:color="auto"/>
        <w:right w:val="none" w:sz="0" w:space="0" w:color="auto"/>
      </w:divBdr>
    </w:div>
    <w:div w:id="1504514140">
      <w:bodyDiv w:val="1"/>
      <w:marLeft w:val="0"/>
      <w:marRight w:val="0"/>
      <w:marTop w:val="0"/>
      <w:marBottom w:val="0"/>
      <w:divBdr>
        <w:top w:val="none" w:sz="0" w:space="0" w:color="auto"/>
        <w:left w:val="none" w:sz="0" w:space="0" w:color="auto"/>
        <w:bottom w:val="none" w:sz="0" w:space="0" w:color="auto"/>
        <w:right w:val="none" w:sz="0" w:space="0" w:color="auto"/>
      </w:divBdr>
    </w:div>
    <w:div w:id="1601447223">
      <w:bodyDiv w:val="1"/>
      <w:marLeft w:val="0"/>
      <w:marRight w:val="0"/>
      <w:marTop w:val="0"/>
      <w:marBottom w:val="0"/>
      <w:divBdr>
        <w:top w:val="none" w:sz="0" w:space="0" w:color="auto"/>
        <w:left w:val="none" w:sz="0" w:space="0" w:color="auto"/>
        <w:bottom w:val="none" w:sz="0" w:space="0" w:color="auto"/>
        <w:right w:val="none" w:sz="0" w:space="0" w:color="auto"/>
      </w:divBdr>
    </w:div>
    <w:div w:id="1792698908">
      <w:bodyDiv w:val="1"/>
      <w:marLeft w:val="0"/>
      <w:marRight w:val="0"/>
      <w:marTop w:val="0"/>
      <w:marBottom w:val="0"/>
      <w:divBdr>
        <w:top w:val="none" w:sz="0" w:space="0" w:color="auto"/>
        <w:left w:val="none" w:sz="0" w:space="0" w:color="auto"/>
        <w:bottom w:val="none" w:sz="0" w:space="0" w:color="auto"/>
        <w:right w:val="none" w:sz="0" w:space="0" w:color="auto"/>
      </w:divBdr>
    </w:div>
    <w:div w:id="1861577541">
      <w:bodyDiv w:val="1"/>
      <w:marLeft w:val="0"/>
      <w:marRight w:val="0"/>
      <w:marTop w:val="0"/>
      <w:marBottom w:val="0"/>
      <w:divBdr>
        <w:top w:val="none" w:sz="0" w:space="0" w:color="auto"/>
        <w:left w:val="none" w:sz="0" w:space="0" w:color="auto"/>
        <w:bottom w:val="none" w:sz="0" w:space="0" w:color="auto"/>
        <w:right w:val="none" w:sz="0" w:space="0" w:color="auto"/>
      </w:divBdr>
      <w:divsChild>
        <w:div w:id="319582679">
          <w:marLeft w:val="0"/>
          <w:marRight w:val="0"/>
          <w:marTop w:val="0"/>
          <w:marBottom w:val="0"/>
          <w:divBdr>
            <w:top w:val="none" w:sz="0" w:space="0" w:color="auto"/>
            <w:left w:val="none" w:sz="0" w:space="0" w:color="auto"/>
            <w:bottom w:val="none" w:sz="0" w:space="0" w:color="auto"/>
            <w:right w:val="none" w:sz="0" w:space="0" w:color="auto"/>
          </w:divBdr>
          <w:divsChild>
            <w:div w:id="296835112">
              <w:marLeft w:val="0"/>
              <w:marRight w:val="0"/>
              <w:marTop w:val="0"/>
              <w:marBottom w:val="0"/>
              <w:divBdr>
                <w:top w:val="none" w:sz="0" w:space="0" w:color="auto"/>
                <w:left w:val="none" w:sz="0" w:space="0" w:color="auto"/>
                <w:bottom w:val="none" w:sz="0" w:space="0" w:color="auto"/>
                <w:right w:val="none" w:sz="0" w:space="0" w:color="auto"/>
              </w:divBdr>
              <w:divsChild>
                <w:div w:id="2111315363">
                  <w:marLeft w:val="0"/>
                  <w:marRight w:val="0"/>
                  <w:marTop w:val="0"/>
                  <w:marBottom w:val="0"/>
                  <w:divBdr>
                    <w:top w:val="single" w:sz="6" w:space="0" w:color="CFCFCF"/>
                    <w:left w:val="single" w:sz="6" w:space="0" w:color="CFCFCF"/>
                    <w:bottom w:val="single" w:sz="6" w:space="0" w:color="CFCFCF"/>
                    <w:right w:val="single" w:sz="6" w:space="0" w:color="CFCFCF"/>
                  </w:divBdr>
                  <w:divsChild>
                    <w:div w:id="901867380">
                      <w:marLeft w:val="0"/>
                      <w:marRight w:val="0"/>
                      <w:marTop w:val="0"/>
                      <w:marBottom w:val="0"/>
                      <w:divBdr>
                        <w:top w:val="none" w:sz="0" w:space="0" w:color="auto"/>
                        <w:left w:val="none" w:sz="0" w:space="0" w:color="auto"/>
                        <w:bottom w:val="none" w:sz="0" w:space="0" w:color="auto"/>
                        <w:right w:val="none" w:sz="0" w:space="0" w:color="auto"/>
                      </w:divBdr>
                      <w:divsChild>
                        <w:div w:id="20129462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08738">
          <w:marLeft w:val="0"/>
          <w:marRight w:val="0"/>
          <w:marTop w:val="0"/>
          <w:marBottom w:val="0"/>
          <w:divBdr>
            <w:top w:val="none" w:sz="0" w:space="0" w:color="auto"/>
            <w:left w:val="none" w:sz="0" w:space="0" w:color="auto"/>
            <w:bottom w:val="none" w:sz="0" w:space="0" w:color="auto"/>
            <w:right w:val="none" w:sz="0" w:space="0" w:color="auto"/>
          </w:divBdr>
          <w:divsChild>
            <w:div w:id="933250477">
              <w:marLeft w:val="0"/>
              <w:marRight w:val="0"/>
              <w:marTop w:val="0"/>
              <w:marBottom w:val="0"/>
              <w:divBdr>
                <w:top w:val="none" w:sz="0" w:space="0" w:color="auto"/>
                <w:left w:val="none" w:sz="0" w:space="0" w:color="auto"/>
                <w:bottom w:val="none" w:sz="0" w:space="0" w:color="auto"/>
                <w:right w:val="none" w:sz="0" w:space="0" w:color="auto"/>
              </w:divBdr>
              <w:divsChild>
                <w:div w:id="1948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535">
      <w:bodyDiv w:val="1"/>
      <w:marLeft w:val="0"/>
      <w:marRight w:val="0"/>
      <w:marTop w:val="0"/>
      <w:marBottom w:val="0"/>
      <w:divBdr>
        <w:top w:val="none" w:sz="0" w:space="0" w:color="auto"/>
        <w:left w:val="none" w:sz="0" w:space="0" w:color="auto"/>
        <w:bottom w:val="none" w:sz="0" w:space="0" w:color="auto"/>
        <w:right w:val="none" w:sz="0" w:space="0" w:color="auto"/>
      </w:divBdr>
    </w:div>
    <w:div w:id="2007440027">
      <w:bodyDiv w:val="1"/>
      <w:marLeft w:val="0"/>
      <w:marRight w:val="0"/>
      <w:marTop w:val="0"/>
      <w:marBottom w:val="0"/>
      <w:divBdr>
        <w:top w:val="none" w:sz="0" w:space="0" w:color="auto"/>
        <w:left w:val="none" w:sz="0" w:space="0" w:color="auto"/>
        <w:bottom w:val="none" w:sz="0" w:space="0" w:color="auto"/>
        <w:right w:val="none" w:sz="0" w:space="0" w:color="auto"/>
      </w:divBdr>
    </w:div>
    <w:div w:id="2070810147">
      <w:bodyDiv w:val="1"/>
      <w:marLeft w:val="0"/>
      <w:marRight w:val="0"/>
      <w:marTop w:val="0"/>
      <w:marBottom w:val="0"/>
      <w:divBdr>
        <w:top w:val="none" w:sz="0" w:space="0" w:color="auto"/>
        <w:left w:val="none" w:sz="0" w:space="0" w:color="auto"/>
        <w:bottom w:val="none" w:sz="0" w:space="0" w:color="auto"/>
        <w:right w:val="none" w:sz="0" w:space="0" w:color="auto"/>
      </w:divBdr>
    </w:div>
    <w:div w:id="21385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7372</Words>
  <Characters>42022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2024-07-25T16:22:00Z</dcterms:created>
  <dcterms:modified xsi:type="dcterms:W3CDTF">2024-07-25T16:22:00Z</dcterms:modified>
</cp:coreProperties>
</file>