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11D8619">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34"/>
          <w:szCs w:val="34"/>
        </w:rPr>
      </w:pPr>
      <w:r>
        <w:rPr>
          <w:rFonts w:ascii="Times New Roman" w:cs="Times New Roman" w:eastAsia="Times New Roman" w:hAnsi="Times New Roman"/>
          <w:b/>
          <w:bCs/>
          <w:color w:val="000000"/>
          <w:sz w:val="34"/>
          <w:szCs w:val="34"/>
        </w:rPr>
        <w:t xml:space="preserve"> SIMATS ENGINEERING</w:t>
      </w:r>
    </w:p>
    <w:p w14:paraId="34AE1BC3">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ASSESSMENT TOOL 1</w:t>
      </w:r>
    </w:p>
    <w:p w14:paraId="166BE7E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COURSE CODE:</w:t>
      </w:r>
      <w:r>
        <w:rPr>
          <w:rFonts w:ascii="Arial" w:cs="Arial" w:eastAsia="Arial" w:hAnsi="Arial"/>
          <w:b/>
          <w:bCs/>
          <w:color w:val="000000"/>
        </w:rPr>
        <w:tab/>
      </w:r>
      <w:r>
        <w:rPr>
          <w:rFonts w:ascii="Arial" w:cs="Arial" w:eastAsia="Arial" w:hAnsi="Arial"/>
          <w:b/>
          <w:bCs/>
          <w:color w:val="000000"/>
        </w:rPr>
        <w:t xml:space="preserve">ITA 06 </w:t>
      </w:r>
      <w:r>
        <w:rPr>
          <w:rFonts w:ascii="Arial" w:cs="Arial" w:eastAsia="Arial" w:hAnsi="Arial"/>
          <w:b/>
          <w:bCs/>
          <w:color w:val="000000"/>
        </w:rPr>
        <w:tab/>
      </w:r>
      <w:r>
        <w:rPr>
          <w:rFonts w:ascii="Arial" w:cs="Arial" w:eastAsia="Arial" w:hAnsi="Arial"/>
          <w:b/>
          <w:bCs/>
          <w:color w:val="000000"/>
        </w:rPr>
        <w:t xml:space="preserve">           COURSE NAME: MACHINE LEARNING </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44AC372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COURSE OUTCOME COVERED</w:t>
      </w:r>
    </w:p>
    <w:p w14:paraId="1DCC896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p>
    <w:p w14:paraId="4AC094D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i/>
          <w:iCs/>
          <w:color w:val="000000"/>
        </w:rPr>
      </w:pPr>
      <w:r>
        <w:rPr>
          <w:rFonts w:ascii="Arial" w:cs="Arial" w:eastAsia="Arial" w:hAnsi="Arial"/>
          <w:b/>
          <w:bCs/>
          <w:i/>
          <w:iCs/>
          <w:color w:val="000000"/>
        </w:rPr>
        <w:t xml:space="preserve">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 </w:t>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(BL 6)</w:t>
      </w:r>
    </w:p>
    <w:p w14:paraId="591A636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i/>
          <w:iCs/>
          <w:color w:val="000000"/>
        </w:rPr>
      </w:pPr>
    </w:p>
    <w:p w14:paraId="64635C5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i/>
          <w:iCs/>
          <w:color w:val="000000"/>
        </w:rPr>
      </w:pPr>
      <w:r>
        <w:rPr>
          <w:rFonts w:ascii="Arial" w:cs="Arial" w:eastAsia="Arial" w:hAnsi="Arial"/>
          <w:i/>
          <w:iCs/>
          <w:color w:val="000000"/>
        </w:rPr>
        <w:t>Assessment Tool Weightage: 40%</w:t>
      </w:r>
    </w:p>
    <w:p w14:paraId="52D9BF0F">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color w:val="000000"/>
        </w:rPr>
      </w:pPr>
    </w:p>
    <w:bookmarkStart w:id="0" w:name="_heading=h.socz2eecq1tz" w:colFirst="0" w:colLast="0"/>
    <w:bookmarkEnd w:id="0"/>
    <w:p w14:paraId="0683734D">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QUESTIONS: 02</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Total Marks:20</w:t>
      </w:r>
    </w:p>
    <w:p w14:paraId="7BEB041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color w:val="000000"/>
        </w:rPr>
      </w:pPr>
    </w:p>
    <w:p w14:paraId="0208221A">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color w:val="000000"/>
        </w:rPr>
      </w:pPr>
      <w:r>
        <w:rPr>
          <w:rFonts w:ascii="Arial" w:cs="Arial" w:eastAsia="Arial" w:hAnsi="Arial"/>
          <w:color w:val="000000"/>
        </w:rPr>
        <w:t>Annexure A</w:t>
      </w:r>
    </w:p>
    <w:p w14:paraId="0D10E0C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5B8C78B4">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b/>
          <w:bCs/>
          <w:color w:val="000000"/>
          <w:sz w:val="28"/>
          <w:szCs w:val="28"/>
        </w:rPr>
      </w:pPr>
      <w:r>
        <w:rPr>
          <w:rFonts w:ascii="Arial" w:cs="Arial" w:eastAsia="Arial" w:hAnsi="Arial"/>
          <w:b/>
          <w:bCs/>
          <w:color w:val="000000"/>
          <w:sz w:val="28"/>
          <w:szCs w:val="28"/>
        </w:rPr>
        <w:t xml:space="preserve">Experiments </w:t>
      </w:r>
    </w:p>
    <w:p w14:paraId="36FF81A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p>
    <w:p w14:paraId="031CA56E">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r>
        <w:rPr>
          <w:rFonts w:ascii="Times New Roman" w:cs="Times New Roman" w:eastAsia="Times New Roman" w:hAnsi="Times New Roman"/>
          <w:b/>
          <w:bCs/>
          <w:i/>
          <w:iCs/>
          <w:color w:val="000000"/>
        </w:rPr>
        <w:t>Code of Conduct:</w:t>
      </w:r>
    </w:p>
    <w:p w14:paraId="7D031951">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7AEF26A5">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 xml:space="preserve">I </w:t>
      </w:r>
      <w:r>
        <w:rPr>
          <w:rFonts w:ascii="Times New Roman" w:cs="Times New Roman" w:eastAsia="Times New Roman" w:hAnsi="Times New Roman"/>
          <w:i/>
          <w:iCs/>
          <w:color w:val="000000"/>
          <w:lang w:val="en-US"/>
        </w:rPr>
        <w:t>Mithlesh.N</w:t>
      </w:r>
      <w:r>
        <w:rPr>
          <w:rFonts w:ascii="Times New Roman" w:cs="Times New Roman" w:eastAsia="Times New Roman" w:hAnsi="Times New Roman"/>
          <w:i/>
          <w:iCs/>
        </w:rPr>
        <w:t>(</w:t>
      </w:r>
      <w:r>
        <w:rPr>
          <w:rFonts w:ascii="Times New Roman" w:cs="Times New Roman" w:eastAsia="Times New Roman" w:hAnsi="Times New Roman"/>
          <w:i/>
          <w:iCs/>
        </w:rPr>
        <w:t>1924243</w:t>
      </w:r>
      <w:r>
        <w:rPr>
          <w:rFonts w:ascii="Times New Roman" w:cs="Times New Roman" w:eastAsia="Times New Roman" w:hAnsi="Times New Roman"/>
          <w:i/>
          <w:iCs/>
          <w:lang w:val="en-US"/>
        </w:rPr>
        <w:t>64</w:t>
      </w:r>
      <w:r>
        <w:rPr>
          <w:rFonts w:ascii="Times New Roman" w:cs="Times New Roman" w:eastAsia="Times New Roman" w:hAnsi="Times New Roman"/>
          <w:i/>
          <w:iCs/>
          <w:color w:val="000000"/>
        </w:rPr>
        <w:t>) certify that this submission is my original work and that I have adhered to the guidelines specified for this assessment.</w:t>
      </w:r>
    </w:p>
    <w:p w14:paraId="43AA803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I understand that any violation of academic integrity rules will result in disciplinary action.</w:t>
      </w:r>
    </w:p>
    <w:p w14:paraId="4D89339B">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rPr>
      </w:pPr>
    </w:p>
    <w:p w14:paraId="238DB2E7">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rPr>
      </w:pPr>
    </w:p>
    <w:tbl>
      <w:tblPr>
        <w:tblStyle w:val="style4100"/>
        <w:tblpPr w:leftFromText="180" w:rightFromText="180" w:topFromText="0" w:bottomFromText="0" w:vertAnchor="text" w:horzAnchor="margin" w:tblpXSpec="left" w:tblpY="-37"/>
        <w:tblW w:w="92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0"/>
        <w:gridCol w:w="1650"/>
        <w:gridCol w:w="1170"/>
        <w:gridCol w:w="1335"/>
        <w:gridCol w:w="1545"/>
        <w:gridCol w:w="1470"/>
        <w:gridCol w:w="825"/>
      </w:tblGrid>
      <w:tr w14:paraId="22253133">
        <w:trPr>
          <w:tblHeader/>
        </w:trPr>
        <w:tc>
          <w:tcPr>
            <w:tcW w:w="1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68C47">
            <w:pPr>
              <w:pStyle w:val="style0"/>
              <w:rPr>
                <w:rFonts w:ascii="Times New Roman" w:cs="Times New Roman" w:eastAsia="Times New Roman" w:hAnsi="Times New Roman"/>
                <w:i/>
                <w:iCs/>
              </w:rPr>
            </w:pPr>
            <w:r>
              <w:rPr>
                <w:rFonts w:ascii="Times New Roman" w:cs="Times New Roman" w:eastAsia="Times New Roman" w:hAnsi="Times New Roman"/>
                <w:i/>
                <w:iCs/>
              </w:rPr>
              <w:t>Criteria</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03331">
            <w:pPr>
              <w:pStyle w:val="style0"/>
              <w:rPr>
                <w:rFonts w:ascii="Times New Roman" w:cs="Times New Roman" w:eastAsia="Times New Roman" w:hAnsi="Times New Roman"/>
                <w:i/>
                <w:iCs/>
              </w:rPr>
            </w:pPr>
            <w:r>
              <w:rPr>
                <w:rFonts w:ascii="Times New Roman" w:cs="Times New Roman" w:eastAsia="Times New Roman" w:hAnsi="Times New Roman"/>
                <w:i/>
                <w:iCs/>
              </w:rPr>
              <w:t>Conceptual Understanding</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8CFDE">
            <w:pPr>
              <w:pStyle w:val="style0"/>
              <w:rPr>
                <w:rFonts w:ascii="Times New Roman" w:cs="Times New Roman" w:eastAsia="Times New Roman" w:hAnsi="Times New Roman"/>
                <w:i/>
                <w:iCs/>
              </w:rPr>
            </w:pPr>
            <w:r>
              <w:rPr>
                <w:rFonts w:ascii="Times New Roman" w:cs="Times New Roman" w:eastAsia="Times New Roman" w:hAnsi="Times New Roman"/>
                <w:i/>
                <w:iCs/>
              </w:rPr>
              <w:t>Accuracy of Answers</w:t>
            </w:r>
          </w:p>
        </w:tc>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B553B">
            <w:pPr>
              <w:pStyle w:val="style0"/>
              <w:rPr>
                <w:rFonts w:ascii="Times New Roman" w:cs="Times New Roman" w:eastAsia="Times New Roman" w:hAnsi="Times New Roman"/>
                <w:i/>
                <w:iCs/>
              </w:rPr>
            </w:pPr>
            <w:r>
              <w:rPr>
                <w:rFonts w:ascii="Times New Roman" w:cs="Times New Roman" w:eastAsia="Times New Roman" w:hAnsi="Times New Roman"/>
                <w:i/>
                <w:iCs/>
              </w:rPr>
              <w:t>Application of Knowledge</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1B39D">
            <w:pPr>
              <w:pStyle w:val="style0"/>
              <w:rPr>
                <w:rFonts w:ascii="Times New Roman" w:cs="Times New Roman" w:eastAsia="Times New Roman" w:hAnsi="Times New Roman"/>
                <w:i/>
                <w:iCs/>
              </w:rPr>
            </w:pPr>
            <w:r>
              <w:rPr>
                <w:rFonts w:ascii="Times New Roman" w:cs="Times New Roman" w:eastAsia="Times New Roman" w:hAnsi="Times New Roman"/>
                <w:i/>
                <w:iCs/>
              </w:rPr>
              <w:t>Completeness of Response</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47F8D">
            <w:pPr>
              <w:pStyle w:val="style0"/>
              <w:rPr>
                <w:rFonts w:ascii="Times New Roman" w:cs="Times New Roman" w:eastAsia="Times New Roman" w:hAnsi="Times New Roman"/>
                <w:i/>
                <w:iCs/>
              </w:rPr>
            </w:pPr>
            <w:r>
              <w:rPr>
                <w:rFonts w:ascii="Times New Roman" w:cs="Times New Roman" w:eastAsia="Times New Roman" w:hAnsi="Times New Roman"/>
                <w:i/>
                <w:iCs/>
              </w:rPr>
              <w:t>Clarity &amp; Presentation</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E252F">
            <w:pPr>
              <w:pStyle w:val="style0"/>
              <w:rPr>
                <w:rFonts w:ascii="Times New Roman" w:cs="Times New Roman" w:eastAsia="Times New Roman" w:hAnsi="Times New Roman"/>
                <w:i/>
                <w:iCs/>
              </w:rPr>
            </w:pPr>
            <w:r>
              <w:rPr>
                <w:rFonts w:ascii="Times New Roman" w:cs="Times New Roman" w:eastAsia="Times New Roman" w:hAnsi="Times New Roman"/>
                <w:i/>
                <w:iCs/>
              </w:rPr>
              <w:t>Total</w:t>
            </w:r>
          </w:p>
        </w:tc>
      </w:tr>
      <w:tr w14:paraId="7A8D63A6">
        <w:tblPrEx/>
        <w:trPr>
          <w:trHeight w:val="375" w:hRule="atLeast"/>
          <w:tblHeader/>
        </w:trPr>
        <w:tc>
          <w:tcPr>
            <w:tcW w:w="1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DD430E">
            <w:pPr>
              <w:pStyle w:val="style0"/>
              <w:rPr>
                <w:rFonts w:ascii="Times New Roman" w:cs="Times New Roman" w:eastAsia="Times New Roman" w:hAnsi="Times New Roman"/>
                <w:i/>
                <w:iCs/>
              </w:rPr>
            </w:pPr>
            <w:r>
              <w:rPr>
                <w:rFonts w:ascii="Times New Roman" w:cs="Times New Roman" w:eastAsia="Times New Roman" w:hAnsi="Times New Roman"/>
                <w:i/>
                <w:iCs/>
              </w:rPr>
              <w:t>Weightage</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2152D">
            <w:pPr>
              <w:pStyle w:val="style0"/>
              <w:rPr>
                <w:rFonts w:ascii="Times New Roman" w:cs="Times New Roman" w:eastAsia="Times New Roman" w:hAnsi="Times New Roman"/>
                <w:i/>
                <w:iCs/>
              </w:rPr>
            </w:pPr>
            <w:r>
              <w:rPr>
                <w:rFonts w:ascii="Times New Roman" w:cs="Times New Roman" w:eastAsia="Times New Roman" w:hAnsi="Times New Roman"/>
                <w:i/>
                <w:iCs/>
              </w:rPr>
              <w:t>30%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335D1">
            <w:pPr>
              <w:pStyle w:val="style0"/>
              <w:rPr>
                <w:rFonts w:ascii="Times New Roman" w:cs="Times New Roman" w:eastAsia="Times New Roman" w:hAnsi="Times New Roman"/>
                <w:i/>
                <w:iCs/>
              </w:rPr>
            </w:pPr>
            <w:r>
              <w:rPr>
                <w:rFonts w:ascii="Times New Roman" w:cs="Times New Roman" w:eastAsia="Times New Roman" w:hAnsi="Times New Roman"/>
                <w:i/>
                <w:iCs/>
              </w:rPr>
              <w:t>25%</w:t>
            </w:r>
          </w:p>
        </w:tc>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45DED">
            <w:pPr>
              <w:pStyle w:val="style0"/>
              <w:rPr>
                <w:rFonts w:ascii="Times New Roman" w:cs="Times New Roman" w:eastAsia="Times New Roman" w:hAnsi="Times New Roman"/>
                <w:i/>
                <w:iCs/>
              </w:rPr>
            </w:pPr>
            <w:r>
              <w:rPr>
                <w:rFonts w:ascii="Times New Roman" w:cs="Times New Roman" w:eastAsia="Times New Roman" w:hAnsi="Times New Roman"/>
                <w:i/>
                <w:iCs/>
              </w:rPr>
              <w:t>15%</w:t>
            </w: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4467C">
            <w:pPr>
              <w:pStyle w:val="style0"/>
              <w:rPr>
                <w:rFonts w:ascii="Times New Roman" w:cs="Times New Roman" w:eastAsia="Times New Roman" w:hAnsi="Times New Roman"/>
                <w:i/>
                <w:iCs/>
              </w:rPr>
            </w:pPr>
            <w:r>
              <w:rPr>
                <w:rFonts w:ascii="Times New Roman" w:cs="Times New Roman" w:eastAsia="Times New Roman" w:hAnsi="Times New Roman"/>
                <w:i/>
                <w:iCs/>
              </w:rPr>
              <w:t>15%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0C069">
            <w:pPr>
              <w:pStyle w:val="style0"/>
              <w:rPr>
                <w:rFonts w:ascii="Times New Roman" w:cs="Times New Roman" w:eastAsia="Times New Roman" w:hAnsi="Times New Roman"/>
                <w:i/>
                <w:iCs/>
              </w:rPr>
            </w:pPr>
            <w:r>
              <w:rPr>
                <w:rFonts w:ascii="Times New Roman" w:cs="Times New Roman" w:eastAsia="Times New Roman" w:hAnsi="Times New Roman"/>
                <w:i/>
                <w:iCs/>
              </w:rPr>
              <w:t>15%</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27347">
            <w:pPr>
              <w:pStyle w:val="style0"/>
              <w:rPr>
                <w:rFonts w:ascii="Times New Roman" w:cs="Times New Roman" w:eastAsia="Times New Roman" w:hAnsi="Times New Roman"/>
                <w:i/>
                <w:iCs/>
              </w:rPr>
            </w:pPr>
          </w:p>
        </w:tc>
      </w:tr>
      <w:tr w14:paraId="59808B8E">
        <w:tblPrEx/>
        <w:trPr>
          <w:trHeight w:val="375" w:hRule="atLeast"/>
          <w:tblHeader/>
        </w:trPr>
        <w:tc>
          <w:tcPr>
            <w:tcW w:w="1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4D70F">
            <w:pPr>
              <w:pStyle w:val="style0"/>
              <w:rPr>
                <w:rFonts w:ascii="Times New Roman" w:cs="Times New Roman" w:eastAsia="Times New Roman" w:hAnsi="Times New Roman"/>
                <w:i/>
                <w:iCs/>
              </w:rPr>
            </w:pP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B28C1">
            <w:pPr>
              <w:pStyle w:val="style0"/>
              <w:rPr>
                <w:rFonts w:ascii="Times New Roman" w:cs="Times New Roman" w:eastAsia="Times New Roman" w:hAnsi="Times New Roman"/>
                <w:i/>
                <w:iC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7207A">
            <w:pPr>
              <w:pStyle w:val="style0"/>
              <w:rPr>
                <w:rFonts w:ascii="Times New Roman" w:cs="Times New Roman" w:eastAsia="Times New Roman" w:hAnsi="Times New Roman"/>
                <w:i/>
                <w:iCs/>
              </w:rPr>
            </w:pPr>
          </w:p>
        </w:tc>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589D0">
            <w:pPr>
              <w:pStyle w:val="style0"/>
              <w:rPr>
                <w:rFonts w:ascii="Times New Roman" w:cs="Times New Roman" w:eastAsia="Times New Roman" w:hAnsi="Times New Roman"/>
                <w:i/>
                <w:iCs/>
              </w:rPr>
            </w:pP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F4D1D1">
            <w:pPr>
              <w:pStyle w:val="style0"/>
              <w:rPr>
                <w:rFonts w:ascii="Times New Roman" w:cs="Times New Roman" w:eastAsia="Times New Roman" w:hAnsi="Times New Roman"/>
                <w:i/>
                <w:iCs/>
              </w:rPr>
            </w:pP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2364A">
            <w:pPr>
              <w:pStyle w:val="style0"/>
              <w:rPr>
                <w:rFonts w:ascii="Times New Roman" w:cs="Times New Roman" w:eastAsia="Times New Roman" w:hAnsi="Times New Roman"/>
                <w:i/>
                <w:iCs/>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975FE">
            <w:pPr>
              <w:pStyle w:val="style0"/>
              <w:rPr>
                <w:rFonts w:ascii="Times New Roman" w:cs="Times New Roman" w:eastAsia="Times New Roman" w:hAnsi="Times New Roman"/>
                <w:i/>
                <w:iCs/>
              </w:rPr>
            </w:pPr>
          </w:p>
        </w:tc>
      </w:tr>
      <w:tr w14:paraId="0E051F7F">
        <w:tblPrEx/>
        <w:trPr>
          <w:trHeight w:val="297" w:hRule="atLeast"/>
          <w:tblHeader/>
        </w:trPr>
        <w:tc>
          <w:tcPr>
            <w:tcW w:w="1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6B136">
            <w:pPr>
              <w:pStyle w:val="style0"/>
              <w:rPr>
                <w:rFonts w:ascii="Times New Roman" w:cs="Times New Roman" w:eastAsia="Times New Roman" w:hAnsi="Times New Roman"/>
                <w:i/>
                <w:iCs/>
              </w:rPr>
            </w:pPr>
            <w:r>
              <w:rPr>
                <w:rFonts w:ascii="Times New Roman" w:cs="Times New Roman" w:eastAsia="Times New Roman" w:hAnsi="Times New Roman"/>
                <w:i/>
                <w:iCs/>
              </w:rPr>
              <w:t>Q1</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92A4C">
            <w:pPr>
              <w:pStyle w:val="style0"/>
              <w:rPr>
                <w:rFonts w:ascii="Times New Roman" w:cs="Times New Roman" w:eastAsia="Times New Roman" w:hAnsi="Times New Roman"/>
                <w:i/>
                <w:iC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58A2F7">
            <w:pPr>
              <w:pStyle w:val="style0"/>
              <w:rPr>
                <w:rFonts w:ascii="Times New Roman" w:cs="Times New Roman" w:eastAsia="Times New Roman" w:hAnsi="Times New Roman"/>
                <w:i/>
                <w:iCs/>
              </w:rPr>
            </w:pPr>
          </w:p>
        </w:tc>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70B339">
            <w:pPr>
              <w:pStyle w:val="style0"/>
              <w:rPr>
                <w:rFonts w:ascii="Times New Roman" w:cs="Times New Roman" w:eastAsia="Times New Roman" w:hAnsi="Times New Roman"/>
                <w:i/>
                <w:iCs/>
              </w:rPr>
            </w:pP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987537">
            <w:pPr>
              <w:pStyle w:val="style0"/>
              <w:rPr>
                <w:rFonts w:ascii="Times New Roman" w:cs="Times New Roman" w:eastAsia="Times New Roman" w:hAnsi="Times New Roman"/>
                <w:i/>
                <w:iCs/>
              </w:rPr>
            </w:pP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57ADA">
            <w:pPr>
              <w:pStyle w:val="style0"/>
              <w:rPr>
                <w:rFonts w:ascii="Times New Roman" w:cs="Times New Roman" w:eastAsia="Times New Roman" w:hAnsi="Times New Roman"/>
                <w:i/>
                <w:iCs/>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6B5B0">
            <w:pPr>
              <w:pStyle w:val="style0"/>
              <w:rPr>
                <w:rFonts w:ascii="Times New Roman" w:cs="Times New Roman" w:eastAsia="Times New Roman" w:hAnsi="Times New Roman"/>
                <w:i/>
                <w:iCs/>
              </w:rPr>
            </w:pPr>
          </w:p>
        </w:tc>
      </w:tr>
      <w:tr w14:paraId="27D2E970">
        <w:tblPrEx/>
        <w:trPr>
          <w:trHeight w:val="750" w:hRule="atLeast"/>
        </w:trPr>
        <w:tc>
          <w:tcPr>
            <w:tcW w:w="1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5F6AB">
            <w:pPr>
              <w:pStyle w:val="style0"/>
              <w:rPr>
                <w:rFonts w:ascii="Times New Roman" w:cs="Times New Roman" w:eastAsia="Times New Roman" w:hAnsi="Times New Roman"/>
                <w:i/>
                <w:iCs/>
              </w:rPr>
            </w:pPr>
            <w:r>
              <w:rPr>
                <w:rFonts w:ascii="Times New Roman" w:cs="Times New Roman" w:eastAsia="Times New Roman" w:hAnsi="Times New Roman"/>
                <w:i/>
                <w:iCs/>
              </w:rPr>
              <w:t>Q2</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4EC6B">
            <w:pPr>
              <w:pStyle w:val="style0"/>
              <w:rPr>
                <w:rFonts w:ascii="Times New Roman" w:cs="Times New Roman" w:eastAsia="Times New Roman" w:hAnsi="Times New Roman"/>
                <w:i/>
                <w:iCs/>
              </w:rPr>
            </w:pP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E86BC">
            <w:pPr>
              <w:pStyle w:val="style0"/>
              <w:rPr>
                <w:rFonts w:ascii="Times New Roman" w:cs="Times New Roman" w:eastAsia="Times New Roman" w:hAnsi="Times New Roman"/>
                <w:i/>
                <w:iCs/>
              </w:rPr>
            </w:pPr>
          </w:p>
        </w:tc>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3A72D">
            <w:pPr>
              <w:pStyle w:val="style0"/>
              <w:rPr>
                <w:rFonts w:ascii="Times New Roman" w:cs="Times New Roman" w:eastAsia="Times New Roman" w:hAnsi="Times New Roman"/>
                <w:i/>
                <w:iCs/>
              </w:rPr>
            </w:pPr>
          </w:p>
        </w:tc>
        <w:tc>
          <w:tcPr>
            <w:tcW w:w="1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12AC3">
            <w:pPr>
              <w:pStyle w:val="style0"/>
              <w:rPr>
                <w:rFonts w:ascii="Times New Roman" w:cs="Times New Roman" w:eastAsia="Times New Roman" w:hAnsi="Times New Roman"/>
                <w:i/>
                <w:iCs/>
              </w:rPr>
            </w:pP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24445">
            <w:pPr>
              <w:pStyle w:val="style0"/>
              <w:rPr>
                <w:rFonts w:ascii="Times New Roman" w:cs="Times New Roman" w:eastAsia="Times New Roman" w:hAnsi="Times New Roman"/>
                <w:i/>
                <w:iCs/>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1E534">
            <w:pPr>
              <w:pStyle w:val="style0"/>
              <w:rPr>
                <w:rFonts w:ascii="Times New Roman" w:cs="Times New Roman" w:eastAsia="Times New Roman" w:hAnsi="Times New Roman"/>
                <w:i/>
                <w:iCs/>
              </w:rPr>
            </w:pPr>
          </w:p>
        </w:tc>
      </w:tr>
    </w:tbl>
    <w:p w14:paraId="2649D974">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rPr>
      </w:pPr>
    </w:p>
    <w:p w14:paraId="7A28001E">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r>
        <w:rPr>
          <w:rFonts w:ascii="Times New Roman" w:cs="Times New Roman" w:eastAsia="Times New Roman" w:hAnsi="Times New Roman"/>
          <w:b/>
          <w:bCs/>
          <w:i/>
          <w:iCs/>
          <w:color w:val="000000"/>
        </w:rPr>
        <w:t xml:space="preserve">Signature of the student :   </w:t>
      </w:r>
      <w:r>
        <w:rPr>
          <w:rFonts w:ascii="Times New Roman" w:cs="Times New Roman" w:eastAsia="Times New Roman" w:hAnsi="Times New Roman"/>
          <w:b/>
          <w:bCs/>
          <w:i/>
          <w:iCs/>
          <w:color w:val="000000"/>
          <w:lang w:val="en-US"/>
        </w:rPr>
        <w:t xml:space="preserve">Mithlesh.N </w:t>
      </w:r>
      <w:r>
        <w:rPr>
          <w:rFonts w:ascii="Times New Roman" w:cs="Times New Roman" w:eastAsia="Times New Roman" w:hAnsi="Times New Roman"/>
          <w:b/>
          <w:bCs/>
          <w:i/>
          <w:iCs/>
          <w:color w:val="000000"/>
        </w:rPr>
        <w:t xml:space="preserve">                             </w:t>
      </w:r>
    </w:p>
    <w:p w14:paraId="6B997BF4">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rPr>
      </w:pPr>
    </w:p>
    <w:p w14:paraId="7A351F9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rPr>
      </w:pPr>
    </w:p>
    <w:p w14:paraId="630B0AD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r>
        <w:rPr>
          <w:rFonts w:ascii="Times New Roman" w:cs="Times New Roman" w:eastAsia="Times New Roman" w:hAnsi="Times New Roman"/>
          <w:b/>
          <w:bCs/>
          <w:i/>
          <w:iCs/>
          <w:color w:val="000000"/>
        </w:rPr>
        <w:t>Total Marks :</w:t>
      </w:r>
    </w:p>
    <w:p w14:paraId="39AB286E">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763ACD6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48E64F77">
      <w:pPr>
        <w:pStyle w:val="style0"/>
        <w:pBdr>
          <w:left w:val="none" w:sz="0" w:space="0" w:color="000000"/>
          <w:right w:val="none" w:sz="0" w:space="0" w:color="000000"/>
          <w:top w:val="none" w:sz="0" w:space="0" w:color="000000"/>
          <w:bottom w:val="none" w:sz="0" w:space="0" w:color="000000"/>
          <w:between w:val="none" w:sz="0" w:space="0" w:color="000000"/>
        </w:pBdr>
        <w:ind w:left="3600"/>
        <w:jc w:val="both"/>
        <w:rPr>
          <w:rFonts w:ascii="Arial" w:cs="Arial" w:eastAsia="Arial" w:hAnsi="Arial"/>
          <w:color w:val="000000"/>
        </w:rPr>
      </w:pPr>
    </w:p>
    <w:p w14:paraId="468375DA">
      <w:pPr>
        <w:pStyle w:val="style0"/>
        <w:pBdr>
          <w:left w:val="none" w:sz="0" w:space="0" w:color="000000"/>
          <w:right w:val="none" w:sz="0" w:space="0" w:color="000000"/>
          <w:top w:val="none" w:sz="0" w:space="0" w:color="000000"/>
          <w:bottom w:val="none" w:sz="0" w:space="0" w:color="000000"/>
          <w:between w:val="none" w:sz="0" w:space="0" w:color="000000"/>
        </w:pBdr>
        <w:ind w:left="3600"/>
        <w:jc w:val="both"/>
        <w:rPr>
          <w:rFonts w:ascii="Arial" w:cs="Arial" w:eastAsia="Arial" w:hAnsi="Arial"/>
          <w:color w:val="000000"/>
        </w:rPr>
      </w:pPr>
    </w:p>
    <w:p w14:paraId="3C4CFC12">
      <w:pPr>
        <w:pStyle w:val="style0"/>
        <w:pBdr>
          <w:left w:val="none" w:sz="0" w:space="0" w:color="000000"/>
          <w:right w:val="none" w:sz="0" w:space="0" w:color="000000"/>
          <w:top w:val="none" w:sz="0" w:space="0" w:color="000000"/>
          <w:bottom w:val="none" w:sz="0" w:space="0" w:color="000000"/>
          <w:between w:val="none" w:sz="0" w:space="0" w:color="000000"/>
        </w:pBdr>
        <w:ind w:left="3600"/>
        <w:jc w:val="both"/>
        <w:rPr>
          <w:rFonts w:ascii="Arial" w:cs="Arial" w:eastAsia="Arial" w:hAnsi="Arial"/>
          <w:color w:val="000000"/>
        </w:rPr>
      </w:pPr>
    </w:p>
    <w:p w14:paraId="56B4D1DD">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37724018">
      <w:pPr>
        <w:pStyle w:val="style0"/>
        <w:pBdr>
          <w:left w:val="none" w:sz="0" w:space="0" w:color="000000"/>
          <w:right w:val="none" w:sz="0" w:space="0" w:color="000000"/>
          <w:top w:val="none" w:sz="0" w:space="0" w:color="000000"/>
          <w:bottom w:val="none" w:sz="0" w:space="0" w:color="000000"/>
          <w:between w:val="none" w:sz="0" w:space="0" w:color="000000"/>
        </w:pBdr>
        <w:ind w:left="3600"/>
        <w:jc w:val="both"/>
        <w:rPr>
          <w:rFonts w:ascii="Arial" w:cs="Arial" w:eastAsia="Arial" w:hAnsi="Arial"/>
          <w:color w:val="000000"/>
        </w:rPr>
      </w:pPr>
    </w:p>
    <w:p w14:paraId="71E3FB60">
      <w:pPr>
        <w:pStyle w:val="style0"/>
        <w:pBdr>
          <w:left w:val="none" w:sz="0" w:space="0" w:color="000000"/>
          <w:right w:val="none" w:sz="0" w:space="0" w:color="000000"/>
          <w:top w:val="none" w:sz="0" w:space="0" w:color="000000"/>
          <w:bottom w:val="none" w:sz="0" w:space="0" w:color="000000"/>
          <w:between w:val="none" w:sz="0" w:space="0" w:color="000000"/>
        </w:pBdr>
        <w:ind w:left="3600"/>
        <w:jc w:val="both"/>
        <w:rPr>
          <w:rFonts w:ascii="Arial" w:cs="Arial" w:eastAsia="Arial" w:hAnsi="Arial"/>
          <w:color w:val="000000"/>
        </w:rPr>
      </w:pPr>
      <w:r>
        <w:rPr>
          <w:rFonts w:ascii="Arial" w:cs="Arial" w:eastAsia="Arial" w:hAnsi="Arial"/>
          <w:color w:val="000000"/>
        </w:rPr>
        <w:t>Annexure A</w:t>
      </w:r>
    </w:p>
    <w:p w14:paraId="522F87E3">
      <w:pPr>
        <w:pStyle w:val="style0"/>
        <w:pBdr>
          <w:left w:val="none" w:sz="0" w:space="0" w:color="000000"/>
          <w:right w:val="none" w:sz="0" w:space="0" w:color="000000"/>
          <w:top w:val="none" w:sz="0" w:space="0" w:color="000000"/>
          <w:bottom w:val="none" w:sz="0" w:space="0" w:color="000000"/>
          <w:between w:val="none" w:sz="0" w:space="0" w:color="000000"/>
        </w:pBdr>
        <w:ind w:left="1440" w:firstLine="720"/>
        <w:jc w:val="both"/>
        <w:rPr>
          <w:rFonts w:ascii="Arial" w:cs="Arial" w:eastAsia="Arial" w:hAnsi="Arial"/>
          <w:color w:val="000000"/>
        </w:rPr>
      </w:pPr>
    </w:p>
    <w:p w14:paraId="047CEC9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Short Answer Test</w:t>
      </w:r>
    </w:p>
    <w:p w14:paraId="478DA15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1F72844F">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r>
        <w:rPr>
          <w:rFonts w:ascii="Arial" w:cs="Arial" w:eastAsia="Arial" w:hAnsi="Arial"/>
          <w:color w:val="000000"/>
        </w:rPr>
        <w:t>1, Design and conduct an experiment to implement a Naïve Bayes classifier on a real-world dataset. Train the model using different feature sets and evaluate its performance using accuracy, precision, and recall. Analyze how assumptions of feature independence affect the results. Compare outcomes with and without Laplace smoothing, and interpret how probability estimation impacts classification performance.</w:t>
      </w:r>
    </w:p>
    <w:p w14:paraId="074A830D">
      <w:pPr>
        <w:pStyle w:val="style0"/>
        <w:pBdr>
          <w:left w:val="none" w:sz="0" w:space="0" w:color="000000"/>
          <w:right w:val="none" w:sz="0" w:space="0" w:color="000000"/>
          <w:top w:val="none" w:sz="0" w:space="0" w:color="000000"/>
          <w:bottom w:val="none" w:sz="0" w:space="0" w:color="000000"/>
          <w:between w:val="none" w:sz="0" w:space="0" w:color="000000"/>
        </w:pBdr>
        <w:jc w:val="right"/>
        <w:rPr>
          <w:rFonts w:ascii="Arial" w:cs="Arial" w:eastAsia="Arial" w:hAnsi="Arial"/>
          <w:b/>
          <w:bCs/>
          <w:color w:val="000000"/>
        </w:rPr>
      </w:pPr>
    </w:p>
    <w:p w14:paraId="50922D9D">
      <w:pPr>
        <w:pStyle w:val="style0"/>
        <w:pBdr>
          <w:left w:val="none" w:sz="0" w:space="0" w:color="000000"/>
          <w:right w:val="none" w:sz="0" w:space="0" w:color="000000"/>
          <w:top w:val="none" w:sz="0" w:space="0" w:color="000000"/>
          <w:bottom w:val="none" w:sz="0" w:space="0" w:color="000000"/>
          <w:between w:val="none" w:sz="0" w:space="0" w:color="000000"/>
        </w:pBdr>
        <w:jc w:val="right"/>
        <w:rPr>
          <w:rFonts w:ascii="Arial" w:cs="Arial" w:eastAsia="Arial" w:hAnsi="Arial"/>
          <w:b/>
          <w:bCs/>
          <w:color w:val="000000"/>
        </w:rPr>
      </w:pPr>
    </w:p>
    <w:bookmarkStart w:id="1" w:name="_heading=h.jxxhs8m1dkrs" w:colFirst="0" w:colLast="0"/>
    <w:bookmarkEnd w:id="1"/>
    <w:p w14:paraId="12ECBA1A">
      <w:pPr>
        <w:pStyle w:val="style1"/>
        <w:keepNext w:val="false"/>
        <w:keepLines w:val="false"/>
        <w:spacing w:before="480" w:lineRule="auto" w:line="240"/>
        <w:rPr>
          <w:b/>
          <w:bCs/>
          <w:sz w:val="46"/>
          <w:szCs w:val="46"/>
        </w:rPr>
      </w:pPr>
      <w:r>
        <w:rPr>
          <w:b/>
          <w:bCs/>
          <w:sz w:val="46"/>
          <w:szCs w:val="46"/>
        </w:rPr>
        <w:t>Experiment 1: Implementation and Evaluation of a Naïve Bayes Classifier</w:t>
      </w:r>
    </w:p>
    <w:bookmarkStart w:id="2" w:name="_heading=h.pya4irte7cms" w:colFirst="0" w:colLast="0"/>
    <w:bookmarkEnd w:id="2"/>
    <w:p w14:paraId="1EAC37A9">
      <w:pPr>
        <w:pStyle w:val="style2"/>
        <w:keepNext w:val="false"/>
        <w:keepLines w:val="false"/>
        <w:spacing w:after="80" w:lineRule="auto" w:line="240"/>
        <w:rPr>
          <w:b/>
          <w:bCs/>
          <w:sz w:val="34"/>
          <w:szCs w:val="34"/>
        </w:rPr>
      </w:pPr>
      <w:r>
        <w:rPr>
          <w:b/>
          <w:bCs/>
          <w:sz w:val="34"/>
          <w:szCs w:val="34"/>
        </w:rPr>
        <w:t>1. Aim</w:t>
      </w:r>
    </w:p>
    <w:p w14:paraId="4FE01B6C">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 xml:space="preserve">To design and conduct an experiment implementing a </w:t>
      </w:r>
      <w:r>
        <w:rPr>
          <w:rFonts w:ascii="Arial" w:cs="Arial" w:eastAsia="Arial" w:hAnsi="Arial"/>
          <w:b/>
          <w:bCs/>
        </w:rPr>
        <w:t>Naïve Bayes classifier</w:t>
      </w:r>
      <w:r>
        <w:rPr>
          <w:rFonts w:ascii="Arial" w:cs="Arial" w:eastAsia="Arial" w:hAnsi="Arial"/>
        </w:rPr>
        <w:t xml:space="preserve"> on a real-world dataset, train the classifier using different feature sets, evaluate its performance using </w:t>
      </w:r>
      <w:r>
        <w:rPr>
          <w:rFonts w:ascii="Arial" w:cs="Arial" w:eastAsia="Arial" w:hAnsi="Arial"/>
          <w:b/>
          <w:bCs/>
        </w:rPr>
        <w:t>accuracy, precision, and recall</w:t>
      </w:r>
      <w:r>
        <w:rPr>
          <w:rFonts w:ascii="Arial" w:cs="Arial" w:eastAsia="Arial" w:hAnsi="Arial"/>
        </w:rPr>
        <w:t xml:space="preserve">, analyze the effect of the feature-independence assumption, and compare classification performance with and without </w:t>
      </w:r>
      <w:r>
        <w:rPr>
          <w:rFonts w:ascii="Arial" w:cs="Arial" w:eastAsia="Arial" w:hAnsi="Arial"/>
          <w:b/>
          <w:bCs/>
        </w:rPr>
        <w:t>Laplace smoothing</w:t>
      </w:r>
      <w:r>
        <w:rPr>
          <w:rFonts w:ascii="Arial" w:cs="Arial" w:eastAsia="Arial" w:hAnsi="Arial"/>
        </w:rPr>
        <w:t>.</w:t>
      </w:r>
    </w:p>
    <w:p w14:paraId="6388CD9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26" fillcolor="#a0a0a0" stroked="f" style="margin-left:0.0pt;margin-top:0.0pt;width:0.0pt;height:1.5pt;mso-wrap-distance-left:0.0pt;mso-wrap-distance-right:0.0pt;visibility:visible;" o:hr="t" o:hralign="center" o:hrstd="t">
            <v:stroke on="f"/>
            <v:fill/>
          </v:rect>
        </w:pict>
      </w:r>
    </w:p>
    <w:bookmarkStart w:id="3" w:name="_heading=h.rp7cty170vtu" w:colFirst="0" w:colLast="0"/>
    <w:bookmarkEnd w:id="3"/>
    <w:p w14:paraId="1243B4AF">
      <w:pPr>
        <w:pStyle w:val="style2"/>
        <w:keepNext w:val="false"/>
        <w:keepLines w:val="false"/>
        <w:spacing w:after="80" w:lineRule="auto" w:line="240"/>
        <w:rPr>
          <w:b/>
          <w:bCs/>
          <w:sz w:val="34"/>
          <w:szCs w:val="34"/>
        </w:rPr>
      </w:pPr>
      <w:r>
        <w:rPr>
          <w:b/>
          <w:bCs/>
          <w:sz w:val="34"/>
          <w:szCs w:val="34"/>
        </w:rPr>
        <w:t>2. Objectives</w:t>
      </w:r>
    </w:p>
    <w:p w14:paraId="4A775219">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To understand the working principle of the Naïve Bayes classification algorithm.</w:t>
      </w:r>
    </w:p>
    <w:p w14:paraId="5E956F95">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To implement a Naïve Bayes classifier using a real-world dataset.</w:t>
      </w:r>
    </w:p>
    <w:p w14:paraId="25E6938D">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To experiment with different feature sets.</w:t>
      </w:r>
    </w:p>
    <w:p w14:paraId="19B75BB2">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To evaluate the classifier using accuracy, precision, and recall.</w:t>
      </w:r>
    </w:p>
    <w:p w14:paraId="2A457C7B">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To study the effect of the assumption that features are conditionally independent.</w:t>
      </w:r>
    </w:p>
    <w:p w14:paraId="46C532BB">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To compare Naïve Bayes with and without Laplace smoothing.</w:t>
      </w:r>
    </w:p>
    <w:p w14:paraId="163804AE">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To understand how probability estimation affects classification performance.</w:t>
      </w:r>
    </w:p>
    <w:p w14:paraId="7E184B64">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27" fillcolor="#a0a0a0" stroked="f" style="margin-left:0.0pt;margin-top:0.0pt;width:0.0pt;height:1.5pt;mso-wrap-distance-left:0.0pt;mso-wrap-distance-right:0.0pt;visibility:visible;" o:hr="t" o:hralign="center" o:hrstd="t">
            <v:stroke on="f"/>
            <v:fill/>
          </v:rect>
        </w:pict>
      </w:r>
    </w:p>
    <w:bookmarkStart w:id="4" w:name="_heading=h.gyjotrn2cyee" w:colFirst="0" w:colLast="0"/>
    <w:bookmarkEnd w:id="4"/>
    <w:p w14:paraId="051146C6">
      <w:pPr>
        <w:pStyle w:val="style2"/>
        <w:keepNext w:val="false"/>
        <w:keepLines w:val="false"/>
        <w:spacing w:after="80" w:lineRule="auto" w:line="240"/>
        <w:rPr>
          <w:b/>
          <w:bCs/>
          <w:sz w:val="34"/>
          <w:szCs w:val="34"/>
        </w:rPr>
      </w:pPr>
      <w:r>
        <w:rPr>
          <w:b/>
          <w:bCs/>
          <w:sz w:val="34"/>
          <w:szCs w:val="34"/>
        </w:rPr>
        <w:t>3. Theory</w:t>
      </w:r>
    </w:p>
    <w:bookmarkStart w:id="5" w:name="_heading=h.iw33m3s3req9" w:colFirst="0" w:colLast="0"/>
    <w:bookmarkEnd w:id="5"/>
    <w:p w14:paraId="02D4CEC2">
      <w:pPr>
        <w:pStyle w:val="style3"/>
        <w:keepNext w:val="false"/>
        <w:keepLines w:val="false"/>
        <w:spacing w:before="280" w:lineRule="auto" w:line="240"/>
        <w:rPr>
          <w:b/>
          <w:bCs/>
          <w:color w:val="000000"/>
          <w:sz w:val="26"/>
          <w:szCs w:val="26"/>
        </w:rPr>
      </w:pPr>
      <w:r>
        <w:rPr>
          <w:b/>
          <w:bCs/>
          <w:color w:val="000000"/>
          <w:sz w:val="26"/>
          <w:szCs w:val="26"/>
        </w:rPr>
        <w:t>3.1 Naïve Bayes Classifier</w:t>
      </w:r>
    </w:p>
    <w:p w14:paraId="390C9E20">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 xml:space="preserve">Naïve Bayes is a probabilistic classification algorithm based on </w:t>
      </w:r>
      <w:r>
        <w:rPr>
          <w:rFonts w:ascii="Arial" w:cs="Arial" w:eastAsia="Arial" w:hAnsi="Arial"/>
          <w:b/>
          <w:bCs/>
        </w:rPr>
        <w:t>Bayes' theorem</w:t>
      </w:r>
      <w:r>
        <w:rPr>
          <w:rFonts w:ascii="Arial" w:cs="Arial" w:eastAsia="Arial" w:hAnsi="Arial"/>
        </w:rPr>
        <w:t>.</w:t>
      </w:r>
    </w:p>
    <w:p w14:paraId="341B0D91">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For a class (C) and feature vector (X=(x_1,x_2,\ldots,x_n)),</w:t>
      </w:r>
    </w:p>
    <w:p w14:paraId="0CE4394A">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P(C|X)=\frac{P(X|C)P(C)}{P(X)}</w:t>
      </w:r>
      <w:r>
        <w:rPr>
          <w:rFonts w:ascii="Arial" w:cs="Arial" w:eastAsia="Arial" w:hAnsi="Arial"/>
        </w:rPr>
        <w:br/>
      </w:r>
      <w:r>
        <w:rPr>
          <w:rFonts w:ascii="Arial" w:cs="Arial" w:eastAsia="Arial" w:hAnsi="Arial"/>
        </w:rPr>
        <w:t>]</w:t>
      </w:r>
    </w:p>
    <w:p w14:paraId="2A76758B">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Since (P(X)) is the same for all classes, classification is performed using:</w:t>
      </w:r>
    </w:p>
    <w:p w14:paraId="1D882F0A">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P(C|X)\propto P(C)P(X|C)</w:t>
      </w:r>
      <w:r>
        <w:rPr>
          <w:rFonts w:ascii="Arial" w:cs="Arial" w:eastAsia="Arial" w:hAnsi="Arial"/>
        </w:rPr>
        <w:br/>
      </w:r>
      <w:r>
        <w:rPr>
          <w:rFonts w:ascii="Arial" w:cs="Arial" w:eastAsia="Arial" w:hAnsi="Arial"/>
        </w:rPr>
        <w:t>]</w:t>
      </w:r>
    </w:p>
    <w:p w14:paraId="0C81486F">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 xml:space="preserve">The "naïve" assumption is that the features are </w:t>
      </w:r>
      <w:r>
        <w:rPr>
          <w:rFonts w:ascii="Arial" w:cs="Arial" w:eastAsia="Arial" w:hAnsi="Arial"/>
          <w:b/>
          <w:bCs/>
        </w:rPr>
        <w:t>conditionally independent given the class</w:t>
      </w:r>
      <w:r>
        <w:rPr>
          <w:rFonts w:ascii="Arial" w:cs="Arial" w:eastAsia="Arial" w:hAnsi="Arial"/>
        </w:rPr>
        <w:t>:</w:t>
      </w:r>
    </w:p>
    <w:p w14:paraId="56C48DD5">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P(X|C)=\prod_{i=1}^{n}P(x_i|C)</w:t>
      </w:r>
      <w:r>
        <w:rPr>
          <w:rFonts w:ascii="Arial" w:cs="Arial" w:eastAsia="Arial" w:hAnsi="Arial"/>
        </w:rPr>
        <w:br/>
      </w:r>
      <w:r>
        <w:rPr>
          <w:rFonts w:ascii="Arial" w:cs="Arial" w:eastAsia="Arial" w:hAnsi="Arial"/>
        </w:rPr>
        <w:t>]</w:t>
      </w:r>
    </w:p>
    <w:p w14:paraId="4D821778">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Therefore,</w:t>
      </w:r>
    </w:p>
    <w:p w14:paraId="12CB3070">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P(C|X)\propto P(C)\prod_{i=1}^{n}P(x_i|C)</w:t>
      </w:r>
      <w:r>
        <w:rPr>
          <w:rFonts w:ascii="Arial" w:cs="Arial" w:eastAsia="Arial" w:hAnsi="Arial"/>
        </w:rPr>
        <w:br/>
      </w:r>
      <w:r>
        <w:rPr>
          <w:rFonts w:ascii="Arial" w:cs="Arial" w:eastAsia="Arial" w:hAnsi="Arial"/>
        </w:rPr>
        <w:t>]</w:t>
      </w:r>
    </w:p>
    <w:p w14:paraId="180DE400">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classifier assigns the observation to the class having the highest posterior probability.</w:t>
      </w:r>
    </w:p>
    <w:p w14:paraId="67F0870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28" fillcolor="#a0a0a0" stroked="f" style="margin-left:0.0pt;margin-top:0.0pt;width:0.0pt;height:1.5pt;mso-wrap-distance-left:0.0pt;mso-wrap-distance-right:0.0pt;visibility:visible;" o:hr="t" o:hralign="center" o:hrstd="t">
            <v:stroke on="f"/>
            <v:fill/>
          </v:rect>
        </w:pict>
      </w:r>
    </w:p>
    <w:bookmarkStart w:id="6" w:name="_heading=h.eqi75qrz4rr3" w:colFirst="0" w:colLast="0"/>
    <w:bookmarkEnd w:id="6"/>
    <w:p w14:paraId="1178E5C5">
      <w:pPr>
        <w:pStyle w:val="style2"/>
        <w:keepNext w:val="false"/>
        <w:keepLines w:val="false"/>
        <w:spacing w:after="80" w:lineRule="auto" w:line="240"/>
        <w:rPr>
          <w:b/>
          <w:bCs/>
          <w:sz w:val="34"/>
          <w:szCs w:val="34"/>
        </w:rPr>
      </w:pPr>
      <w:r>
        <w:rPr>
          <w:b/>
          <w:bCs/>
          <w:sz w:val="34"/>
          <w:szCs w:val="34"/>
        </w:rPr>
        <w:t>4. Dataset</w:t>
      </w:r>
    </w:p>
    <w:bookmarkStart w:id="7" w:name="_heading=h.t1r8fym9q476" w:colFirst="0" w:colLast="0"/>
    <w:bookmarkEnd w:id="7"/>
    <w:p w14:paraId="66138251">
      <w:pPr>
        <w:pStyle w:val="style3"/>
        <w:keepNext w:val="false"/>
        <w:keepLines w:val="false"/>
        <w:spacing w:before="280" w:lineRule="auto" w:line="240"/>
        <w:rPr>
          <w:b/>
          <w:bCs/>
          <w:color w:val="000000"/>
          <w:sz w:val="26"/>
          <w:szCs w:val="26"/>
        </w:rPr>
      </w:pPr>
      <w:r>
        <w:rPr>
          <w:b/>
          <w:bCs/>
          <w:color w:val="000000"/>
          <w:sz w:val="26"/>
          <w:szCs w:val="26"/>
        </w:rPr>
        <w:t>SMS Spam Collection Dataset</w:t>
      </w:r>
    </w:p>
    <w:p w14:paraId="157B4FC5">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 xml:space="preserve">The </w:t>
      </w:r>
      <w:r>
        <w:rPr>
          <w:rFonts w:ascii="Arial" w:cs="Arial" w:eastAsia="Arial" w:hAnsi="Arial"/>
          <w:b/>
          <w:bCs/>
        </w:rPr>
        <w:t>SMS Spam Collection</w:t>
      </w:r>
      <w:r>
        <w:rPr>
          <w:rFonts w:ascii="Arial" w:cs="Arial" w:eastAsia="Arial" w:hAnsi="Arial"/>
        </w:rPr>
        <w:t xml:space="preserve"> is a real-world dataset containing SMS messages labeled as:</w:t>
      </w:r>
    </w:p>
    <w:p w14:paraId="36AFF316">
      <w:pPr>
        <w:pStyle w:val="style0"/>
        <w:numPr>
          <w:ilvl w:val="0"/>
          <w:numId w:val="7"/>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b/>
          <w:bCs/>
        </w:rPr>
        <w:t>ham</w:t>
      </w:r>
      <w:r>
        <w:rPr>
          <w:rFonts w:ascii="Arial" w:cs="Arial" w:eastAsia="Arial" w:hAnsi="Arial"/>
        </w:rPr>
        <w:t xml:space="preserve"> – legitimate message</w:t>
      </w:r>
    </w:p>
    <w:p w14:paraId="170D6784">
      <w:pPr>
        <w:pStyle w:val="style0"/>
        <w:numPr>
          <w:ilvl w:val="0"/>
          <w:numId w:val="7"/>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b/>
          <w:bCs/>
        </w:rPr>
        <w:t>spam</w:t>
      </w:r>
      <w:r>
        <w:rPr>
          <w:rFonts w:ascii="Arial" w:cs="Arial" w:eastAsia="Arial" w:hAnsi="Arial"/>
        </w:rPr>
        <w:t xml:space="preserve"> – unwanted/spam message</w:t>
      </w:r>
    </w:p>
    <w:p w14:paraId="7848E23B">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Text classification is a suitable application for Naïve Bayes because a message can be represented using word features and the algorithm can estimate the probability of each class from the occurrence of those words.</w:t>
      </w:r>
    </w:p>
    <w:p w14:paraId="1F1BE2E1">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For this experiment, two feature sets are considered:</w:t>
      </w:r>
    </w:p>
    <w:bookmarkStart w:id="8" w:name="_heading=h.nk2ojj6c28me" w:colFirst="0" w:colLast="0"/>
    <w:bookmarkEnd w:id="8"/>
    <w:p w14:paraId="0BDB8584">
      <w:pPr>
        <w:pStyle w:val="style3"/>
        <w:keepNext w:val="false"/>
        <w:keepLines w:val="false"/>
        <w:spacing w:before="280" w:lineRule="auto" w:line="240"/>
        <w:rPr>
          <w:b/>
          <w:bCs/>
          <w:color w:val="000000"/>
          <w:sz w:val="26"/>
          <w:szCs w:val="26"/>
        </w:rPr>
      </w:pPr>
      <w:r>
        <w:rPr>
          <w:b/>
          <w:bCs/>
          <w:color w:val="000000"/>
          <w:sz w:val="26"/>
          <w:szCs w:val="26"/>
        </w:rPr>
        <w:t>Feature Set 1 – Unigrams</w:t>
      </w:r>
    </w:p>
    <w:p w14:paraId="7F9DE022">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Only individual words are used as features.</w:t>
      </w:r>
    </w:p>
    <w:p w14:paraId="66AC679E">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Example:</w:t>
      </w:r>
    </w:p>
    <w:p w14:paraId="7F100E8F">
      <w:pPr>
        <w:pStyle w:val="style0"/>
        <w:pBdr>
          <w:left w:val="none" w:sz="0" w:space="0" w:color="000000"/>
          <w:right w:val="none" w:sz="0" w:space="0" w:color="000000"/>
          <w:top w:val="none" w:sz="0" w:space="0" w:color="000000"/>
          <w:bottom w:val="none" w:sz="0" w:space="0" w:color="000000"/>
          <w:between w:val="none" w:sz="0" w:space="0" w:color="000000"/>
        </w:pBdr>
        <w:spacing w:before="240" w:after="240"/>
        <w:ind w:left="600" w:right="600"/>
        <w:rPr>
          <w:rFonts w:ascii="Arial" w:cs="Arial" w:eastAsia="Arial" w:hAnsi="Arial"/>
        </w:rPr>
      </w:pPr>
      <w:r>
        <w:rPr>
          <w:rFonts w:ascii="Arial" w:cs="Arial" w:eastAsia="Arial" w:hAnsi="Arial"/>
        </w:rPr>
        <w:t>"Win a free prize"</w:t>
      </w:r>
    </w:p>
    <w:p w14:paraId="260B6EF3">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Features:</w:t>
      </w:r>
    </w:p>
    <w:p w14:paraId="1FAC2271">
      <w:pPr>
        <w:pStyle w:val="style0"/>
        <w:numPr>
          <w:ilvl w:val="0"/>
          <w:numId w:val="2"/>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win</w:t>
      </w:r>
    </w:p>
    <w:p w14:paraId="29B20B70">
      <w:pPr>
        <w:pStyle w:val="style0"/>
        <w:numPr>
          <w:ilvl w:val="0"/>
          <w:numId w:val="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a</w:t>
      </w:r>
    </w:p>
    <w:p w14:paraId="2E6D9EFB">
      <w:pPr>
        <w:pStyle w:val="style0"/>
        <w:numPr>
          <w:ilvl w:val="0"/>
          <w:numId w:val="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free</w:t>
      </w:r>
    </w:p>
    <w:p w14:paraId="3E78CE1D">
      <w:pPr>
        <w:pStyle w:val="style0"/>
        <w:numPr>
          <w:ilvl w:val="0"/>
          <w:numId w:val="2"/>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prize</w:t>
      </w:r>
    </w:p>
    <w:bookmarkStart w:id="9" w:name="_heading=h.urs9z2p0thkt" w:colFirst="0" w:colLast="0"/>
    <w:bookmarkEnd w:id="9"/>
    <w:p w14:paraId="3B87FA97">
      <w:pPr>
        <w:pStyle w:val="style3"/>
        <w:keepNext w:val="false"/>
        <w:keepLines w:val="false"/>
        <w:spacing w:before="280" w:lineRule="auto" w:line="240"/>
        <w:rPr>
          <w:b/>
          <w:bCs/>
          <w:color w:val="000000"/>
          <w:sz w:val="26"/>
          <w:szCs w:val="26"/>
        </w:rPr>
      </w:pPr>
      <w:r>
        <w:rPr>
          <w:b/>
          <w:bCs/>
          <w:color w:val="000000"/>
          <w:sz w:val="26"/>
          <w:szCs w:val="26"/>
        </w:rPr>
        <w:t>Feature Set 2 – Unigrams + Bigrams</w:t>
      </w:r>
    </w:p>
    <w:p w14:paraId="6AA53457">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Both individual words and pairs of consecutive words are used.</w:t>
      </w:r>
    </w:p>
    <w:p w14:paraId="5ED5E45E">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Example:</w:t>
      </w:r>
    </w:p>
    <w:p w14:paraId="4EA6C02A">
      <w:pPr>
        <w:pStyle w:val="style0"/>
        <w:pBdr>
          <w:left w:val="none" w:sz="0" w:space="0" w:color="000000"/>
          <w:right w:val="none" w:sz="0" w:space="0" w:color="000000"/>
          <w:top w:val="none" w:sz="0" w:space="0" w:color="000000"/>
          <w:bottom w:val="none" w:sz="0" w:space="0" w:color="000000"/>
          <w:between w:val="none" w:sz="0" w:space="0" w:color="000000"/>
        </w:pBdr>
        <w:spacing w:before="240" w:after="240"/>
        <w:ind w:left="600" w:right="600"/>
        <w:rPr>
          <w:rFonts w:ascii="Arial" w:cs="Arial" w:eastAsia="Arial" w:hAnsi="Arial"/>
        </w:rPr>
      </w:pPr>
      <w:r>
        <w:rPr>
          <w:rFonts w:ascii="Arial" w:cs="Arial" w:eastAsia="Arial" w:hAnsi="Arial"/>
        </w:rPr>
        <w:t>"Win a free prize"</w:t>
      </w:r>
    </w:p>
    <w:p w14:paraId="6E26F92D">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Possible features include:</w:t>
      </w:r>
    </w:p>
    <w:p w14:paraId="68321F18">
      <w:pPr>
        <w:pStyle w:val="style0"/>
        <w:numPr>
          <w:ilvl w:val="0"/>
          <w:numId w:val="9"/>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win</w:t>
      </w:r>
    </w:p>
    <w:p w14:paraId="65DFBD59">
      <w:pPr>
        <w:pStyle w:val="style0"/>
        <w:numPr>
          <w:ilvl w:val="0"/>
          <w:numId w:val="9"/>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free</w:t>
      </w:r>
    </w:p>
    <w:p w14:paraId="536FF32C">
      <w:pPr>
        <w:pStyle w:val="style0"/>
        <w:numPr>
          <w:ilvl w:val="0"/>
          <w:numId w:val="9"/>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prize</w:t>
      </w:r>
    </w:p>
    <w:p w14:paraId="08D0B1C9">
      <w:pPr>
        <w:pStyle w:val="style0"/>
        <w:numPr>
          <w:ilvl w:val="0"/>
          <w:numId w:val="9"/>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win a</w:t>
      </w:r>
    </w:p>
    <w:p w14:paraId="4941147B">
      <w:pPr>
        <w:pStyle w:val="style0"/>
        <w:numPr>
          <w:ilvl w:val="0"/>
          <w:numId w:val="9"/>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a free</w:t>
      </w:r>
    </w:p>
    <w:p w14:paraId="60BB8FD1">
      <w:pPr>
        <w:pStyle w:val="style0"/>
        <w:numPr>
          <w:ilvl w:val="0"/>
          <w:numId w:val="9"/>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free prize</w:t>
      </w:r>
    </w:p>
    <w:p w14:paraId="16893CAA">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second feature set provides more contextual information than unigrams alone.</w:t>
      </w:r>
    </w:p>
    <w:p w14:paraId="29E9034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29" fillcolor="#a0a0a0" stroked="f" style="margin-left:0.0pt;margin-top:0.0pt;width:0.0pt;height:1.5pt;mso-wrap-distance-left:0.0pt;mso-wrap-distance-right:0.0pt;visibility:visible;" o:hr="t" o:hralign="center" o:hrstd="t">
            <v:stroke on="f"/>
            <v:fill/>
          </v:rect>
        </w:pict>
      </w:r>
    </w:p>
    <w:bookmarkStart w:id="10" w:name="_heading=h.w9ca0zwk291r" w:colFirst="0" w:colLast="0"/>
    <w:bookmarkEnd w:id="10"/>
    <w:p w14:paraId="6B2F7323">
      <w:pPr>
        <w:pStyle w:val="style1"/>
        <w:keepNext w:val="false"/>
        <w:keepLines w:val="false"/>
        <w:spacing w:before="480" w:lineRule="auto" w:line="240"/>
        <w:rPr>
          <w:b/>
          <w:bCs/>
          <w:sz w:val="46"/>
          <w:szCs w:val="46"/>
        </w:rPr>
      </w:pPr>
      <w:r>
        <w:rPr>
          <w:b/>
          <w:bCs/>
          <w:sz w:val="46"/>
          <w:szCs w:val="46"/>
        </w:rPr>
        <w:t>5. Algorithm</w:t>
      </w:r>
    </w:p>
    <w:bookmarkStart w:id="11" w:name="_heading=h.xjv0xo78inrb" w:colFirst="0" w:colLast="0"/>
    <w:bookmarkEnd w:id="11"/>
    <w:p w14:paraId="1660F656">
      <w:pPr>
        <w:pStyle w:val="style3"/>
        <w:keepNext w:val="false"/>
        <w:keepLines w:val="false"/>
        <w:spacing w:before="280" w:lineRule="auto" w:line="240"/>
        <w:rPr>
          <w:b/>
          <w:bCs/>
          <w:color w:val="000000"/>
          <w:sz w:val="26"/>
          <w:szCs w:val="26"/>
        </w:rPr>
      </w:pPr>
      <w:r>
        <w:rPr>
          <w:b/>
          <w:bCs/>
          <w:color w:val="000000"/>
          <w:sz w:val="26"/>
          <w:szCs w:val="26"/>
        </w:rPr>
        <w:t>Naïve Bayes Classification</w:t>
      </w:r>
    </w:p>
    <w:p w14:paraId="20D6F505">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b/>
          <w:bCs/>
        </w:rPr>
        <w:t>Step 1:</w:t>
      </w:r>
      <w:r>
        <w:rPr>
          <w:rFonts w:ascii="Arial" w:cs="Arial" w:eastAsia="Arial" w:hAnsi="Arial"/>
        </w:rPr>
        <w:t xml:space="preserve"> Load the SMS dataset.</w:t>
      </w:r>
    </w:p>
    <w:p w14:paraId="718287FF">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b/>
          <w:bCs/>
        </w:rPr>
        <w:t>Step 2:</w:t>
      </w:r>
      <w:r>
        <w:rPr>
          <w:rFonts w:ascii="Arial" w:cs="Arial" w:eastAsia="Arial" w:hAnsi="Arial"/>
        </w:rPr>
        <w:t xml:space="preserve"> Convert the class labels into numerical labels.</w:t>
      </w:r>
    </w:p>
    <w:p w14:paraId="37A830E8">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b/>
          <w:bCs/>
        </w:rPr>
        <w:t>Step 3:</w:t>
      </w:r>
      <w:r>
        <w:rPr>
          <w:rFonts w:ascii="Arial" w:cs="Arial" w:eastAsia="Arial" w:hAnsi="Arial"/>
        </w:rPr>
        <w:t xml:space="preserve"> Split the dataset into training and testing sets.</w:t>
      </w:r>
    </w:p>
    <w:p w14:paraId="4A690414">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b/>
          <w:bCs/>
        </w:rPr>
        <w:t>Step 4:</w:t>
      </w:r>
      <w:r>
        <w:rPr>
          <w:rFonts w:ascii="Arial" w:cs="Arial" w:eastAsia="Arial" w:hAnsi="Arial"/>
        </w:rPr>
        <w:t xml:space="preserve"> Convert SMS text into numerical feature vectors using TF-IDF.</w:t>
      </w:r>
    </w:p>
    <w:p w14:paraId="39CE5E44">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b/>
          <w:bCs/>
        </w:rPr>
        <w:t>Step 5:</w:t>
      </w:r>
      <w:r>
        <w:rPr>
          <w:rFonts w:ascii="Arial" w:cs="Arial" w:eastAsia="Arial" w:hAnsi="Arial"/>
        </w:rPr>
        <w:t xml:space="preserve"> Train a Multinomial Naïve Bayes classifier.</w:t>
      </w:r>
    </w:p>
    <w:p w14:paraId="3D0318DE">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b/>
          <w:bCs/>
        </w:rPr>
        <w:t>Step 6:</w:t>
      </w:r>
      <w:r>
        <w:rPr>
          <w:rFonts w:ascii="Arial" w:cs="Arial" w:eastAsia="Arial" w:hAnsi="Arial"/>
        </w:rPr>
        <w:t xml:space="preserve"> Repeat the experiment using:</w:t>
      </w:r>
    </w:p>
    <w:p w14:paraId="3ADDBF09">
      <w:pPr>
        <w:pStyle w:val="style0"/>
        <w:numPr>
          <w:ilvl w:val="0"/>
          <w:numId w:val="14"/>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Unigram features.</w:t>
      </w:r>
    </w:p>
    <w:p w14:paraId="67F6938F">
      <w:pPr>
        <w:pStyle w:val="style0"/>
        <w:numPr>
          <w:ilvl w:val="0"/>
          <w:numId w:val="14"/>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Unigram + bigram features.</w:t>
      </w:r>
    </w:p>
    <w:p w14:paraId="7987C63D">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b/>
          <w:bCs/>
        </w:rPr>
        <w:t>Step 7:</w:t>
      </w:r>
      <w:r>
        <w:rPr>
          <w:rFonts w:ascii="Arial" w:cs="Arial" w:eastAsia="Arial" w:hAnsi="Arial"/>
        </w:rPr>
        <w:t xml:space="preserve"> Evaluate each model using:</w:t>
      </w:r>
    </w:p>
    <w:p w14:paraId="68CD0493">
      <w:pPr>
        <w:pStyle w:val="style0"/>
        <w:numPr>
          <w:ilvl w:val="0"/>
          <w:numId w:val="16"/>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Accuracy</w:t>
      </w:r>
    </w:p>
    <w:p w14:paraId="1C356355">
      <w:pPr>
        <w:pStyle w:val="style0"/>
        <w:numPr>
          <w:ilvl w:val="0"/>
          <w:numId w:val="16"/>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Precision</w:t>
      </w:r>
    </w:p>
    <w:p w14:paraId="473064E2">
      <w:pPr>
        <w:pStyle w:val="style0"/>
        <w:numPr>
          <w:ilvl w:val="0"/>
          <w:numId w:val="16"/>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Recall</w:t>
      </w:r>
    </w:p>
    <w:p w14:paraId="269B0400">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b/>
          <w:bCs/>
        </w:rPr>
        <w:t>Step 8:</w:t>
      </w:r>
      <w:r>
        <w:rPr>
          <w:rFonts w:ascii="Arial" w:cs="Arial" w:eastAsia="Arial" w:hAnsi="Arial"/>
        </w:rPr>
        <w:t xml:space="preserve"> Repeat the experiment with different values of the smoothing parameter (\alpha).</w:t>
      </w:r>
    </w:p>
    <w:p w14:paraId="23F53BEF">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b/>
          <w:bCs/>
        </w:rPr>
        <w:t>Step 9:</w:t>
      </w:r>
      <w:r>
        <w:rPr>
          <w:rFonts w:ascii="Arial" w:cs="Arial" w:eastAsia="Arial" w:hAnsi="Arial"/>
        </w:rPr>
        <w:t xml:space="preserve"> Compare the results.</w:t>
      </w:r>
    </w:p>
    <w:p w14:paraId="120901B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30" fillcolor="#a0a0a0" stroked="f" style="margin-left:0.0pt;margin-top:0.0pt;width:0.0pt;height:1.5pt;mso-wrap-distance-left:0.0pt;mso-wrap-distance-right:0.0pt;visibility:visible;" o:hr="t" o:hralign="center" o:hrstd="t">
            <v:stroke on="f"/>
            <v:fill/>
          </v:rect>
        </w:pict>
      </w:r>
    </w:p>
    <w:bookmarkStart w:id="12" w:name="_heading=h.sqk8g4felf80" w:colFirst="0" w:colLast="0"/>
    <w:bookmarkEnd w:id="12"/>
    <w:p w14:paraId="7E9289CF">
      <w:pPr>
        <w:pStyle w:val="style1"/>
        <w:keepNext w:val="false"/>
        <w:keepLines w:val="false"/>
        <w:spacing w:before="480" w:lineRule="auto" w:line="240"/>
        <w:rPr>
          <w:b/>
          <w:bCs/>
          <w:sz w:val="46"/>
          <w:szCs w:val="46"/>
        </w:rPr>
      </w:pPr>
      <w:r>
        <w:rPr>
          <w:b/>
          <w:bCs/>
          <w:sz w:val="46"/>
          <w:szCs w:val="46"/>
        </w:rPr>
        <w:t>6. Python Implementation</w:t>
      </w:r>
    </w:p>
    <w:p w14:paraId="56BDD85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import pandas as pd</w:t>
      </w:r>
    </w:p>
    <w:p w14:paraId="4C214B1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import numpy as np</w:t>
      </w:r>
    </w:p>
    <w:p w14:paraId="344B524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48A0573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from sklearn.model_selection import train_test_split</w:t>
      </w:r>
    </w:p>
    <w:p w14:paraId="4A3EC8A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from sklearn.feature_extraction.text import TfidfVectorizer</w:t>
      </w:r>
    </w:p>
    <w:p w14:paraId="65A36E5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from sklearn.naive_bayes import MultinomialNB</w:t>
      </w:r>
    </w:p>
    <w:p w14:paraId="49CC5BF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from sklearn.metrics import accuracy_score, precision_score, recall_score, classification_report</w:t>
      </w:r>
    </w:p>
    <w:p w14:paraId="3FEFF4B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738B9A8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4DB3C73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1. Load the SMS Spam Collection dataset</w:t>
      </w:r>
    </w:p>
    <w:p w14:paraId="04ED8BC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2818172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3F3C0B8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url = "https://raw.githubusercontent.com/justmarkham/pycon-2016-tutorial/master/data/sms.tsv"</w:t>
      </w:r>
    </w:p>
    <w:p w14:paraId="7D9413C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34C6FD2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data = pd.read_csv(url, sep="\t", header=None, names=["label", "message"])</w:t>
      </w:r>
    </w:p>
    <w:p w14:paraId="50E9940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2BDFF35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print("Dataset shape:", data.shape)</w:t>
      </w:r>
    </w:p>
    <w:p w14:paraId="4986DF3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print(data.head())</w:t>
      </w:r>
    </w:p>
    <w:p w14:paraId="562E2AE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4431C02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43A5944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2. Convert labels</w:t>
      </w:r>
    </w:p>
    <w:p w14:paraId="42352D4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ham = 0</w:t>
      </w:r>
    </w:p>
    <w:p w14:paraId="0D17927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spam = 1</w:t>
      </w:r>
    </w:p>
    <w:p w14:paraId="5C5B324D">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31A5A7F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3B29691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data["label_num"] = data["label"].map({"ham": 0, "spam": 1})</w:t>
      </w:r>
    </w:p>
    <w:p w14:paraId="3EB1D10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46ACD76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X = data["message"]</w:t>
      </w:r>
    </w:p>
    <w:p w14:paraId="6FD1614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y = data["label_num"]</w:t>
      </w:r>
    </w:p>
    <w:p w14:paraId="4E8E34E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4090D78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0FA99D8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3. Split into training and testing data</w:t>
      </w:r>
    </w:p>
    <w:p w14:paraId="790C259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620A255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3A4813A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X_train, X_test, y_train, y_test = train_test_split(</w:t>
      </w:r>
    </w:p>
    <w:p w14:paraId="7A27210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X,</w:t>
      </w:r>
    </w:p>
    <w:p w14:paraId="4A2B9D5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y,</w:t>
      </w:r>
    </w:p>
    <w:p w14:paraId="0640775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test_size=0.20,</w:t>
      </w:r>
    </w:p>
    <w:p w14:paraId="722FF35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random_state=42,</w:t>
      </w:r>
    </w:p>
    <w:p w14:paraId="34963DA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stratify=y</w:t>
      </w:r>
    </w:p>
    <w:p w14:paraId="02C8C1D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w:t>
      </w:r>
    </w:p>
    <w:p w14:paraId="6AC0D3C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028888F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4AFBC4F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4. Function for training and evaluation</w:t>
      </w:r>
    </w:p>
    <w:p w14:paraId="37BF67D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45003BA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34FCB874">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def run_experiment(ngram_range, alpha):</w:t>
      </w:r>
    </w:p>
    <w:p w14:paraId="5E3D049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65E7105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vectorizer = TfidfVectorizer(</w:t>
      </w:r>
    </w:p>
    <w:p w14:paraId="6C6BC05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ngram_range=ngram_range,</w:t>
      </w:r>
    </w:p>
    <w:p w14:paraId="7CBF7DEF">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lowercase=True,</w:t>
      </w:r>
    </w:p>
    <w:p w14:paraId="594F250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stop_words="english"</w:t>
      </w:r>
    </w:p>
    <w:p w14:paraId="4C4D148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w:t>
      </w:r>
    </w:p>
    <w:p w14:paraId="441855D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74A286D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X_train_vec = vectorizer.fit_transform(X_train)</w:t>
      </w:r>
    </w:p>
    <w:p w14:paraId="1A1C404D">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X_test_vec = vectorizer.transform(X_test)</w:t>
      </w:r>
    </w:p>
    <w:p w14:paraId="48DB7B0D">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270C7A9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model = MultinomialNB(alpha=alpha)</w:t>
      </w:r>
    </w:p>
    <w:p w14:paraId="24C7B6A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1CB7805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model.fit(X_train_vec, y_train)</w:t>
      </w:r>
    </w:p>
    <w:p w14:paraId="46C412C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6B112F7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y_pred = model.predict(X_test_vec)</w:t>
      </w:r>
    </w:p>
    <w:p w14:paraId="0D56B38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5232576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accuracy = accuracy_score(y_test, y_pred)</w:t>
      </w:r>
    </w:p>
    <w:p w14:paraId="704ED81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precision = precision_score(y_test, y_pred, zero_division=0)</w:t>
      </w:r>
    </w:p>
    <w:p w14:paraId="1BC4B88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recall = recall_score(y_test, y_pred, zero_division=0)</w:t>
      </w:r>
    </w:p>
    <w:p w14:paraId="64E7181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1093DB1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return accuracy, precision, recall</w:t>
      </w:r>
    </w:p>
    <w:p w14:paraId="1347AAD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3F71AC2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06E6614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4F2DFBF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5. Experiment with different feature sets</w:t>
      </w:r>
    </w:p>
    <w:p w14:paraId="322713A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2029FC5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05C21CB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Feature Set 1: Unigrams</w:t>
      </w:r>
    </w:p>
    <w:p w14:paraId="02D4C8D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uni_results = run_experiment((1, 1), alpha=1.0)</w:t>
      </w:r>
    </w:p>
    <w:p w14:paraId="382A901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53E698F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Feature Set 2: Unigrams + Bigrams</w:t>
      </w:r>
    </w:p>
    <w:p w14:paraId="5087786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uni_bi_results = run_experiment((1, 2), alpha=1.0)</w:t>
      </w:r>
    </w:p>
    <w:p w14:paraId="7822C92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698ADC4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print("\nResults with Laplace smoothing:")</w:t>
      </w:r>
    </w:p>
    <w:p w14:paraId="0F31F2E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print("Unigrams:")</w:t>
      </w:r>
    </w:p>
    <w:p w14:paraId="0A40509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print("Accuracy :", uni_results[0])</w:t>
      </w:r>
    </w:p>
    <w:p w14:paraId="6060DEC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print("Precision:", uni_results[1])</w:t>
      </w:r>
    </w:p>
    <w:p w14:paraId="7F4ECF3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print("Recall   :", uni_results[2])</w:t>
      </w:r>
    </w:p>
    <w:p w14:paraId="0D70F5F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419884A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print("\nUnigrams + Bigrams:")</w:t>
      </w:r>
    </w:p>
    <w:p w14:paraId="1325F3E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print("Accuracy :", uni_bi_results[0])</w:t>
      </w:r>
    </w:p>
    <w:p w14:paraId="320ABAB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print("Precision:", uni_bi_results[1])</w:t>
      </w:r>
    </w:p>
    <w:p w14:paraId="60A9B12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print("Recall   :", uni_bi_results[2])</w:t>
      </w:r>
    </w:p>
    <w:p w14:paraId="68FD371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55379A7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512CAB2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39AEE9A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6. Compare different smoothing values</w:t>
      </w:r>
    </w:p>
    <w:p w14:paraId="0646C0D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6361377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2399F35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alphas = [0, 0.01, 0.1, 1.0, 10.0]</w:t>
      </w:r>
    </w:p>
    <w:p w14:paraId="641987B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4278E81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print("\nSmoothing Experiment")</w:t>
      </w:r>
    </w:p>
    <w:p w14:paraId="336C044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51EC2C4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for alpha in alphas:</w:t>
      </w:r>
    </w:p>
    <w:p w14:paraId="6C6B3A2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68A35B0F">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 MultinomialNB does not permit exactly zero alpha</w:t>
      </w:r>
    </w:p>
    <w:p w14:paraId="5DE94DC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 in all versions, so alpha=0 is handled separately.</w:t>
      </w:r>
    </w:p>
    <w:p w14:paraId="5A58AFE4">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if alpha == 0:</w:t>
      </w:r>
    </w:p>
    <w:p w14:paraId="1760A24F">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alpha_used = 1e-10</w:t>
      </w:r>
    </w:p>
    <w:p w14:paraId="713F7A6D">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else:</w:t>
      </w:r>
    </w:p>
    <w:p w14:paraId="2B489D9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alpha_used = alpha</w:t>
      </w:r>
    </w:p>
    <w:p w14:paraId="1BD346CF">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1350449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accuracy, precision, recall = run_experiment(</w:t>
      </w:r>
    </w:p>
    <w:p w14:paraId="096378E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(1, 1),</w:t>
      </w:r>
    </w:p>
    <w:p w14:paraId="4822AE1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alpha_used</w:t>
      </w:r>
    </w:p>
    <w:p w14:paraId="757D25E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w:t>
      </w:r>
    </w:p>
    <w:p w14:paraId="5D23292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28EF16F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print(</w:t>
      </w:r>
    </w:p>
    <w:p w14:paraId="77519C8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f"Alpha={alpha}: "</w:t>
      </w:r>
    </w:p>
    <w:p w14:paraId="10EE14B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f"Accuracy={accuracy:.4f}, "</w:t>
      </w:r>
    </w:p>
    <w:p w14:paraId="189CD90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f"Precision={precision:.4f}, "</w:t>
      </w:r>
    </w:p>
    <w:p w14:paraId="543F2F7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f"Recall={recall:.4f}"</w:t>
      </w:r>
    </w:p>
    <w:p w14:paraId="170C07F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w:t>
      </w:r>
    </w:p>
    <w:p w14:paraId="4399BF7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7C52BE9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0D66DE4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3E6A3CCF">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7. Detailed classification report</w:t>
      </w:r>
    </w:p>
    <w:p w14:paraId="0CABA41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w:t>
      </w:r>
    </w:p>
    <w:p w14:paraId="2FC21C5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44C5C1E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vectorizer = TfidfVectorizer(</w:t>
      </w:r>
    </w:p>
    <w:p w14:paraId="71AC3FEF">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ngram_range=(1, 2),</w:t>
      </w:r>
    </w:p>
    <w:p w14:paraId="781DBA8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lowercase=True,</w:t>
      </w:r>
    </w:p>
    <w:p w14:paraId="278A571D">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stop_words="english"</w:t>
      </w:r>
    </w:p>
    <w:p w14:paraId="013CCDA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w:t>
      </w:r>
    </w:p>
    <w:p w14:paraId="14AB2D0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05EB54D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X_train_vec = vectorizer.fit_transform(X_train)</w:t>
      </w:r>
    </w:p>
    <w:p w14:paraId="30218AC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X_test_vec = vectorizer.transform(X_test)</w:t>
      </w:r>
    </w:p>
    <w:p w14:paraId="11D633B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618A20B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model = MultinomialNB(alpha=1.0)</w:t>
      </w:r>
    </w:p>
    <w:p w14:paraId="0B162E5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model.fit(X_train_vec, y_train)</w:t>
      </w:r>
    </w:p>
    <w:p w14:paraId="6CFD7D2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53B7131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y_pred = model.predict(X_test_vec)</w:t>
      </w:r>
    </w:p>
    <w:p w14:paraId="31633B2F">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46E242E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print("\nClassification Report:")</w:t>
      </w:r>
    </w:p>
    <w:p w14:paraId="712D870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print(</w:t>
      </w:r>
    </w:p>
    <w:p w14:paraId="7AA24C6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classification_report(</w:t>
      </w:r>
    </w:p>
    <w:p w14:paraId="3F5A914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y_test,</w:t>
      </w:r>
    </w:p>
    <w:p w14:paraId="1084BDC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y_pred,</w:t>
      </w:r>
    </w:p>
    <w:p w14:paraId="4F71DC8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target_names=["Ham", "Spam"]</w:t>
      </w:r>
    </w:p>
    <w:p w14:paraId="5E260154">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 xml:space="preserve">    )</w:t>
      </w:r>
    </w:p>
    <w:p w14:paraId="730DEEFF">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w:t>
      </w:r>
    </w:p>
    <w:p w14:paraId="789693A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43ABB14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31" fillcolor="#a0a0a0" stroked="f" style="margin-left:0.0pt;margin-top:0.0pt;width:0.0pt;height:1.5pt;mso-wrap-distance-left:0.0pt;mso-wrap-distance-right:0.0pt;visibility:visible;" o:hr="t" o:hralign="center" o:hrstd="t">
            <v:stroke on="f"/>
            <v:fill/>
          </v:rect>
        </w:pict>
      </w:r>
    </w:p>
    <w:bookmarkStart w:id="13" w:name="_heading=h.9mzbb0wcd98x" w:colFirst="0" w:colLast="0"/>
    <w:bookmarkEnd w:id="13"/>
    <w:p w14:paraId="2CBDE15E">
      <w:pPr>
        <w:pStyle w:val="style1"/>
        <w:keepNext w:val="false"/>
        <w:keepLines w:val="false"/>
        <w:spacing w:before="480" w:lineRule="auto" w:line="240"/>
        <w:rPr>
          <w:b/>
          <w:bCs/>
          <w:sz w:val="46"/>
          <w:szCs w:val="46"/>
        </w:rPr>
      </w:pPr>
      <w:r>
        <w:rPr>
          <w:b/>
          <w:bCs/>
          <w:sz w:val="46"/>
          <w:szCs w:val="46"/>
        </w:rPr>
        <w:t>7. Evaluation Metrics</w:t>
      </w:r>
    </w:p>
    <w:p w14:paraId="0B7B996F">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following metrics are used to evaluate the classifier.</w:t>
      </w:r>
    </w:p>
    <w:bookmarkStart w:id="14" w:name="_heading=h.kp1opvb5gdxn" w:colFirst="0" w:colLast="0"/>
    <w:bookmarkEnd w:id="14"/>
    <w:p w14:paraId="1FB9F957">
      <w:pPr>
        <w:pStyle w:val="style3"/>
        <w:keepNext w:val="false"/>
        <w:keepLines w:val="false"/>
        <w:spacing w:before="280" w:lineRule="auto" w:line="240"/>
        <w:rPr>
          <w:b/>
          <w:bCs/>
          <w:color w:val="000000"/>
          <w:sz w:val="26"/>
          <w:szCs w:val="26"/>
        </w:rPr>
      </w:pPr>
      <w:r>
        <w:rPr>
          <w:b/>
          <w:bCs/>
          <w:color w:val="000000"/>
          <w:sz w:val="26"/>
          <w:szCs w:val="26"/>
        </w:rPr>
        <w:t>Accuracy</w:t>
      </w:r>
    </w:p>
    <w:p w14:paraId="3C9F330E">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Accuracy measures the proportion of correctly classified messages.</w:t>
      </w:r>
    </w:p>
    <w:p w14:paraId="42767F9F">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Accuracy=</w:t>
      </w:r>
      <w:r>
        <w:rPr>
          <w:rFonts w:ascii="Arial" w:cs="Arial" w:eastAsia="Arial" w:hAnsi="Arial"/>
        </w:rPr>
        <w:br/>
      </w:r>
      <w:r>
        <w:rPr>
          <w:rFonts w:ascii="Arial" w:cs="Arial" w:eastAsia="Arial" w:hAnsi="Arial"/>
        </w:rPr>
        <w:t>\frac{TP+TN}{TP+TN+FP+FN}</w:t>
      </w:r>
      <w:r>
        <w:rPr>
          <w:rFonts w:ascii="Arial" w:cs="Arial" w:eastAsia="Arial" w:hAnsi="Arial"/>
        </w:rPr>
        <w:br/>
      </w:r>
      <w:r>
        <w:rPr>
          <w:rFonts w:ascii="Arial" w:cs="Arial" w:eastAsia="Arial" w:hAnsi="Arial"/>
        </w:rPr>
        <w:t>]</w:t>
      </w:r>
    </w:p>
    <w:p w14:paraId="570AC0F1">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where:</w:t>
      </w:r>
    </w:p>
    <w:p w14:paraId="5298B0A5">
      <w:pPr>
        <w:pStyle w:val="style0"/>
        <w:numPr>
          <w:ilvl w:val="0"/>
          <w:numId w:val="15"/>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(TP) = True Positives</w:t>
      </w:r>
    </w:p>
    <w:p w14:paraId="46BD94A4">
      <w:pPr>
        <w:pStyle w:val="style0"/>
        <w:numPr>
          <w:ilvl w:val="0"/>
          <w:numId w:val="15"/>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(TN) = True Negatives</w:t>
      </w:r>
    </w:p>
    <w:p w14:paraId="71FC243A">
      <w:pPr>
        <w:pStyle w:val="style0"/>
        <w:numPr>
          <w:ilvl w:val="0"/>
          <w:numId w:val="15"/>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(FP) = False Positives</w:t>
      </w:r>
    </w:p>
    <w:p w14:paraId="7106BE4D">
      <w:pPr>
        <w:pStyle w:val="style0"/>
        <w:numPr>
          <w:ilvl w:val="0"/>
          <w:numId w:val="15"/>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(FN) = False Negatives</w:t>
      </w:r>
    </w:p>
    <w:p w14:paraId="2ABF8C4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32" fillcolor="#a0a0a0" stroked="f" style="margin-left:0.0pt;margin-top:0.0pt;width:0.0pt;height:1.5pt;mso-wrap-distance-left:0.0pt;mso-wrap-distance-right:0.0pt;visibility:visible;" o:hr="t" o:hralign="center" o:hrstd="t">
            <v:stroke on="f"/>
            <v:fill/>
          </v:rect>
        </w:pict>
      </w:r>
    </w:p>
    <w:bookmarkStart w:id="15" w:name="_heading=h.xu6apc7u9qyh" w:colFirst="0" w:colLast="0"/>
    <w:bookmarkEnd w:id="15"/>
    <w:p w14:paraId="117566D3">
      <w:pPr>
        <w:pStyle w:val="style3"/>
        <w:keepNext w:val="false"/>
        <w:keepLines w:val="false"/>
        <w:spacing w:before="280" w:lineRule="auto" w:line="240"/>
        <w:rPr>
          <w:b/>
          <w:bCs/>
          <w:color w:val="000000"/>
          <w:sz w:val="26"/>
          <w:szCs w:val="26"/>
        </w:rPr>
      </w:pPr>
      <w:r>
        <w:rPr>
          <w:b/>
          <w:bCs/>
          <w:color w:val="000000"/>
          <w:sz w:val="26"/>
          <w:szCs w:val="26"/>
        </w:rPr>
        <w:t>Precision</w:t>
      </w:r>
    </w:p>
    <w:p w14:paraId="5FF656C3">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Precision measures how many messages predicted as spam are actually spam.</w:t>
      </w:r>
    </w:p>
    <w:p w14:paraId="086B53D4">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Precision=\frac{TP}{TP+FP}</w:t>
      </w:r>
      <w:r>
        <w:rPr>
          <w:rFonts w:ascii="Arial" w:cs="Arial" w:eastAsia="Arial" w:hAnsi="Arial"/>
        </w:rPr>
        <w:br/>
      </w:r>
      <w:r>
        <w:rPr>
          <w:rFonts w:ascii="Arial" w:cs="Arial" w:eastAsia="Arial" w:hAnsi="Arial"/>
        </w:rPr>
        <w:t>]</w:t>
      </w:r>
    </w:p>
    <w:p w14:paraId="187BAF74">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High precision means that legitimate messages are rarely incorrectly classified as spam.</w:t>
      </w:r>
    </w:p>
    <w:p w14:paraId="5C06BAE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33" fillcolor="#a0a0a0" stroked="f" style="margin-left:0.0pt;margin-top:0.0pt;width:0.0pt;height:1.5pt;mso-wrap-distance-left:0.0pt;mso-wrap-distance-right:0.0pt;visibility:visible;" o:hr="t" o:hralign="center" o:hrstd="t">
            <v:stroke on="f"/>
            <v:fill/>
          </v:rect>
        </w:pict>
      </w:r>
    </w:p>
    <w:bookmarkStart w:id="16" w:name="_heading=h.rnor4xjqdeu7" w:colFirst="0" w:colLast="0"/>
    <w:bookmarkEnd w:id="16"/>
    <w:p w14:paraId="093CE785">
      <w:pPr>
        <w:pStyle w:val="style3"/>
        <w:keepNext w:val="false"/>
        <w:keepLines w:val="false"/>
        <w:spacing w:before="280" w:lineRule="auto" w:line="240"/>
        <w:rPr>
          <w:b/>
          <w:bCs/>
          <w:color w:val="000000"/>
          <w:sz w:val="26"/>
          <w:szCs w:val="26"/>
        </w:rPr>
      </w:pPr>
      <w:r>
        <w:rPr>
          <w:b/>
          <w:bCs/>
          <w:color w:val="000000"/>
          <w:sz w:val="26"/>
          <w:szCs w:val="26"/>
        </w:rPr>
        <w:t>Recall</w:t>
      </w:r>
    </w:p>
    <w:p w14:paraId="008A8441">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Recall measures how many actual spam messages are correctly identified.</w:t>
      </w:r>
    </w:p>
    <w:p w14:paraId="5D006829">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Recall=\frac{TP}{TP+FN}</w:t>
      </w:r>
      <w:r>
        <w:rPr>
          <w:rFonts w:ascii="Arial" w:cs="Arial" w:eastAsia="Arial" w:hAnsi="Arial"/>
        </w:rPr>
        <w:br/>
      </w:r>
      <w:r>
        <w:rPr>
          <w:rFonts w:ascii="Arial" w:cs="Arial" w:eastAsia="Arial" w:hAnsi="Arial"/>
        </w:rPr>
        <w:t>]</w:t>
      </w:r>
    </w:p>
    <w:p w14:paraId="73A8CFB9">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High recall means that fewer spam messages are missed.</w:t>
      </w:r>
    </w:p>
    <w:p w14:paraId="2E35E7EA">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34" fillcolor="#a0a0a0" stroked="f" style="margin-left:0.0pt;margin-top:0.0pt;width:0.0pt;height:1.5pt;mso-wrap-distance-left:0.0pt;mso-wrap-distance-right:0.0pt;visibility:visible;" o:hr="t" o:hralign="center" o:hrstd="t">
            <v:stroke on="f"/>
            <v:fill/>
          </v:rect>
        </w:pict>
      </w:r>
    </w:p>
    <w:bookmarkStart w:id="17" w:name="_heading=h.2xsjeo9m8gj4" w:colFirst="0" w:colLast="0"/>
    <w:bookmarkEnd w:id="17"/>
    <w:p w14:paraId="650ED1A6">
      <w:pPr>
        <w:pStyle w:val="style1"/>
        <w:keepNext w:val="false"/>
        <w:keepLines w:val="false"/>
        <w:spacing w:before="480" w:lineRule="auto" w:line="240"/>
        <w:rPr>
          <w:b/>
          <w:bCs/>
          <w:sz w:val="46"/>
          <w:szCs w:val="46"/>
        </w:rPr>
      </w:pPr>
      <w:r>
        <w:rPr>
          <w:b/>
          <w:bCs/>
          <w:sz w:val="46"/>
          <w:szCs w:val="46"/>
        </w:rPr>
        <w:t>8. Experimental Results</w:t>
      </w:r>
    </w:p>
    <w:p w14:paraId="048DBEC0">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A typical result table can be recorded in the following format after executing the program.</w:t>
      </w:r>
    </w:p>
    <w:tbl>
      <w:tblPr>
        <w:tblStyle w:val="style4101"/>
        <w:tblW w:w="8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0"/>
        <w:gridCol w:w="2210"/>
        <w:gridCol w:w="1325"/>
        <w:gridCol w:w="1325"/>
        <w:gridCol w:w="1325"/>
      </w:tblGrid>
      <w:tr w14:paraId="7A37DB96">
        <w:trPr>
          <w:trHeight w:val="515" w:hRule="atLeast"/>
        </w:trPr>
        <w:tc>
          <w:tcPr>
            <w:tcW w:w="2240" w:type="dxa"/>
            <w:tcBorders>
              <w:top w:val="nil"/>
              <w:left w:val="nil"/>
              <w:bottom w:val="nil"/>
              <w:right w:val="nil"/>
            </w:tcBorders>
            <w:tcMar>
              <w:top w:w="100" w:type="dxa"/>
              <w:left w:w="100" w:type="dxa"/>
              <w:bottom w:w="100" w:type="dxa"/>
              <w:right w:w="100" w:type="dxa"/>
            </w:tcMar>
          </w:tcPr>
          <w:p w14:paraId="4CDB7F60">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rPr>
            </w:pPr>
            <w:r>
              <w:rPr>
                <w:rFonts w:ascii="Arial" w:cs="Arial" w:eastAsia="Arial" w:hAnsi="Arial"/>
                <w:b/>
                <w:bCs/>
              </w:rPr>
              <w:t>Feature Set</w:t>
            </w:r>
          </w:p>
        </w:tc>
        <w:tc>
          <w:tcPr>
            <w:tcW w:w="2210" w:type="dxa"/>
            <w:tcBorders>
              <w:top w:val="nil"/>
              <w:left w:val="nil"/>
              <w:bottom w:val="nil"/>
              <w:right w:val="nil"/>
            </w:tcBorders>
            <w:tcMar>
              <w:top w:w="100" w:type="dxa"/>
              <w:left w:w="100" w:type="dxa"/>
              <w:bottom w:w="100" w:type="dxa"/>
              <w:right w:w="100" w:type="dxa"/>
            </w:tcMar>
          </w:tcPr>
          <w:p w14:paraId="1BB2657C">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rPr>
            </w:pPr>
            <w:r>
              <w:rPr>
                <w:rFonts w:ascii="Arial" w:cs="Arial" w:eastAsia="Arial" w:hAnsi="Arial"/>
                <w:b/>
                <w:bCs/>
              </w:rPr>
              <w:t>Laplace Smoothing</w:t>
            </w:r>
          </w:p>
        </w:tc>
        <w:tc>
          <w:tcPr>
            <w:tcW w:w="1325" w:type="dxa"/>
            <w:tcBorders>
              <w:top w:val="nil"/>
              <w:left w:val="nil"/>
              <w:bottom w:val="nil"/>
              <w:right w:val="nil"/>
            </w:tcBorders>
            <w:tcMar>
              <w:top w:w="100" w:type="dxa"/>
              <w:left w:w="100" w:type="dxa"/>
              <w:bottom w:w="100" w:type="dxa"/>
              <w:right w:w="100" w:type="dxa"/>
            </w:tcMar>
          </w:tcPr>
          <w:p w14:paraId="25EC1732">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rPr>
            </w:pPr>
            <w:r>
              <w:rPr>
                <w:rFonts w:ascii="Arial" w:cs="Arial" w:eastAsia="Arial" w:hAnsi="Arial"/>
                <w:b/>
                <w:bCs/>
              </w:rPr>
              <w:t>Accuracy</w:t>
            </w:r>
          </w:p>
        </w:tc>
        <w:tc>
          <w:tcPr>
            <w:tcW w:w="1325" w:type="dxa"/>
            <w:tcBorders>
              <w:top w:val="nil"/>
              <w:left w:val="nil"/>
              <w:bottom w:val="nil"/>
              <w:right w:val="nil"/>
            </w:tcBorders>
            <w:tcMar>
              <w:top w:w="100" w:type="dxa"/>
              <w:left w:w="100" w:type="dxa"/>
              <w:bottom w:w="100" w:type="dxa"/>
              <w:right w:w="100" w:type="dxa"/>
            </w:tcMar>
          </w:tcPr>
          <w:p w14:paraId="6D42A823">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rPr>
            </w:pPr>
            <w:r>
              <w:rPr>
                <w:rFonts w:ascii="Arial" w:cs="Arial" w:eastAsia="Arial" w:hAnsi="Arial"/>
                <w:b/>
                <w:bCs/>
              </w:rPr>
              <w:t>Precision</w:t>
            </w:r>
          </w:p>
        </w:tc>
        <w:tc>
          <w:tcPr>
            <w:tcW w:w="1325" w:type="dxa"/>
            <w:tcBorders>
              <w:top w:val="nil"/>
              <w:left w:val="nil"/>
              <w:bottom w:val="nil"/>
              <w:right w:val="nil"/>
            </w:tcBorders>
            <w:tcMar>
              <w:top w:w="100" w:type="dxa"/>
              <w:left w:w="100" w:type="dxa"/>
              <w:bottom w:w="100" w:type="dxa"/>
              <w:right w:w="100" w:type="dxa"/>
            </w:tcMar>
          </w:tcPr>
          <w:p w14:paraId="313931CA">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rPr>
            </w:pPr>
            <w:r>
              <w:rPr>
                <w:rFonts w:ascii="Arial" w:cs="Arial" w:eastAsia="Arial" w:hAnsi="Arial"/>
                <w:b/>
                <w:bCs/>
              </w:rPr>
              <w:t>Recall</w:t>
            </w:r>
          </w:p>
        </w:tc>
      </w:tr>
      <w:tr w14:paraId="74D8A764">
        <w:tblPrEx/>
        <w:trPr>
          <w:trHeight w:val="515" w:hRule="atLeast"/>
        </w:trPr>
        <w:tc>
          <w:tcPr>
            <w:tcW w:w="2240" w:type="dxa"/>
            <w:tcBorders>
              <w:top w:val="nil"/>
              <w:left w:val="nil"/>
              <w:bottom w:val="nil"/>
              <w:right w:val="nil"/>
            </w:tcBorders>
            <w:tcMar>
              <w:top w:w="100" w:type="dxa"/>
              <w:left w:w="100" w:type="dxa"/>
              <w:bottom w:w="100" w:type="dxa"/>
              <w:right w:w="100" w:type="dxa"/>
            </w:tcMar>
          </w:tcPr>
          <w:p w14:paraId="4BEFF51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Unigrams</w:t>
            </w:r>
          </w:p>
        </w:tc>
        <w:tc>
          <w:tcPr>
            <w:tcW w:w="2210" w:type="dxa"/>
            <w:tcBorders>
              <w:top w:val="nil"/>
              <w:left w:val="nil"/>
              <w:bottom w:val="nil"/>
              <w:right w:val="nil"/>
            </w:tcBorders>
            <w:tcMar>
              <w:top w:w="100" w:type="dxa"/>
              <w:left w:w="100" w:type="dxa"/>
              <w:bottom w:w="100" w:type="dxa"/>
              <w:right w:w="100" w:type="dxa"/>
            </w:tcMar>
          </w:tcPr>
          <w:p w14:paraId="4F9A46E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(\alpha=1)</w:t>
            </w:r>
          </w:p>
        </w:tc>
        <w:tc>
          <w:tcPr>
            <w:tcW w:w="1325" w:type="dxa"/>
            <w:tcBorders>
              <w:top w:val="nil"/>
              <w:left w:val="nil"/>
              <w:bottom w:val="nil"/>
              <w:right w:val="nil"/>
            </w:tcBorders>
            <w:tcMar>
              <w:top w:w="100" w:type="dxa"/>
              <w:left w:w="100" w:type="dxa"/>
              <w:bottom w:w="100" w:type="dxa"/>
              <w:right w:w="100" w:type="dxa"/>
            </w:tcMar>
          </w:tcPr>
          <w:p w14:paraId="6C9ED3B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~0.96–0.98</w:t>
            </w:r>
          </w:p>
        </w:tc>
        <w:tc>
          <w:tcPr>
            <w:tcW w:w="1325" w:type="dxa"/>
            <w:tcBorders>
              <w:top w:val="nil"/>
              <w:left w:val="nil"/>
              <w:bottom w:val="nil"/>
              <w:right w:val="nil"/>
            </w:tcBorders>
            <w:tcMar>
              <w:top w:w="100" w:type="dxa"/>
              <w:left w:w="100" w:type="dxa"/>
              <w:bottom w:w="100" w:type="dxa"/>
              <w:right w:w="100" w:type="dxa"/>
            </w:tcMar>
          </w:tcPr>
          <w:p w14:paraId="242C545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~0.95–0.98</w:t>
            </w:r>
          </w:p>
        </w:tc>
        <w:tc>
          <w:tcPr>
            <w:tcW w:w="1325" w:type="dxa"/>
            <w:tcBorders>
              <w:top w:val="nil"/>
              <w:left w:val="nil"/>
              <w:bottom w:val="nil"/>
              <w:right w:val="nil"/>
            </w:tcBorders>
            <w:tcMar>
              <w:top w:w="100" w:type="dxa"/>
              <w:left w:w="100" w:type="dxa"/>
              <w:bottom w:w="100" w:type="dxa"/>
              <w:right w:w="100" w:type="dxa"/>
            </w:tcMar>
          </w:tcPr>
          <w:p w14:paraId="53AB7C9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~0.85–0.92</w:t>
            </w:r>
          </w:p>
        </w:tc>
      </w:tr>
      <w:tr w14:paraId="02BD99FF">
        <w:tblPrEx/>
        <w:trPr>
          <w:trHeight w:val="515" w:hRule="atLeast"/>
        </w:trPr>
        <w:tc>
          <w:tcPr>
            <w:tcW w:w="2240" w:type="dxa"/>
            <w:tcBorders>
              <w:top w:val="nil"/>
              <w:left w:val="nil"/>
              <w:bottom w:val="nil"/>
              <w:right w:val="nil"/>
            </w:tcBorders>
            <w:tcMar>
              <w:top w:w="100" w:type="dxa"/>
              <w:left w:w="100" w:type="dxa"/>
              <w:bottom w:w="100" w:type="dxa"/>
              <w:right w:w="100" w:type="dxa"/>
            </w:tcMar>
          </w:tcPr>
          <w:p w14:paraId="369A9A0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Unigrams + Bigrams</w:t>
            </w:r>
          </w:p>
        </w:tc>
        <w:tc>
          <w:tcPr>
            <w:tcW w:w="2210" w:type="dxa"/>
            <w:tcBorders>
              <w:top w:val="nil"/>
              <w:left w:val="nil"/>
              <w:bottom w:val="nil"/>
              <w:right w:val="nil"/>
            </w:tcBorders>
            <w:tcMar>
              <w:top w:w="100" w:type="dxa"/>
              <w:left w:w="100" w:type="dxa"/>
              <w:bottom w:w="100" w:type="dxa"/>
              <w:right w:w="100" w:type="dxa"/>
            </w:tcMar>
          </w:tcPr>
          <w:p w14:paraId="6414756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(\alpha=1)</w:t>
            </w:r>
          </w:p>
        </w:tc>
        <w:tc>
          <w:tcPr>
            <w:tcW w:w="1325" w:type="dxa"/>
            <w:tcBorders>
              <w:top w:val="nil"/>
              <w:left w:val="nil"/>
              <w:bottom w:val="nil"/>
              <w:right w:val="nil"/>
            </w:tcBorders>
            <w:tcMar>
              <w:top w:w="100" w:type="dxa"/>
              <w:left w:w="100" w:type="dxa"/>
              <w:bottom w:w="100" w:type="dxa"/>
              <w:right w:w="100" w:type="dxa"/>
            </w:tcMar>
          </w:tcPr>
          <w:p w14:paraId="7FE9EA34">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~0.96–0.99</w:t>
            </w:r>
          </w:p>
        </w:tc>
        <w:tc>
          <w:tcPr>
            <w:tcW w:w="1325" w:type="dxa"/>
            <w:tcBorders>
              <w:top w:val="nil"/>
              <w:left w:val="nil"/>
              <w:bottom w:val="nil"/>
              <w:right w:val="nil"/>
            </w:tcBorders>
            <w:tcMar>
              <w:top w:w="100" w:type="dxa"/>
              <w:left w:w="100" w:type="dxa"/>
              <w:bottom w:w="100" w:type="dxa"/>
              <w:right w:w="100" w:type="dxa"/>
            </w:tcMar>
          </w:tcPr>
          <w:p w14:paraId="4BCAC6A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~0.95–0.99</w:t>
            </w:r>
          </w:p>
        </w:tc>
        <w:tc>
          <w:tcPr>
            <w:tcW w:w="1325" w:type="dxa"/>
            <w:tcBorders>
              <w:top w:val="nil"/>
              <w:left w:val="nil"/>
              <w:bottom w:val="nil"/>
              <w:right w:val="nil"/>
            </w:tcBorders>
            <w:tcMar>
              <w:top w:w="100" w:type="dxa"/>
              <w:left w:w="100" w:type="dxa"/>
              <w:bottom w:w="100" w:type="dxa"/>
              <w:right w:w="100" w:type="dxa"/>
            </w:tcMar>
          </w:tcPr>
          <w:p w14:paraId="3D33AE9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~0.88–0.95</w:t>
            </w:r>
          </w:p>
        </w:tc>
      </w:tr>
    </w:tbl>
    <w:p w14:paraId="3EC97586">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b/>
          <w:bCs/>
        </w:rPr>
        <w:t>Note:</w:t>
      </w:r>
      <w:r>
        <w:rPr>
          <w:rFonts w:ascii="Arial" w:cs="Arial" w:eastAsia="Arial" w:hAnsi="Arial"/>
        </w:rPr>
        <w:t xml:space="preserve"> The exact values may vary depending on the dataset version, preprocessing, train-test split, vectorization settings, and random seed. The values above are representative ranges rather than fabricated exact experimental measurements. The exact output generated by the code should be entered into the final results table.</w:t>
      </w:r>
    </w:p>
    <w:p w14:paraId="51AE5DC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35" fillcolor="#a0a0a0" stroked="f" style="margin-left:0.0pt;margin-top:0.0pt;width:0.0pt;height:1.5pt;mso-wrap-distance-left:0.0pt;mso-wrap-distance-right:0.0pt;visibility:visible;" o:hr="t" o:hralign="center" o:hrstd="t">
            <v:stroke on="f"/>
            <v:fill/>
          </v:rect>
        </w:pict>
      </w:r>
    </w:p>
    <w:bookmarkStart w:id="18" w:name="_heading=h.41fk2ptglbns" w:colFirst="0" w:colLast="0"/>
    <w:bookmarkEnd w:id="18"/>
    <w:p w14:paraId="294FE8A5">
      <w:pPr>
        <w:pStyle w:val="style1"/>
        <w:keepNext w:val="false"/>
        <w:keepLines w:val="false"/>
        <w:spacing w:before="480" w:lineRule="auto" w:line="240"/>
        <w:rPr>
          <w:b/>
          <w:bCs/>
          <w:sz w:val="46"/>
          <w:szCs w:val="46"/>
        </w:rPr>
      </w:pPr>
      <w:r>
        <w:rPr>
          <w:b/>
          <w:bCs/>
          <w:sz w:val="46"/>
          <w:szCs w:val="46"/>
        </w:rPr>
        <w:t>9. Experiment: Effect of Laplace Smoothing</w:t>
      </w:r>
    </w:p>
    <w:bookmarkStart w:id="19" w:name="_heading=h.51x6sz4hrsr8" w:colFirst="0" w:colLast="0"/>
    <w:bookmarkEnd w:id="19"/>
    <w:p w14:paraId="799CBD82">
      <w:pPr>
        <w:pStyle w:val="style3"/>
        <w:keepNext w:val="false"/>
        <w:keepLines w:val="false"/>
        <w:spacing w:before="280" w:lineRule="auto" w:line="240"/>
        <w:rPr>
          <w:b/>
          <w:bCs/>
          <w:color w:val="000000"/>
          <w:sz w:val="26"/>
          <w:szCs w:val="26"/>
        </w:rPr>
      </w:pPr>
      <w:r>
        <w:rPr>
          <w:b/>
          <w:bCs/>
          <w:color w:val="000000"/>
          <w:sz w:val="26"/>
          <w:szCs w:val="26"/>
        </w:rPr>
        <w:t>Without Smoothing</w:t>
      </w:r>
    </w:p>
    <w:p w14:paraId="0D1F0D94">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For a word (w), the conditional probability can be estimated as:</w:t>
      </w:r>
    </w:p>
    <w:p w14:paraId="7B58A939">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P(w|C)=</w:t>
      </w:r>
      <w:r>
        <w:rPr>
          <w:rFonts w:ascii="Arial" w:cs="Arial" w:eastAsia="Arial" w:hAnsi="Arial"/>
        </w:rPr>
        <w:br/>
      </w:r>
      <w:r>
        <w:rPr>
          <w:rFonts w:ascii="Arial" w:cs="Arial" w:eastAsia="Arial" w:hAnsi="Arial"/>
        </w:rPr>
        <w:t>\frac{\text{count}(w,C)}</w:t>
      </w:r>
      <w:r>
        <w:rPr>
          <w:rFonts w:ascii="Arial" w:cs="Arial" w:eastAsia="Arial" w:hAnsi="Arial"/>
        </w:rPr>
        <w:br/>
      </w:r>
      <w:r>
        <w:rPr>
          <w:rFonts w:ascii="Arial" w:cs="Arial" w:eastAsia="Arial" w:hAnsi="Arial"/>
        </w:rPr>
        <w:t>{\sum_{w'}\text{count}(w',C)}</w:t>
      </w:r>
      <w:r>
        <w:rPr>
          <w:rFonts w:ascii="Arial" w:cs="Arial" w:eastAsia="Arial" w:hAnsi="Arial"/>
        </w:rPr>
        <w:br/>
      </w:r>
      <w:r>
        <w:rPr>
          <w:rFonts w:ascii="Arial" w:cs="Arial" w:eastAsia="Arial" w:hAnsi="Arial"/>
        </w:rPr>
        <w:t>]</w:t>
      </w:r>
    </w:p>
    <w:p w14:paraId="1360F455">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If a word does not occur in the training examples of a particular class, its probability becomes zero:</w:t>
      </w:r>
    </w:p>
    <w:p w14:paraId="098A27D7">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P(w|C)=0</w:t>
      </w:r>
      <w:r>
        <w:rPr>
          <w:rFonts w:ascii="Arial" w:cs="Arial" w:eastAsia="Arial" w:hAnsi="Arial"/>
        </w:rPr>
        <w:br/>
      </w:r>
      <w:r>
        <w:rPr>
          <w:rFonts w:ascii="Arial" w:cs="Arial" w:eastAsia="Arial" w:hAnsi="Arial"/>
        </w:rPr>
        <w:t>]</w:t>
      </w:r>
    </w:p>
    <w:p w14:paraId="1427171C">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Because Naïve Bayes multiplies the probabilities of all features, one zero probability can make the complete probability zero.</w:t>
      </w:r>
    </w:p>
    <w:p w14:paraId="3AAE42E5">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 xml:space="preserve">This is known as the </w:t>
      </w:r>
      <w:r>
        <w:rPr>
          <w:rFonts w:ascii="Arial" w:cs="Arial" w:eastAsia="Arial" w:hAnsi="Arial"/>
          <w:b/>
          <w:bCs/>
        </w:rPr>
        <w:t>zero-frequency problem</w:t>
      </w:r>
      <w:r>
        <w:rPr>
          <w:rFonts w:ascii="Arial" w:cs="Arial" w:eastAsia="Arial" w:hAnsi="Arial"/>
        </w:rPr>
        <w:t>.</w:t>
      </w:r>
    </w:p>
    <w:p w14:paraId="4A492E1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36" fillcolor="#a0a0a0" stroked="f" style="margin-left:0.0pt;margin-top:0.0pt;width:0.0pt;height:1.5pt;mso-wrap-distance-left:0.0pt;mso-wrap-distance-right:0.0pt;visibility:visible;" o:hr="t" o:hralign="center" o:hrstd="t">
            <v:stroke on="f"/>
            <v:fill/>
          </v:rect>
        </w:pict>
      </w:r>
    </w:p>
    <w:bookmarkStart w:id="20" w:name="_heading=h.mlmcvjbid2nr" w:colFirst="0" w:colLast="0"/>
    <w:bookmarkEnd w:id="20"/>
    <w:p w14:paraId="747A45ED">
      <w:pPr>
        <w:pStyle w:val="style3"/>
        <w:keepNext w:val="false"/>
        <w:keepLines w:val="false"/>
        <w:spacing w:before="280" w:lineRule="auto" w:line="240"/>
        <w:rPr>
          <w:b/>
          <w:bCs/>
          <w:color w:val="000000"/>
          <w:sz w:val="26"/>
          <w:szCs w:val="26"/>
        </w:rPr>
      </w:pPr>
      <w:r>
        <w:rPr>
          <w:b/>
          <w:bCs/>
          <w:color w:val="000000"/>
          <w:sz w:val="26"/>
          <w:szCs w:val="26"/>
        </w:rPr>
        <w:t>With Laplace Smoothing</w:t>
      </w:r>
    </w:p>
    <w:p w14:paraId="11D994EE">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Laplace smoothing adds 1 to every feature count:</w:t>
      </w:r>
    </w:p>
    <w:p w14:paraId="63331D70">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P(w|C)=</w:t>
      </w:r>
      <w:r>
        <w:rPr>
          <w:rFonts w:ascii="Arial" w:cs="Arial" w:eastAsia="Arial" w:hAnsi="Arial"/>
        </w:rPr>
        <w:br/>
      </w:r>
      <w:r>
        <w:rPr>
          <w:rFonts w:ascii="Arial" w:cs="Arial" w:eastAsia="Arial" w:hAnsi="Arial"/>
        </w:rPr>
        <w:t>\frac{\text{count}(w,C)+1}</w:t>
      </w:r>
      <w:r>
        <w:rPr>
          <w:rFonts w:ascii="Arial" w:cs="Arial" w:eastAsia="Arial" w:hAnsi="Arial"/>
        </w:rPr>
        <w:br/>
      </w:r>
      <w:r>
        <w:rPr>
          <w:rFonts w:ascii="Arial" w:cs="Arial" w:eastAsia="Arial" w:hAnsi="Arial"/>
        </w:rPr>
        <w:t>{\sum_{w'}\text{count}(w',C)+V}</w:t>
      </w:r>
      <w:r>
        <w:rPr>
          <w:rFonts w:ascii="Arial" w:cs="Arial" w:eastAsia="Arial" w:hAnsi="Arial"/>
        </w:rPr>
        <w:br/>
      </w:r>
      <w:r>
        <w:rPr>
          <w:rFonts w:ascii="Arial" w:cs="Arial" w:eastAsia="Arial" w:hAnsi="Arial"/>
        </w:rPr>
        <w:t>]</w:t>
      </w:r>
    </w:p>
    <w:p w14:paraId="3AFD4D9F">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where (V) is the vocabulary size.</w:t>
      </w:r>
    </w:p>
    <w:p w14:paraId="229790E0">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More generally, the smoothing parameter (\alpha) gives:</w:t>
      </w:r>
    </w:p>
    <w:p w14:paraId="2B9D9920">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P(w|C)=</w:t>
      </w:r>
      <w:r>
        <w:rPr>
          <w:rFonts w:ascii="Arial" w:cs="Arial" w:eastAsia="Arial" w:hAnsi="Arial"/>
        </w:rPr>
        <w:br/>
      </w:r>
      <w:r>
        <w:rPr>
          <w:rFonts w:ascii="Arial" w:cs="Arial" w:eastAsia="Arial" w:hAnsi="Arial"/>
        </w:rPr>
        <w:t>\frac{\text{count}(w,C)+\alpha}</w:t>
      </w:r>
      <w:r>
        <w:rPr>
          <w:rFonts w:ascii="Arial" w:cs="Arial" w:eastAsia="Arial" w:hAnsi="Arial"/>
        </w:rPr>
        <w:br/>
      </w:r>
      <w:r>
        <w:rPr>
          <w:rFonts w:ascii="Arial" w:cs="Arial" w:eastAsia="Arial" w:hAnsi="Arial"/>
        </w:rPr>
        <w:t>{\sum_{w'}\text{count}(w',C)+\alpha V}</w:t>
      </w:r>
      <w:r>
        <w:rPr>
          <w:rFonts w:ascii="Arial" w:cs="Arial" w:eastAsia="Arial" w:hAnsi="Arial"/>
        </w:rPr>
        <w:br/>
      </w:r>
      <w:r>
        <w:rPr>
          <w:rFonts w:ascii="Arial" w:cs="Arial" w:eastAsia="Arial" w:hAnsi="Arial"/>
        </w:rPr>
        <w:t>]</w:t>
      </w:r>
    </w:p>
    <w:p w14:paraId="5808197F">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For:</w:t>
      </w:r>
    </w:p>
    <w:p w14:paraId="49C6F1CE">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\alpha=1</w:t>
      </w:r>
      <w:r>
        <w:rPr>
          <w:rFonts w:ascii="Arial" w:cs="Arial" w:eastAsia="Arial" w:hAnsi="Arial"/>
        </w:rPr>
        <w:br/>
      </w:r>
      <w:r>
        <w:rPr>
          <w:rFonts w:ascii="Arial" w:cs="Arial" w:eastAsia="Arial" w:hAnsi="Arial"/>
        </w:rPr>
        <w:t>]</w:t>
      </w:r>
    </w:p>
    <w:p w14:paraId="70374F6A">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this is standard Laplace smoothing.</w:t>
      </w:r>
    </w:p>
    <w:p w14:paraId="14EE7EB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37" fillcolor="#a0a0a0" stroked="f" style="margin-left:0.0pt;margin-top:0.0pt;width:0.0pt;height:1.5pt;mso-wrap-distance-left:0.0pt;mso-wrap-distance-right:0.0pt;visibility:visible;" o:hr="t" o:hralign="center" o:hrstd="t">
            <v:stroke on="f"/>
            <v:fill/>
          </v:rect>
        </w:pict>
      </w:r>
    </w:p>
    <w:bookmarkStart w:id="21" w:name="_heading=h.t9v1nzcra2kg" w:colFirst="0" w:colLast="0"/>
    <w:bookmarkEnd w:id="21"/>
    <w:p w14:paraId="1C7FC07F">
      <w:pPr>
        <w:pStyle w:val="style1"/>
        <w:keepNext w:val="false"/>
        <w:keepLines w:val="false"/>
        <w:spacing w:before="480" w:lineRule="auto" w:line="240"/>
        <w:rPr>
          <w:b/>
          <w:bCs/>
          <w:sz w:val="46"/>
          <w:szCs w:val="46"/>
        </w:rPr>
      </w:pPr>
      <w:r>
        <w:rPr>
          <w:b/>
          <w:bCs/>
          <w:sz w:val="46"/>
          <w:szCs w:val="46"/>
        </w:rPr>
        <w:t>10. Typical Smoothing Results</w:t>
      </w:r>
    </w:p>
    <w:p w14:paraId="6C087A56">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experiment can be summarized as follows:</w:t>
      </w:r>
    </w:p>
    <w:tbl>
      <w:tblPr>
        <w:tblStyle w:val="style4102"/>
        <w:tblW w:w="6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0"/>
        <w:gridCol w:w="2330"/>
        <w:gridCol w:w="3515"/>
      </w:tblGrid>
      <w:tr w14:paraId="34B5817E">
        <w:trPr>
          <w:trHeight w:val="515" w:hRule="atLeast"/>
        </w:trPr>
        <w:tc>
          <w:tcPr>
            <w:tcW w:w="860" w:type="dxa"/>
            <w:tcBorders>
              <w:top w:val="nil"/>
              <w:left w:val="nil"/>
              <w:bottom w:val="nil"/>
              <w:right w:val="nil"/>
            </w:tcBorders>
            <w:tcMar>
              <w:top w:w="100" w:type="dxa"/>
              <w:left w:w="100" w:type="dxa"/>
              <w:bottom w:w="100" w:type="dxa"/>
              <w:right w:w="100" w:type="dxa"/>
            </w:tcMar>
          </w:tcPr>
          <w:p w14:paraId="1C4A29E8">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rPr>
            </w:pPr>
            <w:r>
              <w:rPr>
                <w:rFonts w:ascii="Arial" w:cs="Arial" w:eastAsia="Arial" w:hAnsi="Arial"/>
                <w:b/>
                <w:bCs/>
              </w:rPr>
              <w:t>Alpha</w:t>
            </w:r>
          </w:p>
        </w:tc>
        <w:tc>
          <w:tcPr>
            <w:tcW w:w="2330" w:type="dxa"/>
            <w:tcBorders>
              <w:top w:val="nil"/>
              <w:left w:val="nil"/>
              <w:bottom w:val="nil"/>
              <w:right w:val="nil"/>
            </w:tcBorders>
            <w:tcMar>
              <w:top w:w="100" w:type="dxa"/>
              <w:left w:w="100" w:type="dxa"/>
              <w:bottom w:w="100" w:type="dxa"/>
              <w:right w:w="100" w:type="dxa"/>
            </w:tcMar>
          </w:tcPr>
          <w:p w14:paraId="64367C13">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rPr>
            </w:pPr>
            <w:r>
              <w:rPr>
                <w:rFonts w:ascii="Arial" w:cs="Arial" w:eastAsia="Arial" w:hAnsi="Arial"/>
                <w:b/>
                <w:bCs/>
              </w:rPr>
              <w:t>Smoothing</w:t>
            </w:r>
          </w:p>
        </w:tc>
        <w:tc>
          <w:tcPr>
            <w:tcW w:w="3515" w:type="dxa"/>
            <w:tcBorders>
              <w:top w:val="nil"/>
              <w:left w:val="nil"/>
              <w:bottom w:val="nil"/>
              <w:right w:val="nil"/>
            </w:tcBorders>
            <w:tcMar>
              <w:top w:w="100" w:type="dxa"/>
              <w:left w:w="100" w:type="dxa"/>
              <w:bottom w:w="100" w:type="dxa"/>
              <w:right w:w="100" w:type="dxa"/>
            </w:tcMar>
          </w:tcPr>
          <w:p w14:paraId="1942DA18">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rPr>
            </w:pPr>
            <w:r>
              <w:rPr>
                <w:rFonts w:ascii="Arial" w:cs="Arial" w:eastAsia="Arial" w:hAnsi="Arial"/>
                <w:b/>
                <w:bCs/>
              </w:rPr>
              <w:t>Expected Behaviour</w:t>
            </w:r>
          </w:p>
        </w:tc>
      </w:tr>
      <w:tr w14:paraId="612B77C1">
        <w:tblPrEx/>
        <w:trPr>
          <w:trHeight w:val="515" w:hRule="atLeast"/>
        </w:trPr>
        <w:tc>
          <w:tcPr>
            <w:tcW w:w="860" w:type="dxa"/>
            <w:tcBorders>
              <w:top w:val="nil"/>
              <w:left w:val="nil"/>
              <w:bottom w:val="nil"/>
              <w:right w:val="nil"/>
            </w:tcBorders>
            <w:tcMar>
              <w:top w:w="100" w:type="dxa"/>
              <w:left w:w="100" w:type="dxa"/>
              <w:bottom w:w="100" w:type="dxa"/>
              <w:right w:w="100" w:type="dxa"/>
            </w:tcMar>
          </w:tcPr>
          <w:p w14:paraId="3235902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0</w:t>
            </w:r>
          </w:p>
        </w:tc>
        <w:tc>
          <w:tcPr>
            <w:tcW w:w="2330" w:type="dxa"/>
            <w:tcBorders>
              <w:top w:val="nil"/>
              <w:left w:val="nil"/>
              <w:bottom w:val="nil"/>
              <w:right w:val="nil"/>
            </w:tcBorders>
            <w:tcMar>
              <w:top w:w="100" w:type="dxa"/>
              <w:left w:w="100" w:type="dxa"/>
              <w:bottom w:w="100" w:type="dxa"/>
              <w:right w:w="100" w:type="dxa"/>
            </w:tcMar>
          </w:tcPr>
          <w:p w14:paraId="4BE7BF5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No smoothing</w:t>
            </w:r>
          </w:p>
        </w:tc>
        <w:tc>
          <w:tcPr>
            <w:tcW w:w="3515" w:type="dxa"/>
            <w:tcBorders>
              <w:top w:val="nil"/>
              <w:left w:val="nil"/>
              <w:bottom w:val="nil"/>
              <w:right w:val="nil"/>
            </w:tcBorders>
            <w:tcMar>
              <w:top w:w="100" w:type="dxa"/>
              <w:left w:w="100" w:type="dxa"/>
              <w:bottom w:w="100" w:type="dxa"/>
              <w:right w:w="100" w:type="dxa"/>
            </w:tcMar>
          </w:tcPr>
          <w:p w14:paraId="14A38B8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Sensitive to unseen features</w:t>
            </w:r>
          </w:p>
        </w:tc>
      </w:tr>
      <w:tr w14:paraId="5402D0F9">
        <w:tblPrEx/>
        <w:trPr>
          <w:trHeight w:val="515" w:hRule="atLeast"/>
        </w:trPr>
        <w:tc>
          <w:tcPr>
            <w:tcW w:w="860" w:type="dxa"/>
            <w:tcBorders>
              <w:top w:val="nil"/>
              <w:left w:val="nil"/>
              <w:bottom w:val="nil"/>
              <w:right w:val="nil"/>
            </w:tcBorders>
            <w:tcMar>
              <w:top w:w="100" w:type="dxa"/>
              <w:left w:w="100" w:type="dxa"/>
              <w:bottom w:w="100" w:type="dxa"/>
              <w:right w:w="100" w:type="dxa"/>
            </w:tcMar>
          </w:tcPr>
          <w:p w14:paraId="5B9E012D">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0.01</w:t>
            </w:r>
          </w:p>
        </w:tc>
        <w:tc>
          <w:tcPr>
            <w:tcW w:w="2330" w:type="dxa"/>
            <w:tcBorders>
              <w:top w:val="nil"/>
              <w:left w:val="nil"/>
              <w:bottom w:val="nil"/>
              <w:right w:val="nil"/>
            </w:tcBorders>
            <w:tcMar>
              <w:top w:w="100" w:type="dxa"/>
              <w:left w:w="100" w:type="dxa"/>
              <w:bottom w:w="100" w:type="dxa"/>
              <w:right w:w="100" w:type="dxa"/>
            </w:tcMar>
          </w:tcPr>
          <w:p w14:paraId="57A001E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Very small smoothing</w:t>
            </w:r>
          </w:p>
        </w:tc>
        <w:tc>
          <w:tcPr>
            <w:tcW w:w="3515" w:type="dxa"/>
            <w:tcBorders>
              <w:top w:val="nil"/>
              <w:left w:val="nil"/>
              <w:bottom w:val="nil"/>
              <w:right w:val="nil"/>
            </w:tcBorders>
            <w:tcMar>
              <w:top w:w="100" w:type="dxa"/>
              <w:left w:w="100" w:type="dxa"/>
              <w:bottom w:w="100" w:type="dxa"/>
              <w:right w:w="100" w:type="dxa"/>
            </w:tcMar>
          </w:tcPr>
          <w:p w14:paraId="3076AE2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Reduces zero-probability problem</w:t>
            </w:r>
          </w:p>
        </w:tc>
      </w:tr>
      <w:tr w14:paraId="0F609432">
        <w:tblPrEx/>
        <w:trPr>
          <w:trHeight w:val="515" w:hRule="atLeast"/>
        </w:trPr>
        <w:tc>
          <w:tcPr>
            <w:tcW w:w="860" w:type="dxa"/>
            <w:tcBorders>
              <w:top w:val="nil"/>
              <w:left w:val="nil"/>
              <w:bottom w:val="nil"/>
              <w:right w:val="nil"/>
            </w:tcBorders>
            <w:tcMar>
              <w:top w:w="100" w:type="dxa"/>
              <w:left w:w="100" w:type="dxa"/>
              <w:bottom w:w="100" w:type="dxa"/>
              <w:right w:w="100" w:type="dxa"/>
            </w:tcMar>
          </w:tcPr>
          <w:p w14:paraId="0B17C80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0.1</w:t>
            </w:r>
          </w:p>
        </w:tc>
        <w:tc>
          <w:tcPr>
            <w:tcW w:w="2330" w:type="dxa"/>
            <w:tcBorders>
              <w:top w:val="nil"/>
              <w:left w:val="nil"/>
              <w:bottom w:val="nil"/>
              <w:right w:val="nil"/>
            </w:tcBorders>
            <w:tcMar>
              <w:top w:w="100" w:type="dxa"/>
              <w:left w:w="100" w:type="dxa"/>
              <w:bottom w:w="100" w:type="dxa"/>
              <w:right w:w="100" w:type="dxa"/>
            </w:tcMar>
          </w:tcPr>
          <w:p w14:paraId="2A60CF9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Small smoothing</w:t>
            </w:r>
          </w:p>
        </w:tc>
        <w:tc>
          <w:tcPr>
            <w:tcW w:w="3515" w:type="dxa"/>
            <w:tcBorders>
              <w:top w:val="nil"/>
              <w:left w:val="nil"/>
              <w:bottom w:val="nil"/>
              <w:right w:val="nil"/>
            </w:tcBorders>
            <w:tcMar>
              <w:top w:w="100" w:type="dxa"/>
              <w:left w:w="100" w:type="dxa"/>
              <w:bottom w:w="100" w:type="dxa"/>
              <w:right w:w="100" w:type="dxa"/>
            </w:tcMar>
          </w:tcPr>
          <w:p w14:paraId="5F09A08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Usually stable</w:t>
            </w:r>
          </w:p>
        </w:tc>
      </w:tr>
      <w:tr w14:paraId="0F948692">
        <w:tblPrEx/>
        <w:trPr>
          <w:trHeight w:val="515" w:hRule="atLeast"/>
        </w:trPr>
        <w:tc>
          <w:tcPr>
            <w:tcW w:w="860" w:type="dxa"/>
            <w:tcBorders>
              <w:top w:val="nil"/>
              <w:left w:val="nil"/>
              <w:bottom w:val="nil"/>
              <w:right w:val="nil"/>
            </w:tcBorders>
            <w:tcMar>
              <w:top w:w="100" w:type="dxa"/>
              <w:left w:w="100" w:type="dxa"/>
              <w:bottom w:w="100" w:type="dxa"/>
              <w:right w:w="100" w:type="dxa"/>
            </w:tcMar>
          </w:tcPr>
          <w:p w14:paraId="0721EF4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1.0</w:t>
            </w:r>
          </w:p>
        </w:tc>
        <w:tc>
          <w:tcPr>
            <w:tcW w:w="2330" w:type="dxa"/>
            <w:tcBorders>
              <w:top w:val="nil"/>
              <w:left w:val="nil"/>
              <w:bottom w:val="nil"/>
              <w:right w:val="nil"/>
            </w:tcBorders>
            <w:tcMar>
              <w:top w:w="100" w:type="dxa"/>
              <w:left w:w="100" w:type="dxa"/>
              <w:bottom w:w="100" w:type="dxa"/>
              <w:right w:w="100" w:type="dxa"/>
            </w:tcMar>
          </w:tcPr>
          <w:p w14:paraId="3BE5113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Laplace smoothing</w:t>
            </w:r>
          </w:p>
        </w:tc>
        <w:tc>
          <w:tcPr>
            <w:tcW w:w="3515" w:type="dxa"/>
            <w:tcBorders>
              <w:top w:val="nil"/>
              <w:left w:val="nil"/>
              <w:bottom w:val="nil"/>
              <w:right w:val="nil"/>
            </w:tcBorders>
            <w:tcMar>
              <w:top w:w="100" w:type="dxa"/>
              <w:left w:w="100" w:type="dxa"/>
              <w:bottom w:w="100" w:type="dxa"/>
              <w:right w:w="100" w:type="dxa"/>
            </w:tcMar>
          </w:tcPr>
          <w:p w14:paraId="5DD355EE">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Good general-purpose setting</w:t>
            </w:r>
          </w:p>
        </w:tc>
      </w:tr>
      <w:tr w14:paraId="14528566">
        <w:tblPrEx/>
        <w:trPr>
          <w:trHeight w:val="515" w:hRule="atLeast"/>
        </w:trPr>
        <w:tc>
          <w:tcPr>
            <w:tcW w:w="860" w:type="dxa"/>
            <w:tcBorders>
              <w:top w:val="nil"/>
              <w:left w:val="nil"/>
              <w:bottom w:val="nil"/>
              <w:right w:val="nil"/>
            </w:tcBorders>
            <w:tcMar>
              <w:top w:w="100" w:type="dxa"/>
              <w:left w:w="100" w:type="dxa"/>
              <w:bottom w:w="100" w:type="dxa"/>
              <w:right w:w="100" w:type="dxa"/>
            </w:tcMar>
          </w:tcPr>
          <w:p w14:paraId="4FFB5339">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10.0</w:t>
            </w:r>
          </w:p>
        </w:tc>
        <w:tc>
          <w:tcPr>
            <w:tcW w:w="2330" w:type="dxa"/>
            <w:tcBorders>
              <w:top w:val="nil"/>
              <w:left w:val="nil"/>
              <w:bottom w:val="nil"/>
              <w:right w:val="nil"/>
            </w:tcBorders>
            <w:tcMar>
              <w:top w:w="100" w:type="dxa"/>
              <w:left w:w="100" w:type="dxa"/>
              <w:bottom w:w="100" w:type="dxa"/>
              <w:right w:w="100" w:type="dxa"/>
            </w:tcMar>
          </w:tcPr>
          <w:p w14:paraId="77B496C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Strong smoothing</w:t>
            </w:r>
          </w:p>
        </w:tc>
        <w:tc>
          <w:tcPr>
            <w:tcW w:w="3515" w:type="dxa"/>
            <w:tcBorders>
              <w:top w:val="nil"/>
              <w:left w:val="nil"/>
              <w:bottom w:val="nil"/>
              <w:right w:val="nil"/>
            </w:tcBorders>
            <w:tcMar>
              <w:top w:w="100" w:type="dxa"/>
              <w:left w:w="100" w:type="dxa"/>
              <w:bottom w:w="100" w:type="dxa"/>
              <w:right w:w="100" w:type="dxa"/>
            </w:tcMar>
          </w:tcPr>
          <w:p w14:paraId="6609782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May oversmooth the probabilities</w:t>
            </w:r>
          </w:p>
        </w:tc>
      </w:tr>
    </w:tbl>
    <w:p w14:paraId="3CD453C0">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best value of (\alpha) is data-dependent. Increasing (\alpha) prevents extreme probabilities, but excessively large values can make the probability estimates too uniform and reduce the classifier's ability to distinguish classes.</w:t>
      </w:r>
    </w:p>
    <w:p w14:paraId="389DC15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38" fillcolor="#a0a0a0" stroked="f" style="margin-left:0.0pt;margin-top:0.0pt;width:0.0pt;height:1.5pt;mso-wrap-distance-left:0.0pt;mso-wrap-distance-right:0.0pt;visibility:visible;" o:hr="t" o:hralign="center" o:hrstd="t">
            <v:stroke on="f"/>
            <v:fill/>
          </v:rect>
        </w:pict>
      </w:r>
    </w:p>
    <w:bookmarkStart w:id="22" w:name="_heading=h.ajn57rkwclxi" w:colFirst="0" w:colLast="0"/>
    <w:bookmarkEnd w:id="22"/>
    <w:p w14:paraId="170F2995">
      <w:pPr>
        <w:pStyle w:val="style1"/>
        <w:keepNext w:val="false"/>
        <w:keepLines w:val="false"/>
        <w:spacing w:before="480" w:lineRule="auto" w:line="240"/>
        <w:rPr>
          <w:b/>
          <w:bCs/>
          <w:sz w:val="46"/>
          <w:szCs w:val="46"/>
        </w:rPr>
      </w:pPr>
      <w:r>
        <w:rPr>
          <w:b/>
          <w:bCs/>
          <w:sz w:val="46"/>
          <w:szCs w:val="46"/>
        </w:rPr>
        <w:t>11. Analysis of Feature Independence Assumption</w:t>
      </w:r>
    </w:p>
    <w:p w14:paraId="3BBB0016">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fundamental assumption of Naïve Bayes is:</w:t>
      </w:r>
    </w:p>
    <w:p w14:paraId="0FFF265C">
      <w:pPr>
        <w:pStyle w:val="style1"/>
        <w:keepNext w:val="false"/>
        <w:keepLines w:val="false"/>
        <w:spacing w:before="480" w:lineRule="auto" w:line="240"/>
        <w:rPr>
          <w:b/>
          <w:bCs/>
          <w:sz w:val="46"/>
          <w:szCs w:val="46"/>
        </w:rPr>
      </w:pPr>
      <w:r>
        <w:rPr>
          <w:b/>
          <w:bCs/>
          <w:sz w:val="46"/>
          <w:szCs w:val="46"/>
        </w:rPr>
        <w:t>[</w:t>
      </w:r>
    </w:p>
    <w:bookmarkStart w:id="23" w:name="_heading=h.f98hdi8z9rkk" w:colFirst="0" w:colLast="0"/>
    <w:bookmarkEnd w:id="23"/>
    <w:p w14:paraId="4A6F4D25">
      <w:pPr>
        <w:pStyle w:val="style1"/>
        <w:keepNext w:val="false"/>
        <w:keepLines w:val="false"/>
        <w:spacing w:before="480" w:lineRule="auto" w:line="240"/>
        <w:rPr>
          <w:b/>
          <w:bCs/>
          <w:sz w:val="46"/>
          <w:szCs w:val="46"/>
        </w:rPr>
      </w:pPr>
      <w:r>
        <w:rPr>
          <w:b/>
          <w:bCs/>
          <w:sz w:val="46"/>
          <w:szCs w:val="46"/>
        </w:rPr>
        <w:t>P(x_1,x_2,\ldots,x_n|C)</w:t>
      </w:r>
    </w:p>
    <w:p w14:paraId="2AEF6759">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\prod_i P(x_i|C)</w:t>
      </w:r>
      <w:r>
        <w:rPr>
          <w:rFonts w:ascii="Arial" w:cs="Arial" w:eastAsia="Arial" w:hAnsi="Arial"/>
        </w:rPr>
        <w:br/>
      </w:r>
      <w:r>
        <w:rPr>
          <w:rFonts w:ascii="Arial" w:cs="Arial" w:eastAsia="Arial" w:hAnsi="Arial"/>
        </w:rPr>
        <w:t>]</w:t>
      </w:r>
    </w:p>
    <w:p w14:paraId="3D5C922E">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This means that features are assumed to be conditionally independent once the class is known.</w:t>
      </w:r>
    </w:p>
    <w:p w14:paraId="2360C82D">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For SMS messages, this assumption is not completely true.</w:t>
      </w:r>
    </w:p>
    <w:p w14:paraId="52EC3B8A">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For example:</w:t>
      </w:r>
    </w:p>
    <w:p w14:paraId="4BB50B21">
      <w:pPr>
        <w:pStyle w:val="style0"/>
        <w:pBdr>
          <w:left w:val="none" w:sz="0" w:space="0" w:color="000000"/>
          <w:right w:val="none" w:sz="0" w:space="0" w:color="000000"/>
          <w:top w:val="none" w:sz="0" w:space="0" w:color="000000"/>
          <w:bottom w:val="none" w:sz="0" w:space="0" w:color="000000"/>
          <w:between w:val="none" w:sz="0" w:space="0" w:color="000000"/>
        </w:pBdr>
        <w:spacing w:before="240" w:after="240"/>
        <w:ind w:left="600" w:right="600"/>
        <w:rPr>
          <w:rFonts w:ascii="Arial" w:cs="Arial" w:eastAsia="Arial" w:hAnsi="Arial"/>
        </w:rPr>
      </w:pPr>
      <w:r>
        <w:rPr>
          <w:rFonts w:ascii="Arial" w:cs="Arial" w:eastAsia="Arial" w:hAnsi="Arial"/>
        </w:rPr>
        <w:t>"free prize"</w:t>
      </w:r>
    </w:p>
    <w:p w14:paraId="7B78BD56">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 xml:space="preserve">The words </w:t>
      </w:r>
      <w:r>
        <w:rPr>
          <w:rFonts w:ascii="Arial" w:cs="Arial" w:eastAsia="Arial" w:hAnsi="Arial"/>
          <w:b/>
          <w:bCs/>
        </w:rPr>
        <w:t>free</w:t>
      </w:r>
      <w:r>
        <w:rPr>
          <w:rFonts w:ascii="Arial" w:cs="Arial" w:eastAsia="Arial" w:hAnsi="Arial"/>
        </w:rPr>
        <w:t xml:space="preserve"> and </w:t>
      </w:r>
      <w:r>
        <w:rPr>
          <w:rFonts w:ascii="Arial" w:cs="Arial" w:eastAsia="Arial" w:hAnsi="Arial"/>
          <w:b/>
          <w:bCs/>
        </w:rPr>
        <w:t>prize</w:t>
      </w:r>
      <w:r>
        <w:rPr>
          <w:rFonts w:ascii="Arial" w:cs="Arial" w:eastAsia="Arial" w:hAnsi="Arial"/>
        </w:rPr>
        <w:t xml:space="preserve"> are related in the context of spam messages. Similarly:</w:t>
      </w:r>
    </w:p>
    <w:p w14:paraId="62048FF7">
      <w:pPr>
        <w:pStyle w:val="style0"/>
        <w:pBdr>
          <w:left w:val="none" w:sz="0" w:space="0" w:color="000000"/>
          <w:right w:val="none" w:sz="0" w:space="0" w:color="000000"/>
          <w:top w:val="none" w:sz="0" w:space="0" w:color="000000"/>
          <w:bottom w:val="none" w:sz="0" w:space="0" w:color="000000"/>
          <w:between w:val="none" w:sz="0" w:space="0" w:color="000000"/>
        </w:pBdr>
        <w:spacing w:before="240" w:after="240"/>
        <w:ind w:left="600" w:right="600"/>
        <w:rPr>
          <w:rFonts w:ascii="Arial" w:cs="Arial" w:eastAsia="Arial" w:hAnsi="Arial"/>
        </w:rPr>
      </w:pPr>
      <w:r>
        <w:rPr>
          <w:rFonts w:ascii="Arial" w:cs="Arial" w:eastAsia="Arial" w:hAnsi="Arial"/>
        </w:rPr>
        <w:t>"call me"</w:t>
      </w:r>
    </w:p>
    <w:p w14:paraId="6413DD28">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contains a relationship between the two words.</w:t>
      </w:r>
    </w:p>
    <w:p w14:paraId="69182CFB">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Therefore, treating every word as completely independent is an approximation.</w:t>
      </w:r>
    </w:p>
    <w:bookmarkStart w:id="24" w:name="_heading=h.41d1odrzdbds" w:colFirst="0" w:colLast="0"/>
    <w:bookmarkEnd w:id="24"/>
    <w:p w14:paraId="5F829723">
      <w:pPr>
        <w:pStyle w:val="style3"/>
        <w:keepNext w:val="false"/>
        <w:keepLines w:val="false"/>
        <w:spacing w:before="280" w:lineRule="auto" w:line="240"/>
        <w:rPr>
          <w:b/>
          <w:bCs/>
          <w:color w:val="000000"/>
          <w:sz w:val="26"/>
          <w:szCs w:val="26"/>
        </w:rPr>
      </w:pPr>
      <w:r>
        <w:rPr>
          <w:b/>
          <w:bCs/>
          <w:color w:val="000000"/>
          <w:sz w:val="26"/>
          <w:szCs w:val="26"/>
        </w:rPr>
        <w:t>Effect of the assumption</w:t>
      </w:r>
    </w:p>
    <w:p w14:paraId="2FED0085">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Despite this unrealistic assumption, Naïve Bayes can perform very well on text classification.</w:t>
      </w:r>
    </w:p>
    <w:p w14:paraId="3239A9E3">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This occurs because the classifier does not necessarily need perfectly accurate probability estimates to make correct classifications. It mainly needs the correct class to have the largest posterior probability.</w:t>
      </w:r>
    </w:p>
    <w:p w14:paraId="69372C73">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use of bigrams partially captures relationships between neighboring words.</w:t>
      </w:r>
    </w:p>
    <w:p w14:paraId="04B12075">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For example:</w:t>
      </w:r>
    </w:p>
    <w:p w14:paraId="1A36D277">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b/>
          <w:bCs/>
        </w:rPr>
      </w:pPr>
      <w:r>
        <w:rPr>
          <w:rFonts w:ascii="Arial" w:cs="Arial" w:eastAsia="Arial" w:hAnsi="Arial"/>
          <w:b/>
          <w:bCs/>
        </w:rPr>
        <w:t>Unigram model:</w:t>
      </w:r>
    </w:p>
    <w:p w14:paraId="4434EE48">
      <w:pPr>
        <w:pStyle w:val="style0"/>
        <w:numPr>
          <w:ilvl w:val="0"/>
          <w:numId w:val="3"/>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free</w:t>
      </w:r>
    </w:p>
    <w:p w14:paraId="3DA60BD6">
      <w:pPr>
        <w:pStyle w:val="style0"/>
        <w:numPr>
          <w:ilvl w:val="0"/>
          <w:numId w:val="3"/>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prize</w:t>
      </w:r>
    </w:p>
    <w:p w14:paraId="2620D5C1">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b/>
          <w:bCs/>
        </w:rPr>
      </w:pPr>
      <w:r>
        <w:rPr>
          <w:rFonts w:ascii="Arial" w:cs="Arial" w:eastAsia="Arial" w:hAnsi="Arial"/>
          <w:b/>
          <w:bCs/>
        </w:rPr>
        <w:t>Unigram + bigram model:</w:t>
      </w:r>
    </w:p>
    <w:p w14:paraId="54B50BC1">
      <w:pPr>
        <w:pStyle w:val="style0"/>
        <w:numPr>
          <w:ilvl w:val="0"/>
          <w:numId w:val="13"/>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free</w:t>
      </w:r>
    </w:p>
    <w:p w14:paraId="4090BF42">
      <w:pPr>
        <w:pStyle w:val="style0"/>
        <w:numPr>
          <w:ilvl w:val="0"/>
          <w:numId w:val="13"/>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prize</w:t>
      </w:r>
    </w:p>
    <w:p w14:paraId="0C062025">
      <w:pPr>
        <w:pStyle w:val="style0"/>
        <w:numPr>
          <w:ilvl w:val="0"/>
          <w:numId w:val="13"/>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free prize</w:t>
      </w:r>
    </w:p>
    <w:p w14:paraId="620BE4C3">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 xml:space="preserve">The bigram </w:t>
      </w:r>
      <w:r>
        <w:rPr>
          <w:rFonts w:ascii="Arial" w:cs="Arial" w:eastAsia="Arial" w:hAnsi="Arial"/>
          <w:b/>
          <w:bCs/>
        </w:rPr>
        <w:t>"free prize"</w:t>
      </w:r>
      <w:r>
        <w:rPr>
          <w:rFonts w:ascii="Arial" w:cs="Arial" w:eastAsia="Arial" w:hAnsi="Arial"/>
        </w:rPr>
        <w:t xml:space="preserve"> contains more contextual information and can therefore improve discrimination between spam and legitimate messages.</w:t>
      </w:r>
    </w:p>
    <w:p w14:paraId="7D53E4F4">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However, adding more features can also increase the dimensionality of the feature space and may introduce redundant or correlated features.</w:t>
      </w:r>
    </w:p>
    <w:p w14:paraId="168355DC">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39" fillcolor="#a0a0a0" stroked="f" style="margin-left:0.0pt;margin-top:0.0pt;width:0.0pt;height:1.5pt;mso-wrap-distance-left:0.0pt;mso-wrap-distance-right:0.0pt;visibility:visible;" o:hr="t" o:hralign="center" o:hrstd="t">
            <v:stroke on="f"/>
            <v:fill/>
          </v:rect>
        </w:pict>
      </w:r>
    </w:p>
    <w:bookmarkStart w:id="25" w:name="_heading=h.w12b5gafeoit" w:colFirst="0" w:colLast="0"/>
    <w:bookmarkEnd w:id="25"/>
    <w:p w14:paraId="47819E15">
      <w:pPr>
        <w:pStyle w:val="style1"/>
        <w:keepNext w:val="false"/>
        <w:keepLines w:val="false"/>
        <w:spacing w:before="480" w:lineRule="auto" w:line="240"/>
        <w:rPr>
          <w:b/>
          <w:bCs/>
          <w:sz w:val="46"/>
          <w:szCs w:val="46"/>
        </w:rPr>
      </w:pPr>
      <w:r>
        <w:rPr>
          <w:b/>
          <w:bCs/>
          <w:sz w:val="46"/>
          <w:szCs w:val="46"/>
        </w:rPr>
        <w:t>12. Interpretation of Probability Estimation</w:t>
      </w:r>
    </w:p>
    <w:p w14:paraId="529A5834">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Naïve Bayes relies heavily on estimated probabilities.</w:t>
      </w:r>
    </w:p>
    <w:p w14:paraId="0636B529">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 xml:space="preserve">Suppose a word such as </w:t>
      </w:r>
      <w:r>
        <w:rPr>
          <w:rFonts w:ascii="Arial" w:cs="Arial" w:eastAsia="Arial" w:hAnsi="Arial"/>
          <w:b/>
          <w:bCs/>
        </w:rPr>
        <w:t>"winner"</w:t>
      </w:r>
      <w:r>
        <w:rPr>
          <w:rFonts w:ascii="Arial" w:cs="Arial" w:eastAsia="Arial" w:hAnsi="Arial"/>
        </w:rPr>
        <w:t xml:space="preserve"> occurs frequently in spam messages but rarely in legitimate messages.</w:t>
      </w:r>
    </w:p>
    <w:p w14:paraId="7BD09971">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classifier estimates:</w:t>
      </w:r>
    </w:p>
    <w:p w14:paraId="0C9B830F">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P(\text{winner}|spam)</w:t>
      </w:r>
      <w:r>
        <w:rPr>
          <w:rFonts w:ascii="Arial" w:cs="Arial" w:eastAsia="Arial" w:hAnsi="Arial"/>
        </w:rPr>
        <w:br/>
      </w:r>
      <w:r>
        <w:rPr>
          <w:rFonts w:ascii="Arial" w:cs="Arial" w:eastAsia="Arial" w:hAnsi="Arial"/>
        </w:rPr>
        <w:t>]</w:t>
      </w:r>
    </w:p>
    <w:p w14:paraId="44FF856E">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and</w:t>
      </w:r>
    </w:p>
    <w:p w14:paraId="19AEA288">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w:t>
      </w:r>
      <w:r>
        <w:rPr>
          <w:rFonts w:ascii="Arial" w:cs="Arial" w:eastAsia="Arial" w:hAnsi="Arial"/>
        </w:rPr>
        <w:br/>
      </w:r>
      <w:r>
        <w:rPr>
          <w:rFonts w:ascii="Arial" w:cs="Arial" w:eastAsia="Arial" w:hAnsi="Arial"/>
        </w:rPr>
        <w:t>P(\text{winner}|ham)</w:t>
      </w:r>
      <w:r>
        <w:rPr>
          <w:rFonts w:ascii="Arial" w:cs="Arial" w:eastAsia="Arial" w:hAnsi="Arial"/>
        </w:rPr>
        <w:br/>
      </w:r>
      <w:r>
        <w:rPr>
          <w:rFonts w:ascii="Arial" w:cs="Arial" w:eastAsia="Arial" w:hAnsi="Arial"/>
        </w:rPr>
        <w:t>]</w:t>
      </w:r>
    </w:p>
    <w:p w14:paraId="5B9DFF84">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If the first probability is much larger than the second, the presence of the word increases the posterior probability of the spam class.</w:t>
      </w:r>
    </w:p>
    <w:p w14:paraId="57604910">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However, probabilities estimated from a small number of observations can be unreliable.</w:t>
      </w:r>
    </w:p>
    <w:p w14:paraId="23DFCA0C">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For example, if a word occurs only once in the training set, its estimated probability can change significantly depending on whether that single occurrence belongs to spam or ham.</w:t>
      </w:r>
    </w:p>
    <w:p w14:paraId="5B570307">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Laplace smoothing reduces this sensitivity by assigning a small non-zero probability to unseen or rare features.</w:t>
      </w:r>
    </w:p>
    <w:p w14:paraId="341C0720">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Therefore:</w:t>
      </w:r>
    </w:p>
    <w:p w14:paraId="324A1976">
      <w:pPr>
        <w:pStyle w:val="style0"/>
        <w:numPr>
          <w:ilvl w:val="0"/>
          <w:numId w:val="4"/>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b/>
          <w:bCs/>
        </w:rPr>
        <w:t>No smoothing:</w:t>
      </w:r>
      <w:r>
        <w:rPr>
          <w:rFonts w:ascii="Arial" w:cs="Arial" w:eastAsia="Arial" w:hAnsi="Arial"/>
        </w:rPr>
        <w:t xml:space="preserve"> probability estimates can become zero or extreme.</w:t>
      </w:r>
    </w:p>
    <w:p w14:paraId="5FBF9E9B">
      <w:pPr>
        <w:pStyle w:val="style0"/>
        <w:numPr>
          <w:ilvl w:val="0"/>
          <w:numId w:val="4"/>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b/>
          <w:bCs/>
        </w:rPr>
        <w:t>Moderate smoothing:</w:t>
      </w:r>
      <w:r>
        <w:rPr>
          <w:rFonts w:ascii="Arial" w:cs="Arial" w:eastAsia="Arial" w:hAnsi="Arial"/>
        </w:rPr>
        <w:t xml:space="preserve"> probability estimates become more robust.</w:t>
      </w:r>
    </w:p>
    <w:p w14:paraId="553478DF">
      <w:pPr>
        <w:pStyle w:val="style0"/>
        <w:numPr>
          <w:ilvl w:val="0"/>
          <w:numId w:val="4"/>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b/>
          <w:bCs/>
        </w:rPr>
        <w:t>Excessive smoothing:</w:t>
      </w:r>
      <w:r>
        <w:rPr>
          <w:rFonts w:ascii="Arial" w:cs="Arial" w:eastAsia="Arial" w:hAnsi="Arial"/>
        </w:rPr>
        <w:t xml:space="preserve"> differences between classes can become too small.</w:t>
      </w:r>
    </w:p>
    <w:p w14:paraId="590DF7AD">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40" fillcolor="#a0a0a0" stroked="f" style="margin-left:0.0pt;margin-top:0.0pt;width:0.0pt;height:1.5pt;mso-wrap-distance-left:0.0pt;mso-wrap-distance-right:0.0pt;visibility:visible;" o:hr="t" o:hralign="center" o:hrstd="t">
            <v:stroke on="f"/>
            <v:fill/>
          </v:rect>
        </w:pict>
      </w:r>
    </w:p>
    <w:bookmarkStart w:id="26" w:name="_heading=h.ani81li9hwak" w:colFirst="0" w:colLast="0"/>
    <w:bookmarkEnd w:id="26"/>
    <w:p w14:paraId="07E37A92">
      <w:pPr>
        <w:pStyle w:val="style1"/>
        <w:keepNext w:val="false"/>
        <w:keepLines w:val="false"/>
        <w:spacing w:before="480" w:lineRule="auto" w:line="240"/>
        <w:rPr>
          <w:b/>
          <w:bCs/>
          <w:sz w:val="46"/>
          <w:szCs w:val="46"/>
        </w:rPr>
      </w:pPr>
      <w:r>
        <w:rPr>
          <w:b/>
          <w:bCs/>
          <w:sz w:val="46"/>
          <w:szCs w:val="46"/>
        </w:rPr>
        <w:t>13. Comparison of Feature Sets</w:t>
      </w:r>
    </w:p>
    <w:bookmarkStart w:id="27" w:name="_heading=h.oc0m2bf1qqv5" w:colFirst="0" w:colLast="0"/>
    <w:bookmarkEnd w:id="27"/>
    <w:p w14:paraId="3CE1FAE5">
      <w:pPr>
        <w:pStyle w:val="style3"/>
        <w:keepNext w:val="false"/>
        <w:keepLines w:val="false"/>
        <w:spacing w:before="280" w:lineRule="auto" w:line="240"/>
        <w:rPr>
          <w:b/>
          <w:bCs/>
          <w:color w:val="000000"/>
          <w:sz w:val="26"/>
          <w:szCs w:val="26"/>
        </w:rPr>
      </w:pPr>
      <w:r>
        <w:rPr>
          <w:b/>
          <w:bCs/>
          <w:color w:val="000000"/>
          <w:sz w:val="26"/>
          <w:szCs w:val="26"/>
        </w:rPr>
        <w:t>Unigram Features</w:t>
      </w:r>
    </w:p>
    <w:p w14:paraId="44630473">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Advantages:</w:t>
      </w:r>
    </w:p>
    <w:p w14:paraId="25AE80C7">
      <w:pPr>
        <w:pStyle w:val="style0"/>
        <w:numPr>
          <w:ilvl w:val="0"/>
          <w:numId w:val="10"/>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Simple representation.</w:t>
      </w:r>
    </w:p>
    <w:p w14:paraId="328F1355">
      <w:pPr>
        <w:pStyle w:val="style0"/>
        <w:numPr>
          <w:ilvl w:val="0"/>
          <w:numId w:val="10"/>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Lower computational complexity.</w:t>
      </w:r>
    </w:p>
    <w:p w14:paraId="35E570D5">
      <w:pPr>
        <w:pStyle w:val="style0"/>
        <w:numPr>
          <w:ilvl w:val="0"/>
          <w:numId w:val="10"/>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Works well for text classification.</w:t>
      </w:r>
    </w:p>
    <w:p w14:paraId="3E2663C3">
      <w:pPr>
        <w:pStyle w:val="style0"/>
        <w:numPr>
          <w:ilvl w:val="0"/>
          <w:numId w:val="10"/>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Easy to interpret.</w:t>
      </w:r>
    </w:p>
    <w:p w14:paraId="61CDF526">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Disadvantages:</w:t>
      </w:r>
    </w:p>
    <w:p w14:paraId="35428D52">
      <w:pPr>
        <w:pStyle w:val="style0"/>
        <w:numPr>
          <w:ilvl w:val="0"/>
          <w:numId w:val="8"/>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Ignores word order.</w:t>
      </w:r>
    </w:p>
    <w:p w14:paraId="55344673">
      <w:pPr>
        <w:pStyle w:val="style0"/>
        <w:numPr>
          <w:ilvl w:val="0"/>
          <w:numId w:val="8"/>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Does not capture short phrases.</w:t>
      </w:r>
    </w:p>
    <w:p w14:paraId="517F8471">
      <w:pPr>
        <w:pStyle w:val="style0"/>
        <w:numPr>
          <w:ilvl w:val="0"/>
          <w:numId w:val="8"/>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May lose contextual information.</w:t>
      </w:r>
    </w:p>
    <w:bookmarkStart w:id="28" w:name="_heading=h.fk66pi7lx235" w:colFirst="0" w:colLast="0"/>
    <w:bookmarkEnd w:id="28"/>
    <w:p w14:paraId="2408B4A6">
      <w:pPr>
        <w:pStyle w:val="style3"/>
        <w:keepNext w:val="false"/>
        <w:keepLines w:val="false"/>
        <w:spacing w:before="280" w:lineRule="auto" w:line="240"/>
        <w:rPr>
          <w:b/>
          <w:bCs/>
          <w:color w:val="000000"/>
          <w:sz w:val="26"/>
          <w:szCs w:val="26"/>
        </w:rPr>
      </w:pPr>
      <w:r>
        <w:rPr>
          <w:b/>
          <w:bCs/>
          <w:color w:val="000000"/>
          <w:sz w:val="26"/>
          <w:szCs w:val="26"/>
        </w:rPr>
        <w:t>Unigram + Bigram Features</w:t>
      </w:r>
    </w:p>
    <w:p w14:paraId="7D0716B9">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Advantages:</w:t>
      </w:r>
    </w:p>
    <w:p w14:paraId="13FFAFEB">
      <w:pPr>
        <w:pStyle w:val="style0"/>
        <w:numPr>
          <w:ilvl w:val="0"/>
          <w:numId w:val="5"/>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Captures short word combinations.</w:t>
      </w:r>
    </w:p>
    <w:p w14:paraId="530C95D3">
      <w:pPr>
        <w:pStyle w:val="style0"/>
        <w:numPr>
          <w:ilvl w:val="0"/>
          <w:numId w:val="5"/>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Provides more contextual information.</w:t>
      </w:r>
    </w:p>
    <w:p w14:paraId="24DC961F">
      <w:pPr>
        <w:pStyle w:val="style0"/>
        <w:numPr>
          <w:ilvl w:val="0"/>
          <w:numId w:val="5"/>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Can improve spam detection for characteristic phrases.</w:t>
      </w:r>
    </w:p>
    <w:p w14:paraId="3D77EE44">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Disadvantages:</w:t>
      </w:r>
    </w:p>
    <w:p w14:paraId="3CFC79B9">
      <w:pPr>
        <w:pStyle w:val="style0"/>
        <w:numPr>
          <w:ilvl w:val="0"/>
          <w:numId w:val="11"/>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Produces more features.</w:t>
      </w:r>
    </w:p>
    <w:p w14:paraId="3CD691F0">
      <w:pPr>
        <w:pStyle w:val="style0"/>
        <w:numPr>
          <w:ilvl w:val="0"/>
          <w:numId w:val="11"/>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Requires more memory and computation.</w:t>
      </w:r>
    </w:p>
    <w:p w14:paraId="0EA974F7">
      <w:pPr>
        <w:pStyle w:val="style0"/>
        <w:numPr>
          <w:ilvl w:val="0"/>
          <w:numId w:val="11"/>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Some bigrams may be rare.</w:t>
      </w:r>
    </w:p>
    <w:p w14:paraId="15F8D3DE">
      <w:pPr>
        <w:pStyle w:val="style0"/>
        <w:numPr>
          <w:ilvl w:val="0"/>
          <w:numId w:val="11"/>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More correlated features can weaken the independence assumption.</w:t>
      </w:r>
    </w:p>
    <w:p w14:paraId="05E49E9B">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41" fillcolor="#a0a0a0" stroked="f" style="margin-left:0.0pt;margin-top:0.0pt;width:0.0pt;height:1.5pt;mso-wrap-distance-left:0.0pt;mso-wrap-distance-right:0.0pt;visibility:visible;" o:hr="t" o:hralign="center" o:hrstd="t">
            <v:stroke on="f"/>
            <v:fill/>
          </v:rect>
        </w:pict>
      </w:r>
    </w:p>
    <w:bookmarkStart w:id="29" w:name="_heading=h.p266zeal1jem" w:colFirst="0" w:colLast="0"/>
    <w:bookmarkEnd w:id="29"/>
    <w:p w14:paraId="2EA54134">
      <w:pPr>
        <w:pStyle w:val="style1"/>
        <w:keepNext w:val="false"/>
        <w:keepLines w:val="false"/>
        <w:spacing w:before="480" w:lineRule="auto" w:line="240"/>
        <w:rPr>
          <w:b/>
          <w:bCs/>
          <w:sz w:val="46"/>
          <w:szCs w:val="46"/>
        </w:rPr>
      </w:pPr>
      <w:r>
        <w:rPr>
          <w:b/>
          <w:bCs/>
          <w:sz w:val="46"/>
          <w:szCs w:val="46"/>
        </w:rPr>
        <w:t>14. Discussion</w:t>
      </w:r>
    </w:p>
    <w:p w14:paraId="14C337C4">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experiment demonstrates that Naïve Bayes is an effective classifier for real-world text data despite its strong independence assumption.</w:t>
      </w:r>
    </w:p>
    <w:p w14:paraId="203F25CF">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unigram model provides a strong baseline because individual words often carry substantial information about whether an SMS is spam or legitimate.</w:t>
      </w:r>
    </w:p>
    <w:p w14:paraId="319A343E">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Adding bigrams can improve classification because phrases provide contextual information that individual words cannot represent. However, improvement is not guaranteed because the additional features increase dimensionality and may be correlated.</w:t>
      </w:r>
    </w:p>
    <w:p w14:paraId="03D2F14A">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Laplace smoothing is particularly important when the training set contains words that are absent from one of the classes. Without smoothing, a zero probability can dominate the complete posterior probability. Smoothing prevents this problem by assigning a small non-zero probability to unseen features.</w:t>
      </w:r>
    </w:p>
    <w:p w14:paraId="4E7F514A">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experiment also demonstrates that probability estimation and classification performance are related but not identical. A model may have imperfect probability estimates but still achieve high classification accuracy if it consistently ranks the correct class above the incorrect class.</w:t>
      </w:r>
    </w:p>
    <w:p w14:paraId="055E609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42" fillcolor="#a0a0a0" stroked="f" style="margin-left:0.0pt;margin-top:0.0pt;width:0.0pt;height:1.5pt;mso-wrap-distance-left:0.0pt;mso-wrap-distance-right:0.0pt;visibility:visible;" o:hr="t" o:hralign="center" o:hrstd="t">
            <v:stroke on="f"/>
            <v:fill/>
          </v:rect>
        </w:pict>
      </w:r>
    </w:p>
    <w:bookmarkStart w:id="30" w:name="_heading=h.uq1k4jhbk20l" w:colFirst="0" w:colLast="0"/>
    <w:bookmarkEnd w:id="30"/>
    <w:p w14:paraId="10AB8EF8">
      <w:pPr>
        <w:pStyle w:val="style1"/>
        <w:keepNext w:val="false"/>
        <w:keepLines w:val="false"/>
        <w:spacing w:before="480" w:lineRule="auto" w:line="240"/>
        <w:rPr>
          <w:b/>
          <w:bCs/>
          <w:sz w:val="46"/>
          <w:szCs w:val="46"/>
        </w:rPr>
      </w:pPr>
      <w:r>
        <w:rPr>
          <w:b/>
          <w:bCs/>
          <w:sz w:val="46"/>
          <w:szCs w:val="46"/>
        </w:rPr>
        <w:t>15. Advantages of Naïve Bayes</w:t>
      </w:r>
    </w:p>
    <w:p w14:paraId="20986FFA">
      <w:pPr>
        <w:pStyle w:val="style0"/>
        <w:numPr>
          <w:ilvl w:val="0"/>
          <w:numId w:val="12"/>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Simple and easy to implement.</w:t>
      </w:r>
    </w:p>
    <w:p w14:paraId="130C7FEC">
      <w:pPr>
        <w:pStyle w:val="style0"/>
        <w:numPr>
          <w:ilvl w:val="0"/>
          <w:numId w:val="1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Fast training and prediction.</w:t>
      </w:r>
    </w:p>
    <w:p w14:paraId="619439C1">
      <w:pPr>
        <w:pStyle w:val="style0"/>
        <w:numPr>
          <w:ilvl w:val="0"/>
          <w:numId w:val="1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Performs well with high-dimensional text data.</w:t>
      </w:r>
    </w:p>
    <w:p w14:paraId="0E7883B9">
      <w:pPr>
        <w:pStyle w:val="style0"/>
        <w:numPr>
          <w:ilvl w:val="0"/>
          <w:numId w:val="1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Requires relatively little training data.</w:t>
      </w:r>
    </w:p>
    <w:p w14:paraId="4062052E">
      <w:pPr>
        <w:pStyle w:val="style0"/>
        <w:numPr>
          <w:ilvl w:val="0"/>
          <w:numId w:val="12"/>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Can work effectively even when the independence assumption is not perfectly true.</w:t>
      </w:r>
    </w:p>
    <w:p w14:paraId="0B6D9FAA">
      <w:pPr>
        <w:pStyle w:val="style0"/>
        <w:numPr>
          <w:ilvl w:val="0"/>
          <w:numId w:val="12"/>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Laplace smoothing provides a simple solution to zero-frequency problems.</w:t>
      </w:r>
    </w:p>
    <w:p w14:paraId="0792EA1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43" fillcolor="#a0a0a0" stroked="f" style="margin-left:0.0pt;margin-top:0.0pt;width:0.0pt;height:1.5pt;mso-wrap-distance-left:0.0pt;mso-wrap-distance-right:0.0pt;visibility:visible;" o:hr="t" o:hralign="center" o:hrstd="t">
            <v:stroke on="f"/>
            <v:fill/>
          </v:rect>
        </w:pict>
      </w:r>
    </w:p>
    <w:bookmarkStart w:id="31" w:name="_heading=h.xbgjae3ooc8i" w:colFirst="0" w:colLast="0"/>
    <w:bookmarkEnd w:id="31"/>
    <w:p w14:paraId="2A2B4A13">
      <w:pPr>
        <w:pStyle w:val="style1"/>
        <w:keepNext w:val="false"/>
        <w:keepLines w:val="false"/>
        <w:spacing w:before="480" w:lineRule="auto" w:line="240"/>
        <w:rPr>
          <w:b/>
          <w:bCs/>
          <w:sz w:val="46"/>
          <w:szCs w:val="46"/>
        </w:rPr>
      </w:pPr>
      <w:r>
        <w:rPr>
          <w:b/>
          <w:bCs/>
          <w:sz w:val="46"/>
          <w:szCs w:val="46"/>
        </w:rPr>
        <w:t>16. Limitations</w:t>
      </w:r>
    </w:p>
    <w:p w14:paraId="59C58CF3">
      <w:pPr>
        <w:pStyle w:val="style0"/>
        <w:numPr>
          <w:ilvl w:val="0"/>
          <w:numId w:val="6"/>
        </w:numPr>
        <w:pBdr>
          <w:left w:val="none" w:sz="0" w:space="0" w:color="000000"/>
          <w:right w:val="none" w:sz="0" w:space="0" w:color="000000"/>
          <w:top w:val="none" w:sz="0" w:space="0" w:color="000000"/>
          <w:bottom w:val="none" w:sz="0" w:space="0" w:color="000000"/>
          <w:between w:val="none" w:sz="0" w:space="0" w:color="000000"/>
        </w:pBdr>
        <w:spacing w:before="240"/>
        <w:rPr>
          <w:rFonts w:ascii="Arial" w:cs="Arial" w:eastAsia="Arial" w:hAnsi="Arial"/>
        </w:rPr>
      </w:pPr>
      <w:r>
        <w:rPr>
          <w:rFonts w:ascii="Arial" w:cs="Arial" w:eastAsia="Arial" w:hAnsi="Arial"/>
        </w:rPr>
        <w:t>The feature independence assumption is often unrealistic.</w:t>
      </w:r>
    </w:p>
    <w:p w14:paraId="0ABD1C26">
      <w:pPr>
        <w:pStyle w:val="style0"/>
        <w:numPr>
          <w:ilvl w:val="0"/>
          <w:numId w:val="6"/>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Correlated features may result in inaccurate probability estimates.</w:t>
      </w:r>
    </w:p>
    <w:p w14:paraId="13ED976D">
      <w:pPr>
        <w:pStyle w:val="style0"/>
        <w:numPr>
          <w:ilvl w:val="0"/>
          <w:numId w:val="6"/>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Probability estimates may be poorly calibrated.</w:t>
      </w:r>
    </w:p>
    <w:p w14:paraId="1CD6FE3A">
      <w:pPr>
        <w:pStyle w:val="style0"/>
        <w:numPr>
          <w:ilvl w:val="0"/>
          <w:numId w:val="6"/>
        </w:numPr>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rFonts w:ascii="Arial" w:cs="Arial" w:eastAsia="Arial" w:hAnsi="Arial"/>
        </w:rPr>
        <w:t>Rare features can cause unstable estimates without smoothing.</w:t>
      </w:r>
    </w:p>
    <w:p w14:paraId="7EE3B170">
      <w:pPr>
        <w:pStyle w:val="style0"/>
        <w:numPr>
          <w:ilvl w:val="0"/>
          <w:numId w:val="6"/>
        </w:numPr>
        <w:pBdr>
          <w:left w:val="none" w:sz="0" w:space="0" w:color="000000"/>
          <w:right w:val="none" w:sz="0" w:space="0" w:color="000000"/>
          <w:top w:val="none" w:sz="0" w:space="0" w:color="000000"/>
          <w:bottom w:val="none" w:sz="0" w:space="0" w:color="000000"/>
          <w:between w:val="none" w:sz="0" w:space="0" w:color="000000"/>
        </w:pBdr>
        <w:spacing w:after="240"/>
        <w:rPr>
          <w:rFonts w:ascii="Arial" w:cs="Arial" w:eastAsia="Arial" w:hAnsi="Arial"/>
        </w:rPr>
      </w:pPr>
      <w:r>
        <w:rPr>
          <w:rFonts w:ascii="Arial" w:cs="Arial" w:eastAsia="Arial" w:hAnsi="Arial"/>
        </w:rPr>
        <w:t>Strongly dependent features may be counted multiple times.</w:t>
      </w:r>
    </w:p>
    <w:p w14:paraId="001B02A3">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r>
        <w:rPr/>
        <w:pict>
          <v:rect id="1044" fillcolor="#a0a0a0" stroked="f" style="margin-left:0.0pt;margin-top:0.0pt;width:0.0pt;height:1.5pt;mso-wrap-distance-left:0.0pt;mso-wrap-distance-right:0.0pt;visibility:visible;" o:hr="t" o:hralign="center" o:hrstd="t">
            <v:stroke on="f"/>
            <v:fill/>
          </v:rect>
        </w:pict>
      </w:r>
    </w:p>
    <w:bookmarkStart w:id="32" w:name="_heading=h.swalbh8u6ls7" w:colFirst="0" w:colLast="0"/>
    <w:bookmarkEnd w:id="32"/>
    <w:p w14:paraId="2740DEE3">
      <w:pPr>
        <w:pStyle w:val="style1"/>
        <w:keepNext w:val="false"/>
        <w:keepLines w:val="false"/>
        <w:spacing w:before="480" w:lineRule="auto" w:line="240"/>
        <w:rPr>
          <w:b/>
          <w:bCs/>
          <w:sz w:val="46"/>
          <w:szCs w:val="46"/>
        </w:rPr>
      </w:pPr>
      <w:r>
        <w:rPr>
          <w:b/>
          <w:bCs/>
          <w:sz w:val="46"/>
          <w:szCs w:val="46"/>
        </w:rPr>
        <w:t>17. Conclusion</w:t>
      </w:r>
    </w:p>
    <w:p w14:paraId="7EB382BA">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 xml:space="preserve">A Naïve Bayes classifier was successfully implemented on the real-world SMS Spam Collection dataset. Two feature representations, </w:t>
      </w:r>
      <w:r>
        <w:rPr>
          <w:rFonts w:ascii="Arial" w:cs="Arial" w:eastAsia="Arial" w:hAnsi="Arial"/>
          <w:b/>
          <w:bCs/>
        </w:rPr>
        <w:t>unigrams</w:t>
      </w:r>
      <w:r>
        <w:rPr>
          <w:rFonts w:ascii="Arial" w:cs="Arial" w:eastAsia="Arial" w:hAnsi="Arial"/>
        </w:rPr>
        <w:t xml:space="preserve"> and </w:t>
      </w:r>
      <w:r>
        <w:rPr>
          <w:rFonts w:ascii="Arial" w:cs="Arial" w:eastAsia="Arial" w:hAnsi="Arial"/>
          <w:b/>
          <w:bCs/>
        </w:rPr>
        <w:t>unigrams combined with bigrams</w:t>
      </w:r>
      <w:r>
        <w:rPr>
          <w:rFonts w:ascii="Arial" w:cs="Arial" w:eastAsia="Arial" w:hAnsi="Arial"/>
        </w:rPr>
        <w:t>, were investigated and evaluated using accuracy, precision, and recall.</w:t>
      </w:r>
    </w:p>
    <w:p w14:paraId="47AB271C">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The experiment shows that Naïve Bayes can provide high classification performance even though it assumes conditional independence between features. Adding bigram features can provide additional contextual information, although the resulting features may be correlated and can increase computational complexity.</w:t>
      </w:r>
    </w:p>
    <w:p w14:paraId="0C083BA9">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 xml:space="preserve">The comparison of smoothing methods demonstrates the importance of </w:t>
      </w:r>
      <w:r>
        <w:rPr>
          <w:rFonts w:ascii="Arial" w:cs="Arial" w:eastAsia="Arial" w:hAnsi="Arial"/>
          <w:b/>
          <w:bCs/>
        </w:rPr>
        <w:t>Laplace smoothing</w:t>
      </w:r>
      <w:r>
        <w:rPr>
          <w:rFonts w:ascii="Arial" w:cs="Arial" w:eastAsia="Arial" w:hAnsi="Arial"/>
        </w:rPr>
        <w:t xml:space="preserve"> in probability estimation. Without smoothing, unseen features can produce zero probabilities and adversely affect classification. With an appropriate smoothing value, the model becomes more robust and reliable.</w:t>
      </w:r>
    </w:p>
    <w:p w14:paraId="32E577BF">
      <w:pPr>
        <w:pStyle w:val="style0"/>
        <w:pBdr>
          <w:left w:val="none" w:sz="0" w:space="0" w:color="000000"/>
          <w:right w:val="none" w:sz="0" w:space="0" w:color="000000"/>
          <w:top w:val="none" w:sz="0" w:space="0" w:color="000000"/>
          <w:bottom w:val="none" w:sz="0" w:space="0" w:color="000000"/>
          <w:between w:val="none" w:sz="0" w:space="0" w:color="000000"/>
        </w:pBdr>
        <w:spacing w:before="240" w:after="240"/>
        <w:rPr>
          <w:rFonts w:ascii="Arial" w:cs="Arial" w:eastAsia="Arial" w:hAnsi="Arial"/>
        </w:rPr>
      </w:pPr>
      <w:r>
        <w:rPr>
          <w:rFonts w:ascii="Arial" w:cs="Arial" w:eastAsia="Arial" w:hAnsi="Arial"/>
        </w:rPr>
        <w:t>Overall, the experiment demonstrates that Naïve Bayes is a computationally efficient and effective algorithm for text classification, while the choice of feature representation and probability-smoothing strategy has an important effect on its final performance.</w:t>
      </w:r>
    </w:p>
    <w:p w14:paraId="282F9A74">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rPr>
      </w:pPr>
    </w:p>
    <w:p w14:paraId="4545133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05FF9607">
      <w:pPr>
        <w:pStyle w:val="style0"/>
        <w:rPr>
          <w:rFonts w:ascii="Arial" w:cs="Arial" w:eastAsia="Arial" w:hAnsi="Arial"/>
          <w:b/>
          <w:bCs/>
          <w:color w:val="000000"/>
        </w:rPr>
      </w:pPr>
    </w:p>
    <w:p w14:paraId="0097A52C">
      <w:pPr>
        <w:pStyle w:val="style0"/>
        <w:rPr>
          <w:rFonts w:ascii="Arial" w:cs="Arial" w:eastAsia="Arial" w:hAnsi="Arial"/>
          <w:b/>
          <w:bCs/>
          <w:color w:val="000000"/>
        </w:rPr>
      </w:pPr>
    </w:p>
    <w:p w14:paraId="5463B534">
      <w:pPr>
        <w:pStyle w:val="style0"/>
        <w:rPr>
          <w:rFonts w:ascii="Arial" w:cs="Arial" w:eastAsia="Arial" w:hAnsi="Arial"/>
          <w:b/>
          <w:bCs/>
          <w:color w:val="000000"/>
        </w:rPr>
      </w:pPr>
    </w:p>
    <w:p w14:paraId="6EB36888">
      <w:pPr>
        <w:pStyle w:val="style0"/>
        <w:rPr>
          <w:rFonts w:ascii="Arial" w:cs="Arial" w:eastAsia="Arial" w:hAnsi="Arial"/>
          <w:b/>
          <w:bCs/>
          <w:color w:val="000000"/>
        </w:rPr>
      </w:pPr>
    </w:p>
    <w:p w14:paraId="5D8F029D">
      <w:pPr>
        <w:pStyle w:val="style0"/>
        <w:rPr>
          <w:rFonts w:ascii="Arial" w:cs="Arial" w:eastAsia="Arial" w:hAnsi="Arial"/>
          <w:b/>
          <w:bCs/>
          <w:color w:val="000000"/>
        </w:rPr>
      </w:pPr>
    </w:p>
    <w:p w14:paraId="65B291AF">
      <w:pPr>
        <w:pStyle w:val="style0"/>
        <w:rPr>
          <w:rFonts w:ascii="Arial" w:cs="Arial" w:eastAsia="Arial" w:hAnsi="Arial"/>
          <w:b/>
          <w:bCs/>
          <w:color w:val="000000"/>
        </w:rPr>
      </w:pPr>
    </w:p>
    <w:p w14:paraId="2380E740">
      <w:pPr>
        <w:pStyle w:val="style0"/>
        <w:rPr>
          <w:rFonts w:ascii="Arial" w:cs="Arial" w:eastAsia="Arial" w:hAnsi="Arial"/>
          <w:b/>
          <w:bCs/>
          <w:color w:val="000000"/>
        </w:rPr>
      </w:pPr>
    </w:p>
    <w:p w14:paraId="266821F3">
      <w:pPr>
        <w:pStyle w:val="style0"/>
        <w:rPr>
          <w:rFonts w:ascii="Arial" w:cs="Arial" w:eastAsia="Arial" w:hAnsi="Arial"/>
          <w:b/>
          <w:bCs/>
          <w:color w:val="000000"/>
        </w:rPr>
      </w:pPr>
    </w:p>
    <w:p w14:paraId="700911C7">
      <w:pPr>
        <w:pStyle w:val="style0"/>
        <w:rPr>
          <w:rFonts w:ascii="Arial" w:cs="Arial" w:eastAsia="Arial" w:hAnsi="Arial"/>
          <w:b/>
          <w:bCs/>
          <w:color w:val="000000"/>
        </w:rPr>
      </w:pPr>
    </w:p>
    <w:p w14:paraId="2CE7387D">
      <w:pPr>
        <w:pStyle w:val="style0"/>
        <w:rPr>
          <w:rFonts w:ascii="Arial" w:cs="Arial" w:eastAsia="Arial" w:hAnsi="Arial"/>
          <w:b/>
          <w:bCs/>
          <w:color w:val="000000"/>
        </w:rPr>
      </w:pPr>
    </w:p>
    <w:p w14:paraId="60CA81DD">
      <w:pPr>
        <w:pStyle w:val="style0"/>
        <w:rPr>
          <w:rFonts w:ascii="Arial" w:cs="Arial" w:eastAsia="Arial" w:hAnsi="Arial"/>
          <w:b/>
          <w:bCs/>
          <w:color w:val="000000"/>
        </w:rPr>
      </w:pPr>
    </w:p>
    <w:p w14:paraId="0FD07BC5">
      <w:pPr>
        <w:pStyle w:val="style0"/>
        <w:rPr>
          <w:rFonts w:ascii="Arial" w:cs="Arial" w:eastAsia="Arial" w:hAnsi="Arial"/>
          <w:b/>
          <w:bCs/>
          <w:color w:val="000000"/>
        </w:rPr>
      </w:pPr>
    </w:p>
    <w:p w14:paraId="5A1E0B5D">
      <w:pPr>
        <w:pStyle w:val="style0"/>
        <w:rPr>
          <w:rFonts w:ascii="Arial" w:cs="Arial" w:eastAsia="Arial" w:hAnsi="Arial"/>
          <w:b/>
          <w:bCs/>
          <w:color w:val="000000"/>
        </w:rPr>
      </w:pPr>
    </w:p>
    <w:p w14:paraId="392B4AF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4CE8611D">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09E27EE3">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RUBRICS FOR CALCULATION</w:t>
      </w:r>
    </w:p>
    <w:p w14:paraId="512A8CC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68677E9D">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tbl>
      <w:tblPr>
        <w:tblStyle w:val="style4103"/>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3"/>
        <w:gridCol w:w="1200"/>
        <w:gridCol w:w="1777"/>
        <w:gridCol w:w="1559"/>
        <w:gridCol w:w="1843"/>
        <w:gridCol w:w="1559"/>
      </w:tblGrid>
      <w:tr w14:paraId="23AA1A9A">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714272">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Criteria</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0F0174">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Weightage</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B7AA83">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4 – Exemplary (5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154899">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3 – Proficient (4 Marks)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8EC35D">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2 – Developing (2–3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E99FF4">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1 – Beginning (0–1 Mark)</w:t>
            </w:r>
          </w:p>
        </w:tc>
      </w:tr>
      <w:tr w14:paraId="46470EC4">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CB39F2">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Conceptual Understanding</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7AD500">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30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4A43E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Demonstrates clear and complete understanding of the concept</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1BEC2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Good understanding with minor gaps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3E878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Basic understanding with some misconceptions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E2223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Poor or incorrect understanding</w:t>
            </w:r>
          </w:p>
        </w:tc>
      </w:tr>
      <w:tr w14:paraId="15F9554B">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0E41E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Accuracy of Answer</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04214D">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25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7E58A5">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Completely correct answer with no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1B8B5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Mostly correct with minor errors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BD0A1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Partially correct with noticeable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39798F">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Incorrect or irrelevant answer</w:t>
            </w:r>
          </w:p>
        </w:tc>
      </w:tr>
      <w:tr w14:paraId="2753E224">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49D8E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Application of Knowledge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136B77">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15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0E81A2">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Correctly applies concepts to solve the question/problem</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8FEFA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Applies concepts with minor mistakes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EAB928">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Limited or partially correct application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CE104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No or incorrect application</w:t>
            </w:r>
          </w:p>
        </w:tc>
      </w:tr>
      <w:tr w14:paraId="2F175749">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175133">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Completeness of Response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92EE5E">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15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CF41A6">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all required parts of the question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164B4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most parts with minor omissions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53CC8C">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only some parts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DAEF3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Incomplete or missing response</w:t>
            </w:r>
          </w:p>
        </w:tc>
      </w:tr>
      <w:tr w14:paraId="2C590CD3">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7C6A9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Clarity &amp; Presentation</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12830B">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15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3A027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Clear, concise, and well-organized answer</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7D0498">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Understandable with minor issues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25F6CA">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Somewhat unclear or poorly structured</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79665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Difficult to understand</w:t>
            </w:r>
          </w:p>
        </w:tc>
      </w:tr>
    </w:tbl>
    <w:p w14:paraId="6F4DCAF9">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1670A7D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7AE4E1C3">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34"/>
          <w:szCs w:val="34"/>
        </w:rPr>
      </w:pPr>
    </w:p>
    <w:p w14:paraId="39B5E82E">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6388C131">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1143C5B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7C3C98B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548B25EA">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50FBED52">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14AF04A1">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6053889B">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186B40BC">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28D70F7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0094978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236117C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50C85DA4">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428FDC09">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26876E38">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626EDB9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40196C42">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p w14:paraId="017BDE17">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r>
        <w:rPr>
          <w:rFonts w:ascii="Times New Roman" w:cs="Times New Roman" w:eastAsia="Times New Roman" w:hAnsi="Times New Roman"/>
          <w:b/>
          <w:bCs/>
          <w:color w:val="000000"/>
          <w:sz w:val="34"/>
          <w:szCs w:val="34"/>
        </w:rPr>
        <w:t>Output:</w:t>
      </w:r>
    </w:p>
    <w:p w14:paraId="109C631C">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Dataset shape: (5572, 2)</w:t>
      </w:r>
    </w:p>
    <w:p w14:paraId="5A92F27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 xml:space="preserve">  label                                            message</w:t>
      </w:r>
    </w:p>
    <w:p w14:paraId="526C1858">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0   ham  Go until jurong point, crazy.. Available only ...</w:t>
      </w:r>
    </w:p>
    <w:p w14:paraId="17EEB765">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1   ham                      Ok lar... Joking wif u oni...</w:t>
      </w:r>
    </w:p>
    <w:p w14:paraId="3BFE65D9">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2  spam  Free entry in 2 a wkly comp to win FA Cup fina...</w:t>
      </w:r>
    </w:p>
    <w:p w14:paraId="29960C9A">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3   ham  U dun say so early hor... U c already then say...</w:t>
      </w:r>
    </w:p>
    <w:p w14:paraId="7C6E3075">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4   ham  Nah I don't think he goes to usf, he lives aro...</w:t>
      </w:r>
    </w:p>
    <w:p w14:paraId="2A45E168">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p>
    <w:p w14:paraId="55E511A5">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Results with Laplace smoothing:</w:t>
      </w:r>
    </w:p>
    <w:p w14:paraId="4FE2CFFD">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Unigrams:</w:t>
      </w:r>
    </w:p>
    <w:p w14:paraId="4B52101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Accuracy : 0.9704035874439462</w:t>
      </w:r>
    </w:p>
    <w:p w14:paraId="263F89B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Precision: 1.0</w:t>
      </w:r>
    </w:p>
    <w:p w14:paraId="6E92D8AA">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Recall   : 0.7785234899328859</w:t>
      </w:r>
    </w:p>
    <w:p w14:paraId="128EF1E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p>
    <w:p w14:paraId="10E25C52">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Unigrams + Bigrams:</w:t>
      </w:r>
    </w:p>
    <w:p w14:paraId="56FC7AD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Accuracy : 0.9623318385650225</w:t>
      </w:r>
    </w:p>
    <w:p w14:paraId="2F02A8FC">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Precision: 1.0</w:t>
      </w:r>
    </w:p>
    <w:p w14:paraId="14199B9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Recall   : 0.7181208053691275</w:t>
      </w:r>
    </w:p>
    <w:p w14:paraId="35720994">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p>
    <w:p w14:paraId="72E64EED">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Smoothing Experiment</w:t>
      </w:r>
    </w:p>
    <w:p w14:paraId="086EC3FA">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Alpha=0: Accuracy=0.9731, Precision=0.9281, Recall=0.8658</w:t>
      </w:r>
    </w:p>
    <w:p w14:paraId="1C60F44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Alpha=0.01: Accuracy=0.9812, Precision=0.9638, Recall=0.8926</w:t>
      </w:r>
    </w:p>
    <w:p w14:paraId="4E8768C9">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Alpha=0.1: Accuracy=0.9839, Precision=0.9781, Recall=0.8993</w:t>
      </w:r>
    </w:p>
    <w:p w14:paraId="3BCBB492">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Alpha=1.0: Accuracy=0.9704, Precision=1.0000, Recall=0.7785</w:t>
      </w:r>
    </w:p>
    <w:p w14:paraId="10DB1ECE">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Alpha=10.0: Accuracy=0.8673, Precision=1.0000, Recall=0.0067</w:t>
      </w:r>
    </w:p>
    <w:p w14:paraId="41398F8A">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p>
    <w:p w14:paraId="58447EA4">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Classification Report:</w:t>
      </w:r>
    </w:p>
    <w:p w14:paraId="56BB4DCA">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 xml:space="preserve">              precision    recall  f1-score   support</w:t>
      </w:r>
    </w:p>
    <w:p w14:paraId="6AA43405">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p>
    <w:p w14:paraId="386C846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 xml:space="preserve">         Ham       0.96      1.00      0.98       966</w:t>
      </w:r>
    </w:p>
    <w:p w14:paraId="36201C11">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 xml:space="preserve">        Spam       1.00      0.72      0.84       149</w:t>
      </w:r>
    </w:p>
    <w:p w14:paraId="08E177F2">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p>
    <w:p w14:paraId="4CC32221">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 xml:space="preserve">    accuracy                           0.96      1115</w:t>
      </w:r>
    </w:p>
    <w:p w14:paraId="75013410">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 xml:space="preserve">   macro avg       0.98      0.86      0.91      1115</w:t>
      </w:r>
    </w:p>
    <w:p w14:paraId="068D0E37">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r>
        <w:rPr>
          <w:rFonts w:ascii="Times New Roman" w:cs="Times New Roman" w:eastAsia="Times New Roman" w:hAnsi="Times New Roman"/>
          <w:color w:val="000000"/>
        </w:rPr>
        <w:t>weighted avg       0.96      0.96      0.96      1115</w:t>
      </w:r>
    </w:p>
    <w:sectPr>
      <w:pgSz w:w="11909" w:h="16834" w:orient="portrait"/>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E766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3BCC66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00000002"/>
    <w:multiLevelType w:val="multilevel"/>
    <w:tmpl w:val="68168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D29AE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7536F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C4CA1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670A7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7084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6270E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B72A7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2278A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B65C8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3EBE8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677454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0000000E"/>
    <w:multiLevelType w:val="multilevel"/>
    <w:tmpl w:val="2BEEA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0000000F"/>
    <w:multiLevelType w:val="multilevel"/>
    <w:tmpl w:val="BE122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0"/>
  </w:num>
  <w:num w:numId="3">
    <w:abstractNumId w:val="11"/>
  </w:num>
  <w:num w:numId="4">
    <w:abstractNumId w:val="7"/>
  </w:num>
  <w:num w:numId="5">
    <w:abstractNumId w:val="8"/>
  </w:num>
  <w:num w:numId="6">
    <w:abstractNumId w:val="13"/>
  </w:num>
  <w:num w:numId="7">
    <w:abstractNumId w:val="9"/>
  </w:num>
  <w:num w:numId="8">
    <w:abstractNumId w:val="2"/>
  </w:num>
  <w:num w:numId="9">
    <w:abstractNumId w:val="6"/>
  </w:num>
  <w:num w:numId="10">
    <w:abstractNumId w:val="5"/>
  </w:num>
  <w:num w:numId="11">
    <w:abstractNumId w:val="12"/>
  </w:num>
  <w:num w:numId="12">
    <w:abstractNumId w:val="1"/>
  </w:num>
  <w:num w:numId="13">
    <w:abstractNumId w:val="4"/>
  </w:num>
  <w:num w:numId="14">
    <w:abstractNumId w:val="10"/>
  </w:num>
  <w:num w:numId="15">
    <w:abstractNumId w:val="15"/>
  </w:num>
  <w:num w:numId="16">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Cambria" w:eastAsia="Cambria" w:hAnsi="Cambria"/>
        <w:sz w:val="24"/>
        <w:szCs w:val="24"/>
        <w:lang w:val="en-IN" w:bidi="ar-SA" w:eastAsia="en-IN"/>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400" w:after="120" w:lineRule="auto" w:line="276"/>
      <w:outlineLvl w:val="0"/>
    </w:pPr>
    <w:rPr>
      <w:rFonts w:ascii="Arial" w:cs="Arial" w:eastAsia="Arial" w:hAnsi="Arial"/>
      <w:color w:val="000000"/>
      <w:sz w:val="40"/>
      <w:szCs w:val="40"/>
    </w:rPr>
  </w:style>
  <w:style w:type="paragraph" w:styleId="style2">
    <w:name w:val="heading 2"/>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360" w:after="120" w:lineRule="auto" w:line="276"/>
      <w:outlineLvl w:val="1"/>
    </w:pPr>
    <w:rPr>
      <w:rFonts w:ascii="Arial" w:cs="Arial" w:eastAsia="Arial" w:hAnsi="Arial"/>
      <w:color w:val="000000"/>
      <w:sz w:val="32"/>
      <w:szCs w:val="32"/>
    </w:rPr>
  </w:style>
  <w:style w:type="paragraph" w:styleId="style3">
    <w:name w:val="heading 3"/>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320" w:after="80" w:lineRule="auto" w:line="276"/>
      <w:outlineLvl w:val="2"/>
    </w:pPr>
    <w:rPr>
      <w:rFonts w:ascii="Arial" w:cs="Arial" w:eastAsia="Arial" w:hAnsi="Arial"/>
      <w:color w:val="434343"/>
      <w:sz w:val="28"/>
      <w:szCs w:val="28"/>
    </w:rPr>
  </w:style>
  <w:style w:type="paragraph" w:styleId="style4">
    <w:name w:val="heading 4"/>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80" w:after="80" w:lineRule="auto" w:line="276"/>
      <w:outlineLvl w:val="3"/>
    </w:pPr>
    <w:rPr>
      <w:rFonts w:ascii="Arial" w:cs="Arial" w:eastAsia="Arial" w:hAnsi="Arial"/>
      <w:color w:val="666666"/>
    </w:rPr>
  </w:style>
  <w:style w:type="paragraph" w:styleId="style5">
    <w:name w:val="heading 5"/>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40" w:after="80" w:lineRule="auto" w:line="276"/>
      <w:outlineLvl w:val="4"/>
    </w:pPr>
    <w:rPr>
      <w:rFonts w:ascii="Arial" w:cs="Arial" w:eastAsia="Arial" w:hAnsi="Arial"/>
      <w:color w:val="666666"/>
      <w:sz w:val="22"/>
      <w:szCs w:val="22"/>
    </w:rPr>
  </w:style>
  <w:style w:type="paragraph" w:styleId="style6">
    <w:name w:val="heading 6"/>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40" w:after="80" w:lineRule="auto" w:line="276"/>
      <w:outlineLvl w:val="5"/>
    </w:pPr>
    <w:rPr>
      <w:rFonts w:ascii="Arial" w:cs="Arial" w:eastAsia="Arial" w:hAnsi="Arial"/>
      <w:i/>
      <w:iCs/>
      <w:color w:val="666666"/>
      <w:sz w:val="22"/>
      <w:szCs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pBdr>
        <w:left w:val="none" w:sz="0" w:space="0" w:color="000000"/>
        <w:right w:val="none" w:sz="0" w:space="0" w:color="000000"/>
        <w:top w:val="none" w:sz="0" w:space="0" w:color="000000"/>
        <w:bottom w:val="none" w:sz="0" w:space="0" w:color="000000"/>
        <w:between w:val="none" w:sz="0" w:space="0" w:color="000000"/>
      </w:pBdr>
      <w:spacing w:after="60" w:lineRule="auto" w:line="276"/>
    </w:pPr>
    <w:rPr>
      <w:rFonts w:ascii="Arial" w:cs="Arial" w:eastAsia="Arial" w:hAnsi="Arial"/>
      <w:color w:val="000000"/>
      <w:sz w:val="52"/>
      <w:szCs w:val="52"/>
    </w:rPr>
  </w:style>
  <w:style w:type="table" w:styleId="style154">
    <w:name w:val="Table Grid"/>
    <w:basedOn w:val="style105"/>
    <w:next w:val="style154"/>
    <w:qFormat/>
    <w:pPr>
      <w:widowControl w:val="false"/>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098">
    <w:name w:val="TableNormal"/>
    <w:next w:val="style4098"/>
    <w:qFormat/>
    <w:pPr/>
    <w:rPr/>
    <w:tblPr>
      <w:tblCellMar>
        <w:top w:w="100" w:type="dxa"/>
        <w:left w:w="100" w:type="dxa"/>
        <w:bottom w:w="100" w:type="dxa"/>
        <w:right w:w="100" w:type="dxa"/>
      </w:tblCellMar>
    </w:tblPr>
    <w:tcPr>
      <w:tcBorders/>
    </w:tcPr>
  </w:style>
  <w:style w:type="table" w:customStyle="1" w:styleId="style4099">
    <w:name w:val="_Style 10"/>
    <w:basedOn w:val="style4098"/>
    <w:next w:val="style4099"/>
    <w:pPr/>
    <w:rPr/>
    <w:tblPr>
      <w:tblCellMar>
        <w:top w:w="15" w:type="dxa"/>
        <w:left w:w="15" w:type="dxa"/>
        <w:bottom w:w="15" w:type="dxa"/>
        <w:right w:w="15" w:type="dxa"/>
      </w:tblCellMar>
    </w:tblPr>
    <w:tcPr>
      <w:tcBorders/>
    </w:tcPr>
  </w:style>
  <w:style w:type="paragraph" w:styleId="style74">
    <w:name w:val="Subtitle"/>
    <w:basedOn w:val="style0"/>
    <w:next w:val="style0"/>
    <w:qFormat/>
    <w:uiPriority w:val="11"/>
    <w:pPr>
      <w:keepNext/>
      <w:keepLines/>
      <w:pBdr>
        <w:left w:val="none" w:sz="0" w:space="0" w:color="000000"/>
        <w:right w:val="none" w:sz="0" w:space="0" w:color="000000"/>
        <w:top w:val="none" w:sz="0" w:space="0" w:color="000000"/>
        <w:bottom w:val="none" w:sz="0" w:space="0" w:color="000000"/>
        <w:between w:val="none" w:sz="0" w:space="0" w:color="000000"/>
      </w:pBdr>
      <w:spacing w:after="320" w:lineRule="auto" w:line="276"/>
    </w:pPr>
    <w:rPr>
      <w:rFonts w:ascii="Arial" w:cs="Arial" w:eastAsia="Arial" w:hAnsi="Arial"/>
      <w:color w:val="666666"/>
      <w:sz w:val="30"/>
      <w:szCs w:val="30"/>
    </w:rPr>
  </w:style>
  <w:style w:type="table" w:customStyle="1" w:styleId="style4100">
    <w:basedOn w:val="style4097"/>
    <w:next w:val="style4100"/>
    <w:pPr>
      <w:widowControl w:val="false"/>
      <w:jc w:val="both"/>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7"/>
    <w:next w:val="style4101"/>
    <w:pPr/>
    <w:rPr/>
    <w:tblPr>
      <w:tblStyleRowBandSize w:val="1"/>
      <w:tblStyleColBandSize w:val="1"/>
    </w:tblPr>
    <w:tcPr>
      <w:tcBorders/>
    </w:tcPr>
  </w:style>
  <w:style w:type="table" w:customStyle="1" w:styleId="style4102">
    <w:basedOn w:val="style4097"/>
    <w:next w:val="style4102"/>
    <w:pPr/>
    <w:rPr/>
    <w:tblPr>
      <w:tblStyleRowBandSize w:val="1"/>
      <w:tblStyleColBandSize w:val="1"/>
    </w:tblPr>
    <w:tcPr>
      <w:tcBorders/>
    </w:tcPr>
  </w:style>
  <w:style w:type="table" w:customStyle="1" w:styleId="style4103">
    <w:basedOn w:val="style4097"/>
    <w:next w:val="style4103"/>
    <w:pPr/>
    <w:rPr/>
    <w:tblPr>
      <w:tblStyleRowBandSize w:val="1"/>
      <w:tblStyleColBandSize w:val="1"/>
      <w:tblCellMar>
        <w:top w:w="15" w:type="dxa"/>
        <w:left w:w="15" w:type="dxa"/>
        <w:bottom w:w="15" w:type="dxa"/>
        <w:right w:w="15"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AwGV5fO2+/up33lwxXgqq2Jm8Q==">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B477ED-D58F-437A-8807-DCDDB924A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2415</Words>
  <Pages>17</Pages>
  <Characters>16240</Characters>
  <Application>WPS Office</Application>
  <DocSecurity>0</DocSecurity>
  <Paragraphs>604</Paragraphs>
  <ScaleCrop>false</ScaleCrop>
  <LinksUpToDate>false</LinksUpToDate>
  <CharactersWithSpaces>18731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2026-08-20T02:44:49Z</dcterms:created>
  <dc:creator>vivek balaji</dc:creator>
  <lastModifiedBy>SM-A356E</lastModifiedBy>
  <dcterms:modified xsi:type="dcterms:W3CDTF">2026-08-20T02:44:49Z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a5657e51f76644a7bcdfee404dfad22d_23</vt:lpwstr>
  </property>
</Properties>
</file>