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val="en-US"/>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val="en-US"/>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lang w:val="en-US" w:eastAsia="en-US"/>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val="en-US"/>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lang w:val="en-US" w:eastAsia="en-US"/>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lang w:val="en-US" w:eastAsia="en-US"/>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lang w:val="en-US" w:eastAsia="en-US"/>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val="en-US"/>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val="en-US"/>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val="en-US"/>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val="en-US"/>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val="en-US"/>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val="en-US"/>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val="en-US"/>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val="en-US"/>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CF114B" w:rsidRDefault="00CF114B" w:rsidP="00CF114B">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CF114B" w:rsidRDefault="00CF114B" w:rsidP="00CF114B">
      <w:pPr>
        <w:rPr>
          <w:rFonts w:ascii="Times New Roman" w:hAnsi="Times New Roman" w:cs="Times New Roman"/>
          <w:b/>
          <w:sz w:val="28"/>
          <w:szCs w:val="28"/>
        </w:rPr>
      </w:pPr>
    </w:p>
    <w:p w:rsidR="00CF114B" w:rsidRPr="00FE765F" w:rsidRDefault="00CF114B" w:rsidP="00CF114B">
      <w:pPr>
        <w:rPr>
          <w:rFonts w:ascii="Times New Roman" w:hAnsi="Times New Roman" w:cs="Times New Roman"/>
          <w:sz w:val="28"/>
          <w:szCs w:val="28"/>
        </w:rPr>
      </w:pPr>
      <w:r>
        <w:rPr>
          <w:rFonts w:ascii="Times New Roman" w:hAnsi="Times New Roman" w:cs="Times New Roman"/>
          <w:b/>
          <w:sz w:val="28"/>
          <w:szCs w:val="28"/>
        </w:rPr>
        <w:t xml:space="preserve">3.1 </w:t>
      </w:r>
      <w:r w:rsidR="00CE35F7">
        <w:rPr>
          <w:rFonts w:ascii="Times New Roman" w:hAnsi="Times New Roman" w:cs="Times New Roman"/>
          <w:sz w:val="28"/>
          <w:szCs w:val="28"/>
        </w:rPr>
        <w:t>Разработка</w:t>
      </w:r>
      <w:r w:rsidRPr="00FE765F">
        <w:rPr>
          <w:rFonts w:ascii="Times New Roman" w:hAnsi="Times New Roman" w:cs="Times New Roman"/>
          <w:sz w:val="28"/>
          <w:szCs w:val="28"/>
        </w:rPr>
        <w:t xml:space="preserve"> архитектуры</w:t>
      </w:r>
    </w:p>
    <w:p w:rsidR="00CF114B" w:rsidRDefault="00CF114B" w:rsidP="00CF114B">
      <w:pPr>
        <w:rPr>
          <w:rFonts w:ascii="Times New Roman" w:hAnsi="Times New Roman" w:cs="Times New Roman"/>
          <w:b/>
          <w:sz w:val="28"/>
          <w:szCs w:val="28"/>
        </w:rPr>
      </w:pPr>
    </w:p>
    <w:p w:rsidR="00CF114B" w:rsidRDefault="00CF114B" w:rsidP="00CF114B">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Среда работы программного средства</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sidRPr="00133A8C">
        <w:rPr>
          <w:rFonts w:ascii="Times New Roman" w:hAnsi="Times New Roman" w:cs="Times New Roman"/>
          <w:b/>
          <w:sz w:val="28"/>
          <w:szCs w:val="28"/>
        </w:rPr>
        <w:t>3.1.2</w:t>
      </w:r>
      <w:r>
        <w:rPr>
          <w:rFonts w:ascii="Times New Roman" w:hAnsi="Times New Roman" w:cs="Times New Roman"/>
          <w:sz w:val="28"/>
          <w:szCs w:val="28"/>
        </w:rPr>
        <w:t xml:space="preserve"> Программная архитектура</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lastRenderedPageBreak/>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w:t>
      </w:r>
      <w:r>
        <w:rPr>
          <w:rFonts w:ascii="Times New Roman" w:hAnsi="Times New Roman" w:cs="Times New Roman"/>
          <w:sz w:val="28"/>
          <w:szCs w:val="28"/>
        </w:rPr>
        <w:lastRenderedPageBreak/>
        <w:t>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Существуют устоявшиеся модели распределения и взаимодействия компонентов в приложении. Использовать их целесообразно при разработке больших программ, при проектировке которых велик риск создания неэффективной архитектуры. Одна из таких моделей –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sidRPr="002772A4">
        <w:rPr>
          <w:rFonts w:ascii="Times New Roman" w:hAnsi="Times New Roman" w:cs="Times New Roman"/>
          <w:color w:val="FF0000"/>
          <w:sz w:val="28"/>
          <w:szCs w:val="28"/>
        </w:rPr>
        <w:t>[</w:t>
      </w:r>
      <w:r w:rsidRPr="002772A4">
        <w:rPr>
          <w:rFonts w:ascii="Times New Roman" w:hAnsi="Times New Roman" w:cs="Times New Roman"/>
          <w:color w:val="FF0000"/>
          <w:sz w:val="28"/>
          <w:szCs w:val="28"/>
          <w:lang w:val="en-US"/>
        </w:rPr>
        <w:t>X</w:t>
      </w:r>
      <w:r w:rsidRPr="002772A4">
        <w:rPr>
          <w:rFonts w:ascii="Times New Roman" w:hAnsi="Times New Roman" w:cs="Times New Roman"/>
          <w:color w:val="FF0000"/>
          <w:sz w:val="28"/>
          <w:szCs w:val="28"/>
        </w:rPr>
        <w:t>]</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три категории элементов:</w:t>
      </w:r>
    </w:p>
    <w:p w:rsidR="00CF114B" w:rsidRPr="0030229E" w:rsidRDefault="00CF114B" w:rsidP="00CF114B">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CF114B" w:rsidRPr="0030229E" w:rsidRDefault="00CF114B" w:rsidP="00CF114B">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CF114B" w:rsidRPr="00F32918" w:rsidRDefault="00CF114B" w:rsidP="00CF114B">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Для проектируемого приложения в разделе 2.3 разработана модель предметной области. Она будет использована для конкретизации категорий элементов. Так, ключевое понятие – «Панорама» - представляет собой наиболее очевидный кандидат на роль сущности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lastRenderedPageBreak/>
        <w:t>Кандидаты на роль граничных классов были описаны в разделе 3.1.1 – это окно и диалог для управления файлами.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w:t>
      </w:r>
      <w:proofErr w:type="spellStart"/>
      <w:r>
        <w:rPr>
          <w:rFonts w:ascii="Times New Roman" w:hAnsi="Times New Roman" w:cs="Times New Roman"/>
          <w:sz w:val="28"/>
          <w:szCs w:val="28"/>
        </w:rPr>
        <w:t>ПредставительПанорамы</w:t>
      </w:r>
      <w:proofErr w:type="spellEnd"/>
      <w:r>
        <w:rPr>
          <w:rFonts w:ascii="Times New Roman" w:hAnsi="Times New Roman" w:cs="Times New Roman"/>
          <w:sz w:val="28"/>
          <w:szCs w:val="28"/>
        </w:rPr>
        <w:t>».</w:t>
      </w:r>
    </w:p>
    <w:p w:rsidR="00CF114B" w:rsidRPr="0025180C" w:rsidRDefault="00CF114B" w:rsidP="00CF114B">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 их роли и зависимости представлены на диаграмме на рисунке 3.1.</w:t>
      </w:r>
    </w:p>
    <w:p w:rsidR="00CF114B" w:rsidRDefault="00CF114B" w:rsidP="00CF114B">
      <w:pPr>
        <w:jc w:val="both"/>
        <w:rPr>
          <w:rFonts w:ascii="Times New Roman" w:hAnsi="Times New Roman" w:cs="Times New Roman"/>
          <w:sz w:val="28"/>
          <w:szCs w:val="28"/>
        </w:rPr>
      </w:pPr>
    </w:p>
    <w:p w:rsidR="00CF114B" w:rsidRDefault="00CF114B" w:rsidP="006D65F3">
      <w:pPr>
        <w:ind w:firstLine="0"/>
        <w:rPr>
          <w:rFonts w:ascii="Times New Roman" w:hAnsi="Times New Roman" w:cs="Times New Roman"/>
          <w:sz w:val="28"/>
          <w:szCs w:val="28"/>
        </w:rPr>
      </w:pPr>
      <w:r w:rsidRPr="00284C77">
        <w:rPr>
          <w:rFonts w:ascii="Times New Roman" w:hAnsi="Times New Roman" w:cs="Times New Roman"/>
          <w:noProof/>
          <w:sz w:val="28"/>
          <w:szCs w:val="28"/>
          <w:lang w:val="en-US"/>
        </w:rPr>
        <w:lastRenderedPageBreak/>
        <w:drawing>
          <wp:inline distT="0" distB="0" distL="0" distR="0" wp14:anchorId="75E4A714" wp14:editId="5FEAAE10">
            <wp:extent cx="5940425" cy="7801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CF114B" w:rsidRDefault="00CF114B" w:rsidP="00CF114B">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CF114B" w:rsidRDefault="00CF114B" w:rsidP="00CF114B">
      <w:pPr>
        <w:jc w:val="both"/>
        <w:rPr>
          <w:rFonts w:ascii="Times New Roman" w:hAnsi="Times New Roman" w:cs="Times New Roman"/>
          <w:sz w:val="28"/>
          <w:szCs w:val="28"/>
        </w:rPr>
      </w:pPr>
    </w:p>
    <w:p w:rsidR="00CF114B" w:rsidRPr="00133A8C" w:rsidRDefault="00CF114B" w:rsidP="00CF114B">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FE765F">
        <w:rPr>
          <w:rFonts w:ascii="Times New Roman" w:hAnsi="Times New Roman" w:cs="Times New Roman"/>
          <w:sz w:val="28"/>
          <w:szCs w:val="28"/>
        </w:rPr>
        <w:t>Проектирование пользовательского интерфейса</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xml:space="preserve">– это способ взаимодействия человека и машины, включающий совокупность действий, </w:t>
      </w:r>
      <w:r>
        <w:rPr>
          <w:rFonts w:ascii="Times New Roman" w:hAnsi="Times New Roman" w:cs="Times New Roman"/>
          <w:sz w:val="28"/>
          <w:szCs w:val="28"/>
        </w:rPr>
        <w:lastRenderedPageBreak/>
        <w:t>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CF114B" w:rsidRPr="00D265A3" w:rsidRDefault="00CF114B" w:rsidP="00CF114B">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CF114B" w:rsidRDefault="00CF114B" w:rsidP="00CF114B">
      <w:pPr>
        <w:rPr>
          <w:rFonts w:ascii="Times New Roman" w:hAnsi="Times New Roman" w:cs="Times New Roman"/>
          <w:b/>
          <w:sz w:val="28"/>
          <w:szCs w:val="28"/>
        </w:rPr>
      </w:pPr>
    </w:p>
    <w:p w:rsidR="00CF114B" w:rsidRPr="00FE765F" w:rsidRDefault="00CF114B" w:rsidP="00CF114B">
      <w:pPr>
        <w:rPr>
          <w:rFonts w:ascii="Times New Roman" w:hAnsi="Times New Roman" w:cs="Times New Roman"/>
          <w:sz w:val="28"/>
          <w:szCs w:val="28"/>
        </w:rPr>
      </w:pPr>
      <w:r>
        <w:rPr>
          <w:rFonts w:ascii="Times New Roman" w:hAnsi="Times New Roman" w:cs="Times New Roman"/>
          <w:b/>
          <w:sz w:val="28"/>
          <w:szCs w:val="28"/>
        </w:rPr>
        <w:t>3.</w:t>
      </w:r>
      <w:r w:rsidRPr="007D74C9">
        <w:rPr>
          <w:rFonts w:ascii="Times New Roman" w:hAnsi="Times New Roman" w:cs="Times New Roman"/>
          <w:b/>
          <w:sz w:val="28"/>
          <w:szCs w:val="28"/>
        </w:rPr>
        <w:t>3</w:t>
      </w:r>
      <w:r>
        <w:rPr>
          <w:rFonts w:ascii="Times New Roman" w:hAnsi="Times New Roman" w:cs="Times New Roman"/>
          <w:b/>
          <w:sz w:val="28"/>
          <w:szCs w:val="28"/>
        </w:rPr>
        <w:t xml:space="preserve"> </w:t>
      </w:r>
      <w:r w:rsidR="00CE35F7">
        <w:rPr>
          <w:rFonts w:ascii="Times New Roman" w:hAnsi="Times New Roman" w:cs="Times New Roman"/>
          <w:sz w:val="28"/>
          <w:szCs w:val="28"/>
        </w:rPr>
        <w:t>Схемы а</w:t>
      </w:r>
      <w:r w:rsidRPr="00FE765F">
        <w:rPr>
          <w:rFonts w:ascii="Times New Roman" w:hAnsi="Times New Roman" w:cs="Times New Roman"/>
          <w:sz w:val="28"/>
          <w:szCs w:val="28"/>
        </w:rPr>
        <w:t>лгоритмов</w:t>
      </w:r>
      <w:r>
        <w:rPr>
          <w:rFonts w:ascii="Times New Roman" w:hAnsi="Times New Roman" w:cs="Times New Roman"/>
          <w:sz w:val="28"/>
          <w:szCs w:val="28"/>
        </w:rPr>
        <w:t xml:space="preserve"> программы</w:t>
      </w:r>
    </w:p>
    <w:p w:rsidR="00CF114B" w:rsidRDefault="00CF114B" w:rsidP="00CF114B">
      <w:pPr>
        <w:rPr>
          <w:rFonts w:ascii="Times New Roman" w:hAnsi="Times New Roman" w:cs="Times New Roman"/>
          <w:b/>
          <w:sz w:val="28"/>
          <w:szCs w:val="28"/>
        </w:rPr>
      </w:pPr>
    </w:p>
    <w:p w:rsidR="00CF114B" w:rsidRDefault="00CF114B" w:rsidP="00CF114B">
      <w:pPr>
        <w:rPr>
          <w:rFonts w:ascii="Times New Roman" w:hAnsi="Times New Roman" w:cs="Times New Roman"/>
          <w:sz w:val="28"/>
          <w:szCs w:val="28"/>
        </w:rPr>
      </w:pPr>
      <w:r>
        <w:rPr>
          <w:rFonts w:ascii="Times New Roman" w:hAnsi="Times New Roman" w:cs="Times New Roman"/>
          <w:b/>
          <w:sz w:val="28"/>
          <w:szCs w:val="28"/>
        </w:rPr>
        <w:t xml:space="preserve">3.3.1 </w:t>
      </w:r>
      <w:r>
        <w:rPr>
          <w:rFonts w:ascii="Times New Roman" w:hAnsi="Times New Roman" w:cs="Times New Roman"/>
          <w:sz w:val="28"/>
          <w:szCs w:val="28"/>
        </w:rPr>
        <w:t>Алгоритм работы программы</w:t>
      </w:r>
    </w:p>
    <w:p w:rsidR="00CF114B" w:rsidRDefault="00CF114B" w:rsidP="00CF114B">
      <w:pPr>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свое выполнение после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приведен на рисунке 3.2.</w:t>
      </w:r>
    </w:p>
    <w:p w:rsidR="00CF114B" w:rsidRDefault="00CF114B" w:rsidP="00CF114B">
      <w:pPr>
        <w:jc w:val="both"/>
        <w:rPr>
          <w:rFonts w:ascii="Times New Roman" w:hAnsi="Times New Roman" w:cs="Times New Roman"/>
          <w:sz w:val="28"/>
          <w:szCs w:val="28"/>
        </w:rPr>
      </w:pPr>
    </w:p>
    <w:p w:rsidR="00CF114B" w:rsidRDefault="00CF114B" w:rsidP="00CF114B">
      <w:pPr>
        <w:jc w:val="center"/>
        <w:rPr>
          <w:rFonts w:ascii="Times New Roman" w:hAnsi="Times New Roman" w:cs="Times New Roman"/>
          <w:sz w:val="28"/>
          <w:szCs w:val="28"/>
        </w:rPr>
      </w:pPr>
      <w:r>
        <w:object w:dxaOrig="9619" w:dyaOrig="15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662.95pt" o:ole="">
            <v:imagedata r:id="rId25" o:title=""/>
          </v:shape>
          <o:OLEObject Type="Embed" ProgID="Visio.Drawing.11" ShapeID="_x0000_i1025" DrawAspect="Content" ObjectID="_1492852336" r:id="rId26"/>
        </w:object>
      </w:r>
    </w:p>
    <w:p w:rsidR="00CF114B" w:rsidRDefault="00CF114B" w:rsidP="00CF114B">
      <w:pPr>
        <w:jc w:val="center"/>
        <w:rPr>
          <w:rFonts w:ascii="Times New Roman" w:hAnsi="Times New Roman" w:cs="Times New Roman"/>
          <w:sz w:val="28"/>
          <w:szCs w:val="28"/>
        </w:rPr>
      </w:pPr>
    </w:p>
    <w:p w:rsidR="00CF114B" w:rsidRPr="00FD552E" w:rsidRDefault="00CF114B" w:rsidP="00CF114B">
      <w:pPr>
        <w:jc w:val="center"/>
        <w:rPr>
          <w:rFonts w:ascii="Times New Roman" w:hAnsi="Times New Roman" w:cs="Times New Roman"/>
          <w:sz w:val="28"/>
          <w:szCs w:val="28"/>
        </w:rPr>
      </w:pPr>
      <w:r>
        <w:rPr>
          <w:rFonts w:ascii="Times New Roman" w:hAnsi="Times New Roman" w:cs="Times New Roman"/>
          <w:sz w:val="28"/>
          <w:szCs w:val="28"/>
        </w:rPr>
        <w:t xml:space="preserve">Рисунок 3.2 – Схема работы </w:t>
      </w:r>
      <w:r w:rsidR="00FD552E">
        <w:rPr>
          <w:rFonts w:ascii="Times New Roman" w:hAnsi="Times New Roman" w:cs="Times New Roman"/>
          <w:sz w:val="28"/>
          <w:szCs w:val="28"/>
        </w:rPr>
        <w:t>программного средства</w:t>
      </w:r>
    </w:p>
    <w:p w:rsidR="00CF114B" w:rsidRDefault="00CF114B" w:rsidP="00CF114B">
      <w:pPr>
        <w:jc w:val="center"/>
        <w:rPr>
          <w:rFonts w:ascii="Times New Roman" w:hAnsi="Times New Roman" w:cs="Times New Roman"/>
          <w:sz w:val="28"/>
          <w:szCs w:val="28"/>
        </w:rPr>
      </w:pPr>
    </w:p>
    <w:p w:rsidR="00CF114B" w:rsidRDefault="00CF114B" w:rsidP="00CF114B">
      <w:pPr>
        <w:rPr>
          <w:rFonts w:ascii="Times New Roman" w:hAnsi="Times New Roman" w:cs="Times New Roman"/>
          <w:sz w:val="28"/>
          <w:szCs w:val="28"/>
        </w:rPr>
      </w:pPr>
      <w:r w:rsidRPr="00976861">
        <w:rPr>
          <w:rFonts w:ascii="Times New Roman" w:hAnsi="Times New Roman" w:cs="Times New Roman"/>
          <w:b/>
          <w:sz w:val="28"/>
          <w:szCs w:val="28"/>
        </w:rPr>
        <w:lastRenderedPageBreak/>
        <w:t>3.3.2</w:t>
      </w:r>
      <w:r>
        <w:rPr>
          <w:rFonts w:ascii="Times New Roman" w:hAnsi="Times New Roman" w:cs="Times New Roman"/>
          <w:b/>
          <w:sz w:val="28"/>
          <w:szCs w:val="28"/>
        </w:rPr>
        <w:t xml:space="preserve"> </w:t>
      </w:r>
      <w:r>
        <w:rPr>
          <w:rFonts w:ascii="Times New Roman" w:hAnsi="Times New Roman" w:cs="Times New Roman"/>
          <w:sz w:val="28"/>
          <w:szCs w:val="28"/>
        </w:rPr>
        <w:t>Алгоритм генерации панорамы</w:t>
      </w:r>
    </w:p>
    <w:p w:rsidR="00CF114B" w:rsidRDefault="00CF114B" w:rsidP="00CF114B">
      <w:pPr>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характеризуется неопределенностью. Между тем, она является одним из определяющих моментов всего процесса. Открытым 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одного сегмента относительно другого. Первый из методов них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целесообразной является доработка вышеуказанных методов.</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В разрабатываемом ПС используется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его пути до корня. Это дает возможность выбирать только те связи между сегментами, что производят наименьшую ошибку.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характеризуется процесс определения их связи.</w:t>
      </w:r>
    </w:p>
    <w:p w:rsidR="00CF114B" w:rsidRPr="00ED2880" w:rsidRDefault="00CF114B" w:rsidP="00CF114B">
      <w:pPr>
        <w:jc w:val="both"/>
        <w:rPr>
          <w:rFonts w:ascii="Times New Roman" w:hAnsi="Times New Roman" w:cs="Times New Roman"/>
          <w:color w:val="FF0000"/>
          <w:sz w:val="28"/>
          <w:szCs w:val="28"/>
          <w:lang w:val="en-US"/>
        </w:rPr>
      </w:pPr>
      <w:r>
        <w:rPr>
          <w:rFonts w:ascii="Times New Roman" w:hAnsi="Times New Roman" w:cs="Times New Roman"/>
          <w:sz w:val="28"/>
          <w:szCs w:val="28"/>
        </w:rPr>
        <w:t xml:space="preserve">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w:t>
      </w:r>
      <w:r w:rsidRPr="00ED2880">
        <w:rPr>
          <w:rFonts w:ascii="Times New Roman" w:hAnsi="Times New Roman" w:cs="Times New Roman"/>
          <w:color w:val="FF0000"/>
          <w:sz w:val="28"/>
          <w:szCs w:val="28"/>
          <w:lang w:val="en-US"/>
        </w:rPr>
        <w:t>&lt;…&gt;</w:t>
      </w:r>
    </w:p>
    <w:p w:rsidR="00CF114B" w:rsidRDefault="00CF114B" w:rsidP="00CF114B">
      <w:pPr>
        <w:jc w:val="center"/>
        <w:rPr>
          <w:rFonts w:ascii="Times New Roman" w:hAnsi="Times New Roman" w:cs="Times New Roman"/>
          <w:sz w:val="28"/>
          <w:szCs w:val="28"/>
        </w:rPr>
      </w:pPr>
      <w:r>
        <w:object w:dxaOrig="3202" w:dyaOrig="14206">
          <v:shape id="_x0000_i1026" type="#_x0000_t75" style="width:154.3pt;height:684.45pt" o:ole="">
            <v:imagedata r:id="rId27" o:title=""/>
          </v:shape>
          <o:OLEObject Type="Embed" ProgID="Visio.Drawing.11" ShapeID="_x0000_i1026" DrawAspect="Content" ObjectID="_1492852337" r:id="rId28"/>
        </w:object>
      </w:r>
    </w:p>
    <w:p w:rsidR="00CF114B" w:rsidRDefault="00CF114B" w:rsidP="00CF114B">
      <w:pPr>
        <w:rPr>
          <w:rFonts w:ascii="Times New Roman" w:hAnsi="Times New Roman" w:cs="Times New Roman"/>
          <w:sz w:val="28"/>
          <w:szCs w:val="28"/>
        </w:rPr>
      </w:pPr>
    </w:p>
    <w:p w:rsidR="00CF114B" w:rsidRDefault="00CF114B" w:rsidP="00CF114B">
      <w:pPr>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w:t>
      </w:r>
    </w:p>
    <w:p w:rsidR="00CF114B" w:rsidRDefault="00CF114B" w:rsidP="00CF114B">
      <w:pPr>
        <w:jc w:val="center"/>
      </w:pPr>
      <w:r>
        <w:object w:dxaOrig="3089" w:dyaOrig="12268">
          <v:shape id="_x0000_i1027" type="#_x0000_t75" style="width:154.3pt;height:613.4pt" o:ole="">
            <v:imagedata r:id="rId29" o:title=""/>
          </v:shape>
          <o:OLEObject Type="Embed" ProgID="Visio.Drawing.11" ShapeID="_x0000_i1027" DrawAspect="Content" ObjectID="_1492852338" r:id="rId30"/>
        </w:object>
      </w:r>
    </w:p>
    <w:p w:rsidR="00CF114B" w:rsidRDefault="00CF114B" w:rsidP="00CF114B">
      <w:pPr>
        <w:jc w:val="center"/>
      </w:pPr>
    </w:p>
    <w:p w:rsidR="00CF114B" w:rsidRPr="00820853" w:rsidRDefault="00CF114B" w:rsidP="00CF114B">
      <w:pPr>
        <w:jc w:val="center"/>
        <w:rPr>
          <w:rFonts w:ascii="Times New Roman" w:hAnsi="Times New Roman" w:cs="Times New Roman"/>
          <w:b/>
          <w:sz w:val="28"/>
          <w:szCs w:val="28"/>
        </w:rPr>
      </w:pPr>
      <w:r>
        <w:rPr>
          <w:rFonts w:ascii="Times New Roman" w:hAnsi="Times New Roman" w:cs="Times New Roman"/>
          <w:sz w:val="28"/>
          <w:szCs w:val="28"/>
        </w:rPr>
        <w:t>Рисунок 3.4 – Алгоритм регистрации сегмента в панораме</w:t>
      </w:r>
    </w:p>
    <w:p w:rsidR="00CF114B" w:rsidRPr="00820853" w:rsidRDefault="00CF114B" w:rsidP="00CF114B">
      <w:pPr>
        <w:jc w:val="center"/>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1E1D8C" w:rsidRPr="0032660F" w:rsidRDefault="001E1D8C" w:rsidP="001E1D8C">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w:t>
      </w:r>
      <w:bookmarkStart w:id="0" w:name="_GoBack"/>
      <w:bookmarkEnd w:id="0"/>
      <w:r w:rsidRPr="0032660F">
        <w:rPr>
          <w:rFonts w:ascii="Times New Roman" w:hAnsi="Times New Roman" w:cs="Times New Roman"/>
          <w:sz w:val="28"/>
          <w:szCs w:val="28"/>
        </w:rPr>
        <w:t>ователи ПС</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1E1D8C" w:rsidRPr="0032660F" w:rsidRDefault="001E1D8C" w:rsidP="001E1D8C">
      <w:pPr>
        <w:ind w:firstLine="706"/>
        <w:jc w:val="both"/>
        <w:rPr>
          <w:rFonts w:ascii="Times New Roman" w:hAnsi="Times New Roman" w:cs="Times New Roman"/>
          <w:sz w:val="28"/>
          <w:szCs w:val="28"/>
        </w:rPr>
      </w:pPr>
    </w:p>
    <w:p w:rsidR="001E1D8C" w:rsidRPr="0032660F" w:rsidRDefault="001E1D8C" w:rsidP="001E1D8C">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1E1D8C" w:rsidRPr="0032660F" w:rsidRDefault="001E1D8C" w:rsidP="001E1D8C">
      <w:pPr>
        <w:ind w:firstLine="706"/>
        <w:jc w:val="both"/>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1E1D8C"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1E1D8C" w:rsidRPr="0032660F" w:rsidRDefault="001E1D8C" w:rsidP="001E1D8C">
      <w:pPr>
        <w:ind w:firstLine="720"/>
        <w:jc w:val="both"/>
        <w:rPr>
          <w:rFonts w:ascii="Times New Roman" w:hAnsi="Times New Roman" w:cs="Times New Roman"/>
          <w:sz w:val="28"/>
          <w:szCs w:val="28"/>
        </w:rPr>
      </w:pPr>
    </w:p>
    <w:p w:rsidR="001E1D8C" w:rsidRPr="0032660F" w:rsidRDefault="00FD552E" w:rsidP="001E1D8C">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720"/>
        <w:jc w:val="both"/>
        <w:rPr>
          <w:rFonts w:ascii="Times New Roman" w:hAnsi="Times New Roman" w:cs="Times New Roman"/>
          <w:sz w:val="28"/>
          <w:szCs w:val="28"/>
        </w:rPr>
      </w:pP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1E1D8C" w:rsidRPr="0032660F" w:rsidRDefault="00FD552E"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1E1D8C" w:rsidRPr="0032660F" w:rsidRDefault="001E1D8C" w:rsidP="001E1D8C">
      <w:pPr>
        <w:ind w:firstLine="0"/>
        <w:jc w:val="both"/>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р.;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1E1D8C" w:rsidRPr="0032660F" w:rsidRDefault="001E1D8C" w:rsidP="001E1D8C">
      <w:pPr>
        <w:ind w:firstLine="0"/>
        <w:jc w:val="both"/>
        <w:rPr>
          <w:rFonts w:ascii="Times New Roman" w:hAnsi="Times New Roman" w:cs="Times New Roman"/>
          <w:sz w:val="28"/>
          <w:szCs w:val="28"/>
        </w:rPr>
      </w:pPr>
    </w:p>
    <w:p w:rsidR="001E1D8C" w:rsidRPr="0032660F" w:rsidRDefault="00FD552E"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социальные нужды (34,6%).</w:t>
      </w:r>
    </w:p>
    <w:p w:rsidR="001E1D8C" w:rsidRPr="0032660F" w:rsidRDefault="001E1D8C" w:rsidP="001E1D8C">
      <w:pPr>
        <w:ind w:firstLine="0"/>
        <w:jc w:val="both"/>
        <w:rPr>
          <w:rFonts w:ascii="Times New Roman" w:hAnsi="Times New Roman" w:cs="Times New Roman"/>
          <w:sz w:val="28"/>
          <w:szCs w:val="28"/>
        </w:rPr>
      </w:pPr>
    </w:p>
    <w:p w:rsidR="001E1D8C" w:rsidRPr="0032660F" w:rsidRDefault="00FD552E"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1E1D8C" w:rsidRPr="0032660F" w:rsidRDefault="001E1D8C" w:rsidP="001E1D8C">
      <w:pPr>
        <w:ind w:firstLine="0"/>
        <w:rPr>
          <w:rFonts w:ascii="Times New Roman" w:hAnsi="Times New Roman" w:cs="Times New Roman"/>
          <w:sz w:val="28"/>
          <w:szCs w:val="28"/>
        </w:rPr>
      </w:pPr>
    </w:p>
    <w:p w:rsidR="001E1D8C" w:rsidRPr="0032660F" w:rsidRDefault="00FD552E"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1E1D8C" w:rsidRPr="0032660F" w:rsidTr="00FD552E">
        <w:tc>
          <w:tcPr>
            <w:tcW w:w="7735"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1E1D8C" w:rsidRPr="0032660F" w:rsidTr="00FD552E">
        <w:tc>
          <w:tcPr>
            <w:tcW w:w="7735"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1E1D8C" w:rsidRPr="0032660F" w:rsidTr="00FD552E">
        <w:tc>
          <w:tcPr>
            <w:tcW w:w="7735"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1E1D8C" w:rsidRPr="0032660F" w:rsidTr="00FD552E">
        <w:tc>
          <w:tcPr>
            <w:tcW w:w="7735"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1E1D8C" w:rsidRPr="0032660F" w:rsidTr="00FD552E">
        <w:tc>
          <w:tcPr>
            <w:tcW w:w="7735"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1E1D8C" w:rsidRPr="0032660F" w:rsidTr="00FD552E">
        <w:tc>
          <w:tcPr>
            <w:tcW w:w="7735"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1E1D8C" w:rsidRPr="0032660F" w:rsidRDefault="001E1D8C" w:rsidP="001E1D8C">
      <w:pPr>
        <w:ind w:firstLine="708"/>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1E1D8C" w:rsidRPr="0032660F" w:rsidRDefault="001E1D8C" w:rsidP="001E1D8C">
      <w:pPr>
        <w:ind w:firstLine="708"/>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ранее вычисленная 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1E1D8C" w:rsidRPr="0032660F" w:rsidRDefault="001E1D8C" w:rsidP="001E1D8C">
      <w:pPr>
        <w:ind w:firstLine="708"/>
        <w:rPr>
          <w:rFonts w:ascii="Times New Roman" w:hAnsi="Times New Roman" w:cs="Times New Roman"/>
          <w:sz w:val="28"/>
          <w:szCs w:val="28"/>
        </w:rPr>
      </w:pPr>
    </w:p>
    <w:p w:rsidR="001E1D8C" w:rsidRPr="0032660F" w:rsidRDefault="00FD552E" w:rsidP="001E1D8C">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1E1D8C" w:rsidRPr="0032660F" w:rsidRDefault="001E1D8C" w:rsidP="001E1D8C">
      <w:pPr>
        <w:ind w:firstLine="0"/>
        <w:rPr>
          <w:rFonts w:ascii="Times New Roman" w:eastAsiaTheme="minorEastAsia"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1E1D8C" w:rsidRPr="0032660F" w:rsidRDefault="001E1D8C" w:rsidP="001E1D8C">
      <w:pPr>
        <w:ind w:firstLine="0"/>
        <w:rPr>
          <w:rFonts w:ascii="Times New Roman" w:hAnsi="Times New Roman" w:cs="Times New Roman"/>
          <w:sz w:val="28"/>
          <w:szCs w:val="28"/>
        </w:rPr>
      </w:pPr>
    </w:p>
    <w:p w:rsidR="001E1D8C" w:rsidRPr="00FD678A" w:rsidRDefault="00FD552E" w:rsidP="001E1D8C">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001E1D8C" w:rsidRPr="00FD678A">
        <w:rPr>
          <w:rFonts w:ascii="Times New Roman" w:eastAsiaTheme="minorEastAsia" w:hAnsi="Times New Roman" w:cs="Times New Roman"/>
          <w:sz w:val="28"/>
          <w:szCs w:val="28"/>
        </w:rPr>
        <w:t xml:space="preserve"> </w:t>
      </w:r>
      <w:r w:rsidR="001E1D8C">
        <w:rPr>
          <w:rFonts w:ascii="Times New Roman" w:eastAsiaTheme="minorEastAsia" w:hAnsi="Times New Roman" w:cs="Times New Roman"/>
          <w:sz w:val="28"/>
          <w:szCs w:val="28"/>
        </w:rPr>
        <w:t>млн. р.</w:t>
      </w:r>
    </w:p>
    <w:p w:rsidR="001E1D8C" w:rsidRDefault="001E1D8C" w:rsidP="001E1D8C">
      <w:pPr>
        <w:ind w:firstLine="0"/>
        <w:rPr>
          <w:rFonts w:ascii="Times New Roman" w:hAnsi="Times New Roman" w:cs="Times New Roman"/>
          <w:sz w:val="28"/>
          <w:szCs w:val="28"/>
        </w:rPr>
      </w:pPr>
    </w:p>
    <w:p w:rsidR="001E1D8C" w:rsidRDefault="001E1D8C" w:rsidP="001E1D8C">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1E1D8C" w:rsidRDefault="001E1D8C" w:rsidP="001E1D8C">
      <w:pPr>
        <w:ind w:firstLine="0"/>
        <w:rPr>
          <w:rFonts w:ascii="Times New Roman" w:hAnsi="Times New Roman" w:cs="Times New Roman"/>
          <w:sz w:val="28"/>
          <w:szCs w:val="28"/>
        </w:rPr>
      </w:pPr>
    </w:p>
    <w:p w:rsidR="001E1D8C" w:rsidRDefault="001E1D8C" w:rsidP="001E1D8C">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1E1D8C"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рассчитывать на 30</w:t>
      </w:r>
      <w:r w:rsidRPr="0032660F">
        <w:rPr>
          <w:rFonts w:ascii="Times New Roman" w:hAnsi="Times New Roman" w:cs="Times New Roman"/>
          <w:sz w:val="28"/>
          <w:szCs w:val="28"/>
        </w:rPr>
        <w:t>0</w:t>
      </w:r>
      <w:r>
        <w:rPr>
          <w:rFonts w:ascii="Times New Roman" w:hAnsi="Times New Roman" w:cs="Times New Roman"/>
          <w:sz w:val="28"/>
          <w:szCs w:val="28"/>
        </w:rPr>
        <w:t>-500</w:t>
      </w:r>
      <w:r w:rsidRPr="0032660F">
        <w:rPr>
          <w:rFonts w:ascii="Times New Roman" w:hAnsi="Times New Roman" w:cs="Times New Roman"/>
          <w:sz w:val="28"/>
          <w:szCs w:val="28"/>
        </w:rPr>
        <w:t xml:space="preserve">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при расчетах - 400</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1E1D8C"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1E1D8C" w:rsidRDefault="001E1D8C" w:rsidP="001E1D8C">
      <w:pPr>
        <w:ind w:firstLine="0"/>
        <w:jc w:val="both"/>
        <w:rPr>
          <w:rFonts w:ascii="Times New Roman" w:hAnsi="Times New Roman" w:cs="Times New Roman"/>
          <w:sz w:val="28"/>
          <w:szCs w:val="28"/>
        </w:rPr>
      </w:pPr>
    </w:p>
    <w:p w:rsidR="001E1D8C" w:rsidRPr="005D00CC" w:rsidRDefault="001E1D8C" w:rsidP="001E1D8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1E1D8C" w:rsidRPr="005D00CC" w:rsidRDefault="001E1D8C" w:rsidP="001E1D8C">
      <w:pPr>
        <w:ind w:firstLine="0"/>
        <w:jc w:val="both"/>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1E1D8C" w:rsidRDefault="001E1D8C" w:rsidP="001E1D8C">
      <w:pPr>
        <w:ind w:firstLine="0"/>
        <w:jc w:val="both"/>
        <w:rPr>
          <w:rFonts w:ascii="Times New Roman" w:eastAsiaTheme="minorEastAsia" w:hAnsi="Times New Roman" w:cs="Times New Roman"/>
          <w:sz w:val="28"/>
          <w:szCs w:val="28"/>
        </w:rPr>
      </w:pPr>
    </w:p>
    <w:p w:rsidR="001E1D8C" w:rsidRDefault="00FD552E" w:rsidP="001E1D8C">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0,8</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400</m:t>
            </m:r>
          </m:den>
        </m:f>
        <m:r>
          <w:rPr>
            <w:rFonts w:ascii="Cambria Math" w:hAnsi="Cambria Math" w:cs="Times New Roman"/>
            <w:sz w:val="28"/>
            <w:szCs w:val="28"/>
          </w:rPr>
          <m:t>=370,305</m:t>
        </m:r>
      </m:oMath>
      <w:r w:rsidR="001E1D8C">
        <w:rPr>
          <w:rFonts w:ascii="Times New Roman" w:eastAsiaTheme="minorEastAsia" w:hAnsi="Times New Roman" w:cs="Times New Roman"/>
          <w:sz w:val="28"/>
          <w:szCs w:val="28"/>
        </w:rPr>
        <w:t xml:space="preserve"> тыс. р.</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1E1D8C" w:rsidRDefault="001E1D8C" w:rsidP="001E1D8C">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1E1D8C" w:rsidRDefault="001E1D8C" w:rsidP="001E1D8C">
      <w:pPr>
        <w:ind w:firstLine="708"/>
        <w:jc w:val="both"/>
        <w:rPr>
          <w:rFonts w:ascii="Times New Roman" w:eastAsiaTheme="minorEastAsia" w:hAnsi="Times New Roman" w:cs="Times New Roman"/>
          <w:sz w:val="28"/>
          <w:szCs w:val="28"/>
        </w:rPr>
      </w:pPr>
    </w:p>
    <w:p w:rsidR="001E1D8C" w:rsidRPr="00565F27"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=148,122</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Рентабельность затрат на разработку вычисляется по формуле:</w:t>
      </w:r>
    </w:p>
    <w:p w:rsidR="001E1D8C" w:rsidRDefault="001E1D8C" w:rsidP="001E1D8C">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П</m:t>
            </m:r>
          </m:num>
          <m:den>
            <m:r>
              <w:rPr>
                <w:rFonts w:ascii="Cambria Math" w:hAnsi="Cambria Math" w:cs="Times New Roman"/>
                <w:sz w:val="28"/>
                <w:szCs w:val="28"/>
              </w:rPr>
              <m:t>З</m:t>
            </m:r>
          </m:den>
        </m:f>
        <m:r>
          <w:rPr>
            <w:rFonts w:ascii="Cambria Math" w:hAnsi="Cambria Math" w:cs="Times New Roman"/>
            <w:sz w:val="28"/>
            <w:szCs w:val="28"/>
          </w:rPr>
          <m:t>*100%=</m:t>
        </m:r>
        <m:f>
          <m:fPr>
            <m:ctrlPr>
              <w:rPr>
                <w:rFonts w:ascii="Cambria Math" w:hAnsi="Cambria Math" w:cs="Times New Roman"/>
                <w:i/>
                <w:sz w:val="28"/>
                <w:szCs w:val="28"/>
              </w:rPr>
            </m:ctrlPr>
          </m:fPr>
          <m:num>
            <m:r>
              <w:rPr>
                <w:rFonts w:ascii="Cambria Math" w:hAnsi="Cambria Math" w:cs="Times New Roman"/>
                <w:sz w:val="28"/>
                <w:szCs w:val="28"/>
              </w:rPr>
              <m:t>148,122</m:t>
            </m:r>
            <m:r>
              <w:rPr>
                <w:rFonts w:ascii="Cambria Math" w:eastAsiaTheme="minorEastAsia" w:hAnsi="Cambria Math" w:cs="Times New Roman"/>
                <w:sz w:val="28"/>
                <w:szCs w:val="28"/>
              </w:rPr>
              <m:t xml:space="preserve"> </m:t>
            </m:r>
          </m:num>
          <m:den>
            <m:r>
              <w:rPr>
                <w:rFonts w:ascii="Cambria Math" w:hAnsi="Cambria Math" w:cs="Times New Roman"/>
                <w:sz w:val="28"/>
                <w:szCs w:val="28"/>
              </w:rPr>
              <m:t>151,878</m:t>
            </m:r>
          </m:den>
        </m:f>
        <m:r>
          <w:rPr>
            <w:rFonts w:ascii="Cambria Math" w:hAnsi="Cambria Math" w:cs="Times New Roman"/>
            <w:sz w:val="28"/>
            <w:szCs w:val="28"/>
          </w:rPr>
          <m:t>*100%=97,53%</m:t>
        </m:r>
      </m:oMath>
      <w:r>
        <w:rPr>
          <w:rFonts w:ascii="Times New Roman" w:eastAsiaTheme="minorEastAsia" w:hAnsi="Times New Roman" w:cs="Times New Roman"/>
          <w:sz w:val="28"/>
          <w:szCs w:val="28"/>
        </w:rPr>
        <w:t>.                (6.10)</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процентную ставки по банковским депозитным вкладам, что свидетельствует об экономической эффективности проекта.</w:t>
      </w: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=121,460</m:t>
        </m:r>
      </m:oMath>
      <w:r>
        <w:rPr>
          <w:rFonts w:ascii="Times New Roman" w:eastAsiaTheme="minorEastAsia" w:hAnsi="Times New Roman" w:cs="Times New Roman"/>
          <w:sz w:val="28"/>
          <w:szCs w:val="28"/>
        </w:rPr>
        <w:t xml:space="preserve"> млн. р.                  (6.11)</w:t>
      </w:r>
    </w:p>
    <w:p w:rsidR="001E1D8C" w:rsidRDefault="001E1D8C" w:rsidP="001E1D8C">
      <w:pPr>
        <w:ind w:firstLine="708"/>
        <w:jc w:val="both"/>
        <w:rPr>
          <w:rFonts w:ascii="Times New Roman" w:eastAsiaTheme="minorEastAsia"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1E1D8C" w:rsidRPr="0032660F" w:rsidRDefault="001E1D8C" w:rsidP="001E1D8C">
      <w:pPr>
        <w:ind w:firstLine="708"/>
        <w:jc w:val="both"/>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1E1D8C" w:rsidRPr="0032660F" w:rsidRDefault="001E1D8C" w:rsidP="001E1D8C">
      <w:pPr>
        <w:ind w:firstLine="708"/>
        <w:jc w:val="both"/>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r>
                  <w:rPr>
                    <w:rFonts w:ascii="Cambria Math" w:hAnsi="Cambria Math" w:cs="Times New Roman"/>
                    <w:sz w:val="28"/>
                    <w:szCs w:val="28"/>
                  </w:rPr>
                  <m:t>t</m:t>
                </m:r>
              </m:sup>
            </m:sSup>
          </m:den>
        </m:f>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1E1D8C" w:rsidRPr="0032660F" w:rsidRDefault="001E1D8C" w:rsidP="001E1D8C">
      <w:pPr>
        <w:ind w:firstLine="708"/>
        <w:jc w:val="both"/>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t</w:t>
      </w:r>
      <w:r w:rsidRPr="0032660F">
        <w:rPr>
          <w:rFonts w:ascii="Times New Roman" w:eastAsiaTheme="minorEastAsia" w:hAnsi="Times New Roman" w:cs="Times New Roman"/>
          <w:sz w:val="28"/>
          <w:szCs w:val="28"/>
        </w:rPr>
        <w:t xml:space="preserve"> – порядковый номер года реализации продукта; </w:t>
      </w:r>
    </w:p>
    <w:p w:rsidR="001E1D8C" w:rsidRPr="0032660F"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(6.13)</w:t>
      </w:r>
    </w:p>
    <w:p w:rsidR="001E1D8C" w:rsidRPr="0032660F" w:rsidRDefault="001E1D8C" w:rsidP="001E1D8C">
      <w:pPr>
        <w:ind w:firstLine="708"/>
        <w:jc w:val="center"/>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1E1D8C" w:rsidRPr="0032660F"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1E1D8C" w:rsidRPr="0032660F" w:rsidRDefault="001E1D8C" w:rsidP="001E1D8C">
      <w:pPr>
        <w:ind w:firstLine="72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По результатам расчета, чистый дисконтированный доход за расчетный период составил 45.258 млн. р. Это положительная сумма, что говорит о целесообразности инвестирования.</w:t>
      </w:r>
    </w:p>
    <w:p w:rsidR="001E1D8C" w:rsidRPr="0032660F" w:rsidRDefault="001E1D8C" w:rsidP="001E1D8C">
      <w:pPr>
        <w:ind w:firstLine="0"/>
        <w:jc w:val="both"/>
        <w:rPr>
          <w:rFonts w:ascii="Times New Roman" w:eastAsiaTheme="minorEastAsia"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0"/>
        <w:gridCol w:w="1707"/>
        <w:gridCol w:w="1170"/>
        <w:gridCol w:w="1126"/>
        <w:gridCol w:w="1126"/>
        <w:gridCol w:w="1126"/>
      </w:tblGrid>
      <w:tr w:rsidR="001E1D8C" w:rsidRPr="0032660F" w:rsidTr="00FD552E">
        <w:tc>
          <w:tcPr>
            <w:tcW w:w="3094" w:type="dxa"/>
            <w:vMerge w:val="restart"/>
          </w:tcPr>
          <w:p w:rsidR="001E1D8C" w:rsidRPr="0032660F" w:rsidRDefault="001E1D8C" w:rsidP="00FD552E">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1708" w:type="dxa"/>
            <w:vMerge w:val="restart"/>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Разработка</w:t>
            </w:r>
          </w:p>
        </w:tc>
        <w:tc>
          <w:tcPr>
            <w:tcW w:w="4548" w:type="dxa"/>
            <w:gridSpan w:val="4"/>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1E1D8C" w:rsidRPr="0032660F" w:rsidTr="00FD552E">
        <w:tc>
          <w:tcPr>
            <w:tcW w:w="3094" w:type="dxa"/>
            <w:vMerge/>
          </w:tcPr>
          <w:p w:rsidR="001E1D8C" w:rsidRPr="0032660F" w:rsidRDefault="001E1D8C" w:rsidP="00FD552E">
            <w:pPr>
              <w:ind w:firstLine="0"/>
              <w:jc w:val="both"/>
              <w:rPr>
                <w:rFonts w:ascii="Times New Roman" w:hAnsi="Times New Roman" w:cs="Times New Roman"/>
                <w:sz w:val="28"/>
                <w:szCs w:val="28"/>
              </w:rPr>
            </w:pPr>
          </w:p>
        </w:tc>
        <w:tc>
          <w:tcPr>
            <w:tcW w:w="1708" w:type="dxa"/>
            <w:vMerge/>
          </w:tcPr>
          <w:p w:rsidR="001E1D8C" w:rsidRPr="0032660F" w:rsidRDefault="001E1D8C" w:rsidP="00FD552E">
            <w:pPr>
              <w:ind w:firstLine="0"/>
              <w:jc w:val="center"/>
              <w:rPr>
                <w:rFonts w:ascii="Times New Roman" w:hAnsi="Times New Roman" w:cs="Times New Roman"/>
                <w:sz w:val="28"/>
                <w:szCs w:val="28"/>
              </w:rPr>
            </w:pPr>
          </w:p>
        </w:tc>
        <w:tc>
          <w:tcPr>
            <w:tcW w:w="1170"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1E1D8C" w:rsidRPr="0032660F" w:rsidTr="00FD552E">
        <w:tc>
          <w:tcPr>
            <w:tcW w:w="3094" w:type="dxa"/>
          </w:tcPr>
          <w:p w:rsidR="001E1D8C" w:rsidRPr="0032660F" w:rsidRDefault="001E1D8C" w:rsidP="00FD552E">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708" w:type="dxa"/>
          </w:tcPr>
          <w:p w:rsidR="001E1D8C" w:rsidRPr="0032660F" w:rsidRDefault="001E1D8C" w:rsidP="00FD55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1170"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B763A5"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121,460</w:t>
            </w:r>
          </w:p>
        </w:tc>
      </w:tr>
      <w:tr w:rsidR="001E1D8C" w:rsidRPr="0032660F" w:rsidTr="00FD552E">
        <w:tc>
          <w:tcPr>
            <w:tcW w:w="3094" w:type="dxa"/>
          </w:tcPr>
          <w:p w:rsidR="001E1D8C" w:rsidRPr="0032660F" w:rsidRDefault="001E1D8C" w:rsidP="00FD552E">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708" w:type="dxa"/>
          </w:tcPr>
          <w:p w:rsidR="001E1D8C" w:rsidRPr="00B763A5" w:rsidRDefault="001E1D8C" w:rsidP="00FD55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1170" w:type="dxa"/>
          </w:tcPr>
          <w:p w:rsidR="001E1D8C" w:rsidRPr="00B763A5"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86,757</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61,969</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44,264</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31,617</w:t>
            </w:r>
          </w:p>
        </w:tc>
      </w:tr>
      <w:tr w:rsidR="001E1D8C" w:rsidRPr="0032660F" w:rsidTr="00FD552E">
        <w:tc>
          <w:tcPr>
            <w:tcW w:w="3094" w:type="dxa"/>
          </w:tcPr>
          <w:p w:rsidR="001E1D8C" w:rsidRPr="0032660F" w:rsidRDefault="001E1D8C" w:rsidP="00FD552E">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708"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70"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1E1D8C" w:rsidRPr="0032660F" w:rsidTr="00FD552E">
        <w:tc>
          <w:tcPr>
            <w:tcW w:w="3094" w:type="dxa"/>
          </w:tcPr>
          <w:p w:rsidR="001E1D8C" w:rsidRPr="0032660F" w:rsidRDefault="001E1D8C" w:rsidP="00FD552E">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708" w:type="dxa"/>
          </w:tcPr>
          <w:p w:rsidR="001E1D8C" w:rsidRPr="0032660F" w:rsidRDefault="001E1D8C" w:rsidP="00FD55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70"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1E1D8C" w:rsidRPr="0032660F" w:rsidTr="00FD552E">
        <w:tc>
          <w:tcPr>
            <w:tcW w:w="3094" w:type="dxa"/>
          </w:tcPr>
          <w:p w:rsidR="001E1D8C" w:rsidRPr="0032660F" w:rsidRDefault="001E1D8C" w:rsidP="00FD552E">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 млн. р.</w:t>
            </w:r>
          </w:p>
        </w:tc>
        <w:tc>
          <w:tcPr>
            <w:tcW w:w="1708" w:type="dxa"/>
          </w:tcPr>
          <w:p w:rsidR="001E1D8C" w:rsidRPr="0032660F" w:rsidRDefault="001E1D8C" w:rsidP="00FD552E">
            <w:pPr>
              <w:ind w:firstLine="0"/>
              <w:jc w:val="center"/>
              <w:rPr>
                <w:rFonts w:ascii="Times New Roman" w:hAnsi="Times New Roman" w:cs="Times New Roman"/>
                <w:color w:val="FF0000"/>
                <w:sz w:val="28"/>
                <w:szCs w:val="28"/>
              </w:rPr>
            </w:pPr>
            <w:r>
              <w:rPr>
                <w:rFonts w:ascii="Times New Roman" w:eastAsia="Calibri" w:hAnsi="Times New Roman" w:cs="Times New Roman"/>
                <w:sz w:val="28"/>
                <w:szCs w:val="28"/>
              </w:rPr>
              <w:t>-151,878</w:t>
            </w:r>
          </w:p>
        </w:tc>
        <w:tc>
          <w:tcPr>
            <w:tcW w:w="1170" w:type="dxa"/>
          </w:tcPr>
          <w:p w:rsidR="001E1D8C" w:rsidRPr="00AA78C3"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-65,121</w:t>
            </w:r>
          </w:p>
        </w:tc>
        <w:tc>
          <w:tcPr>
            <w:tcW w:w="1126" w:type="dxa"/>
          </w:tcPr>
          <w:p w:rsidR="001E1D8C" w:rsidRPr="00AA78C3"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-3,152</w:t>
            </w:r>
          </w:p>
        </w:tc>
        <w:tc>
          <w:tcPr>
            <w:tcW w:w="1126" w:type="dxa"/>
          </w:tcPr>
          <w:p w:rsidR="001E1D8C" w:rsidRPr="00AA78C3"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41,112</w:t>
            </w:r>
          </w:p>
        </w:tc>
        <w:tc>
          <w:tcPr>
            <w:tcW w:w="1126" w:type="dxa"/>
          </w:tcPr>
          <w:p w:rsidR="001E1D8C" w:rsidRPr="00AA78C3"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31,617</w:t>
            </w:r>
          </w:p>
        </w:tc>
      </w:tr>
      <w:tr w:rsidR="001E1D8C" w:rsidRPr="0032660F" w:rsidTr="00FD552E">
        <w:tc>
          <w:tcPr>
            <w:tcW w:w="3094" w:type="dxa"/>
          </w:tcPr>
          <w:p w:rsidR="001E1D8C" w:rsidRPr="0032660F" w:rsidRDefault="001E1D8C" w:rsidP="00FD552E">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708"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70"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1E1D8C" w:rsidRPr="0032660F" w:rsidRDefault="001E1D8C" w:rsidP="00FD552E">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c>
          <w:tcPr>
            <w:tcW w:w="1126" w:type="dxa"/>
          </w:tcPr>
          <w:p w:rsidR="001E1D8C" w:rsidRPr="0032660F" w:rsidRDefault="001E1D8C" w:rsidP="00FD552E">
            <w:pPr>
              <w:ind w:firstLine="0"/>
              <w:jc w:val="center"/>
              <w:rPr>
                <w:rFonts w:ascii="Times New Roman" w:hAnsi="Times New Roman" w:cs="Times New Roman"/>
                <w:sz w:val="28"/>
                <w:szCs w:val="28"/>
              </w:rPr>
            </w:pPr>
            <w:r>
              <w:rPr>
                <w:rFonts w:ascii="Times New Roman" w:hAnsi="Times New Roman" w:cs="Times New Roman"/>
                <w:sz w:val="28"/>
                <w:szCs w:val="28"/>
              </w:rPr>
              <w:t>0,260</w:t>
            </w:r>
          </w:p>
        </w:tc>
      </w:tr>
    </w:tbl>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Рентабельность инвестиций рассчитывается как</w:t>
      </w:r>
    </w:p>
    <w:p w:rsidR="001E1D8C" w:rsidRPr="0032660F" w:rsidRDefault="001E1D8C" w:rsidP="001E1D8C">
      <w:pPr>
        <w:ind w:firstLine="0"/>
        <w:jc w:val="both"/>
        <w:rPr>
          <w:rFonts w:ascii="Times New Roman" w:eastAsiaTheme="minorEastAsia" w:hAnsi="Times New Roman" w:cs="Times New Roman"/>
          <w:sz w:val="28"/>
          <w:szCs w:val="28"/>
        </w:rPr>
      </w:pPr>
    </w:p>
    <w:p w:rsidR="001E1D8C" w:rsidRPr="0032660F" w:rsidRDefault="001E1D8C" w:rsidP="001E1D8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и</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e>
            </m:nary>
          </m:num>
          <m:den>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lang w:val="en-US"/>
                  </w:rPr>
                  <m:t>n</m:t>
                </m:r>
              </m:sup>
              <m:e>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e>
            </m:nary>
          </m:den>
        </m:f>
        <m:r>
          <w:rPr>
            <w:rFonts w:ascii="Cambria Math" w:eastAsiaTheme="minorEastAsia" w:hAnsi="Cambria Math" w:cs="Times New Roman"/>
            <w:sz w:val="28"/>
            <w:szCs w:val="28"/>
          </w:rPr>
          <m:t>*100%=</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224,607</m:t>
            </m:r>
          </m:num>
          <m:den>
            <m:r>
              <m:rPr>
                <m:sty m:val="p"/>
              </m:rPr>
              <w:rPr>
                <w:rFonts w:ascii="Cambria Math" w:eastAsia="Calibri" w:hAnsi="Cambria Math" w:cs="Times New Roman"/>
                <w:sz w:val="28"/>
                <w:szCs w:val="28"/>
              </w:rPr>
              <m:t>151,878</m:t>
            </m:r>
          </m:den>
        </m:f>
        <m:r>
          <w:rPr>
            <w:rFonts w:ascii="Cambria Math" w:eastAsiaTheme="minorEastAsia" w:hAnsi="Cambria Math" w:cs="Times New Roman"/>
            <w:sz w:val="28"/>
            <w:szCs w:val="28"/>
          </w:rPr>
          <m:t>*100%=147,87</m:t>
        </m:r>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(6.14)</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Значение рентабельности превышает 100%, что свидетельствует об эффективности инвестиций.</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(таблица 6.2), этот момент наступает в </w:t>
      </w:r>
      <w:r>
        <w:rPr>
          <w:rFonts w:ascii="Times New Roman" w:hAnsi="Times New Roman" w:cs="Times New Roman"/>
          <w:sz w:val="28"/>
          <w:szCs w:val="28"/>
        </w:rPr>
        <w:t>начале</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третьего </w:t>
      </w:r>
      <w:r w:rsidRPr="0032660F">
        <w:rPr>
          <w:rFonts w:ascii="Times New Roman" w:hAnsi="Times New Roman" w:cs="Times New Roman"/>
          <w:sz w:val="28"/>
          <w:szCs w:val="28"/>
        </w:rPr>
        <w:t xml:space="preserve">года реализации. </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эффективным.</w:t>
      </w:r>
    </w:p>
    <w:p w:rsidR="006D509F" w:rsidRDefault="006D509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560923" w:rsidRPr="0032660F" w:rsidRDefault="00560923" w:rsidP="00560923">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560923" w:rsidRDefault="00560923" w:rsidP="00560923">
      <w:pPr>
        <w:ind w:firstLine="0"/>
        <w:rPr>
          <w:rFonts w:ascii="Times New Roman" w:hAnsi="Times New Roman" w:cs="Times New Roman"/>
          <w:b/>
          <w:sz w:val="28"/>
          <w:szCs w:val="28"/>
        </w:rPr>
      </w:pPr>
    </w:p>
    <w:p w:rsidR="00560923" w:rsidRPr="0033744E" w:rsidRDefault="00560923" w:rsidP="00560923">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560923" w:rsidRPr="0032660F" w:rsidRDefault="00560923" w:rsidP="00560923">
      <w:pPr>
        <w:ind w:firstLine="0"/>
        <w:rPr>
          <w:rFonts w:ascii="Times New Roman" w:hAnsi="Times New Roman" w:cs="Times New Roman"/>
          <w:b/>
          <w:sz w:val="28"/>
          <w:szCs w:val="28"/>
        </w:rPr>
      </w:pPr>
    </w:p>
    <w:p w:rsidR="00560923" w:rsidRDefault="00560923" w:rsidP="00560923">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560923" w:rsidRDefault="00560923" w:rsidP="00560923">
      <w:pPr>
        <w:ind w:firstLine="706"/>
        <w:rPr>
          <w:rFonts w:ascii="Times New Roman" w:hAnsi="Times New Roman" w:cs="Times New Roman"/>
          <w:sz w:val="28"/>
          <w:szCs w:val="28"/>
        </w:rPr>
      </w:pP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w:t>
      </w:r>
      <w:proofErr w:type="spellStart"/>
      <w:r>
        <w:rPr>
          <w:rFonts w:ascii="Times New Roman" w:hAnsi="Times New Roman" w:cs="Times New Roman"/>
          <w:sz w:val="28"/>
          <w:szCs w:val="28"/>
        </w:rPr>
        <w:t>переиспользован</w:t>
      </w:r>
      <w:proofErr w:type="spellEnd"/>
      <w:r>
        <w:rPr>
          <w:rFonts w:ascii="Times New Roman" w:hAnsi="Times New Roman" w:cs="Times New Roman"/>
          <w:sz w:val="28"/>
          <w:szCs w:val="28"/>
        </w:rPr>
        <w:t>,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560923" w:rsidRDefault="00560923" w:rsidP="00560923">
      <w:pPr>
        <w:ind w:firstLine="706"/>
        <w:rPr>
          <w:rFonts w:ascii="Times New Roman" w:hAnsi="Times New Roman" w:cs="Times New Roman"/>
          <w:sz w:val="28"/>
          <w:szCs w:val="28"/>
        </w:rPr>
      </w:pPr>
    </w:p>
    <w:p w:rsidR="00560923" w:rsidRDefault="00560923" w:rsidP="00560923">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560923" w:rsidRDefault="00560923" w:rsidP="00560923">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560923" w:rsidRDefault="00560923" w:rsidP="00560923">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560923" w:rsidRDefault="00560923" w:rsidP="00560923">
      <w:pPr>
        <w:ind w:firstLine="706"/>
        <w:rPr>
          <w:rFonts w:ascii="Times New Roman" w:hAnsi="Times New Roman" w:cs="Times New Roman"/>
          <w:sz w:val="28"/>
          <w:szCs w:val="28"/>
        </w:rPr>
      </w:pPr>
    </w:p>
    <w:p w:rsidR="00560923" w:rsidRPr="0032660F"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Другим 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w:t>
      </w:r>
      <w:r>
        <w:rPr>
          <w:rFonts w:ascii="Times New Roman" w:hAnsi="Times New Roman" w:cs="Times New Roman"/>
          <w:sz w:val="28"/>
          <w:szCs w:val="28"/>
        </w:rPr>
        <w:lastRenderedPageBreak/>
        <w:t>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Следующая проблема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Размер шрифта, с помощью которого отображается текст в приложении, должен обеспечивать его разборчивость и </w:t>
      </w:r>
      <w:proofErr w:type="spellStart"/>
      <w:r>
        <w:rPr>
          <w:rFonts w:ascii="Times New Roman" w:hAnsi="Times New Roman" w:cs="Times New Roman"/>
          <w:sz w:val="28"/>
          <w:szCs w:val="28"/>
        </w:rPr>
        <w:t>легкочитаемость</w:t>
      </w:r>
      <w:proofErr w:type="spellEnd"/>
      <w:r>
        <w:rPr>
          <w:rFonts w:ascii="Times New Roman" w:hAnsi="Times New Roman" w:cs="Times New Roman"/>
          <w:sz w:val="28"/>
          <w:szCs w:val="28"/>
        </w:rPr>
        <w:t>. Чрезмерно большой размер сделает текст трудным для восприятия, а слишком малый – вдобавок к этому, потребует зрительных усилий.</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560923" w:rsidRPr="00C02A3B" w:rsidRDefault="00560923" w:rsidP="00560923">
      <w:pPr>
        <w:ind w:firstLine="706"/>
        <w:jc w:val="both"/>
        <w:rPr>
          <w:rFonts w:ascii="Times New Roman" w:hAnsi="Times New Roman" w:cs="Times New Roman"/>
          <w:sz w:val="28"/>
          <w:szCs w:val="28"/>
        </w:rPr>
      </w:pPr>
    </w:p>
    <w:p w:rsidR="00560923" w:rsidRDefault="00560923" w:rsidP="00560923">
      <w:pPr>
        <w:ind w:firstLine="706"/>
        <w:rPr>
          <w:rFonts w:ascii="Times New Roman" w:hAnsi="Times New Roman" w:cs="Times New Roman"/>
          <w:sz w:val="28"/>
          <w:szCs w:val="28"/>
        </w:rPr>
      </w:pPr>
      <w:r w:rsidRPr="00501094">
        <w:rPr>
          <w:rFonts w:ascii="Times New Roman" w:hAnsi="Times New Roman" w:cs="Times New Roman"/>
          <w:b/>
          <w:sz w:val="28"/>
          <w:szCs w:val="28"/>
        </w:rPr>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560923" w:rsidRPr="00501094" w:rsidRDefault="00560923" w:rsidP="00560923">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подели </w:t>
      </w:r>
      <w:r>
        <w:rPr>
          <w:rFonts w:ascii="Times New Roman" w:hAnsi="Times New Roman" w:cs="Times New Roman"/>
          <w:sz w:val="28"/>
          <w:szCs w:val="28"/>
          <w:lang w:val="en-US"/>
        </w:rPr>
        <w:t>GOMS</w:t>
      </w:r>
    </w:p>
    <w:p w:rsidR="00560923" w:rsidRDefault="00560923" w:rsidP="00560923">
      <w:pPr>
        <w:ind w:firstLine="0"/>
        <w:rPr>
          <w:rFonts w:ascii="Times New Roman" w:hAnsi="Times New Roman" w:cs="Times New Roman"/>
          <w:sz w:val="28"/>
          <w:szCs w:val="28"/>
        </w:rPr>
      </w:pPr>
    </w:p>
    <w:p w:rsidR="00D068AC" w:rsidRPr="00FD552E" w:rsidRDefault="00D068AC" w:rsidP="00560923">
      <w:pPr>
        <w:ind w:firstLine="0"/>
        <w:rPr>
          <w:rFonts w:ascii="Times New Roman" w:hAnsi="Times New Roman" w:cs="Times New Roman"/>
          <w:color w:val="FF0000"/>
          <w:sz w:val="28"/>
          <w:szCs w:val="28"/>
        </w:rPr>
      </w:pPr>
      <w:r w:rsidRPr="00D068AC">
        <w:rPr>
          <w:rFonts w:ascii="Times New Roman" w:hAnsi="Times New Roman" w:cs="Times New Roman"/>
          <w:color w:val="FF0000"/>
          <w:sz w:val="28"/>
          <w:szCs w:val="28"/>
        </w:rPr>
        <w:tab/>
      </w:r>
      <w:r w:rsidRPr="00FD552E">
        <w:rPr>
          <w:rFonts w:ascii="Times New Roman" w:hAnsi="Times New Roman" w:cs="Times New Roman"/>
          <w:color w:val="FF0000"/>
          <w:sz w:val="28"/>
          <w:szCs w:val="28"/>
        </w:rPr>
        <w:t>&lt;…&gt;</w:t>
      </w: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560923" w:rsidRDefault="0052771F" w:rsidP="0052771F">
      <w:pPr>
        <w:ind w:firstLine="708"/>
        <w:rPr>
          <w:rFonts w:ascii="Times New Roman" w:hAnsi="Times New Roman" w:cs="Times New Roman"/>
          <w:sz w:val="28"/>
          <w:szCs w:val="28"/>
        </w:rPr>
      </w:pPr>
      <w:r w:rsidRPr="0052771F">
        <w:rPr>
          <w:rFonts w:ascii="Times New Roman" w:hAnsi="Times New Roman" w:cs="Times New Roman"/>
          <w:b/>
          <w:sz w:val="28"/>
          <w:szCs w:val="28"/>
        </w:rPr>
        <w:lastRenderedPageBreak/>
        <w:t>7.4</w:t>
      </w:r>
      <w:r>
        <w:rPr>
          <w:rFonts w:ascii="Times New Roman" w:hAnsi="Times New Roman" w:cs="Times New Roman"/>
          <w:sz w:val="28"/>
          <w:szCs w:val="28"/>
        </w:rPr>
        <w:t xml:space="preserve"> </w:t>
      </w:r>
      <w:r w:rsidR="00560923">
        <w:rPr>
          <w:rFonts w:ascii="Times New Roman" w:hAnsi="Times New Roman" w:cs="Times New Roman"/>
          <w:sz w:val="28"/>
          <w:szCs w:val="28"/>
        </w:rPr>
        <w:t>Список использованных источников:</w:t>
      </w:r>
    </w:p>
    <w:p w:rsidR="00560923" w:rsidRPr="0033744E" w:rsidRDefault="00560923" w:rsidP="00560923">
      <w:pPr>
        <w:ind w:firstLine="0"/>
        <w:rPr>
          <w:rFonts w:ascii="Times New Roman" w:hAnsi="Times New Roman" w:cs="Times New Roman"/>
          <w:sz w:val="28"/>
          <w:szCs w:val="28"/>
        </w:rPr>
      </w:pPr>
      <w:r w:rsidRPr="0033744E">
        <w:rPr>
          <w:rFonts w:ascii="Times New Roman" w:hAnsi="Times New Roman" w:cs="Times New Roman"/>
          <w:sz w:val="28"/>
          <w:szCs w:val="28"/>
        </w:rPr>
        <w:t xml:space="preserve">[1]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560923" w:rsidRPr="004542D9" w:rsidRDefault="00560923" w:rsidP="00560923">
      <w:pPr>
        <w:ind w:firstLine="0"/>
        <w:rPr>
          <w:rFonts w:ascii="Times New Roman" w:hAnsi="Times New Roman" w:cs="Times New Roman"/>
          <w:sz w:val="28"/>
          <w:szCs w:val="28"/>
        </w:rPr>
      </w:pPr>
      <w:r w:rsidRPr="004542D9">
        <w:rPr>
          <w:rFonts w:ascii="Times New Roman" w:hAnsi="Times New Roman" w:cs="Times New Roman"/>
          <w:sz w:val="28"/>
          <w:szCs w:val="28"/>
        </w:rPr>
        <w:t xml:space="preserve">[2]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560923" w:rsidRPr="00CF114B" w:rsidRDefault="00560923" w:rsidP="00560923">
      <w:pPr>
        <w:ind w:firstLine="0"/>
        <w:rPr>
          <w:rFonts w:ascii="Times New Roman" w:hAnsi="Times New Roman" w:cs="Times New Roman"/>
          <w:sz w:val="28"/>
          <w:szCs w:val="28"/>
        </w:rPr>
      </w:pPr>
      <w:r w:rsidRPr="00CF114B">
        <w:rPr>
          <w:rFonts w:ascii="Times New Roman" w:hAnsi="Times New Roman" w:cs="Times New Roman"/>
          <w:sz w:val="28"/>
          <w:szCs w:val="28"/>
        </w:rPr>
        <w:t>[3]</w:t>
      </w:r>
    </w:p>
    <w:p w:rsidR="00BA1F71" w:rsidRPr="00974E67" w:rsidRDefault="00BA1F71" w:rsidP="006013EA">
      <w:pPr>
        <w:ind w:firstLine="0"/>
        <w:rPr>
          <w:rFonts w:ascii="Times New Roman" w:hAnsi="Times New Roman" w:cs="Times New Roman"/>
          <w:b/>
          <w:sz w:val="28"/>
          <w:szCs w:val="28"/>
        </w:rPr>
      </w:pPr>
    </w:p>
    <w:p w:rsidR="00974E67" w:rsidRDefault="00974E67" w:rsidP="006013EA">
      <w:pPr>
        <w:ind w:firstLine="0"/>
        <w:rPr>
          <w:rFonts w:ascii="Times New Roman" w:hAnsi="Times New Roman" w:cs="Times New Roman"/>
          <w:b/>
          <w:sz w:val="28"/>
          <w:szCs w:val="28"/>
        </w:rPr>
      </w:pPr>
    </w:p>
    <w:p w:rsidR="00974E67" w:rsidRDefault="00974E67"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1"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5E410C"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Irfan</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E57CE2" w:rsidRPr="00651AF6" w:rsidRDefault="00E57CE2" w:rsidP="004E64E2">
      <w:pPr>
        <w:ind w:firstLine="0"/>
        <w:rPr>
          <w:rFonts w:ascii="Times New Roman" w:hAnsi="Times New Roman" w:cs="Times New Roman"/>
          <w:sz w:val="28"/>
          <w:szCs w:val="28"/>
          <w:lang w:val="en-US"/>
        </w:rPr>
      </w:pPr>
    </w:p>
    <w:sectPr w:rsidR="00E57CE2" w:rsidRPr="00651AF6" w:rsidSect="00BD109E">
      <w:footerReference w:type="default" r:id="rId34"/>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42B" w:rsidRDefault="0076642B" w:rsidP="00BD109E">
      <w:r>
        <w:separator/>
      </w:r>
    </w:p>
  </w:endnote>
  <w:endnote w:type="continuationSeparator" w:id="0">
    <w:p w:rsidR="0076642B" w:rsidRDefault="0076642B"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FD552E" w:rsidRDefault="00FD552E">
        <w:pPr>
          <w:pStyle w:val="Footer"/>
          <w:jc w:val="right"/>
        </w:pPr>
        <w:r>
          <w:fldChar w:fldCharType="begin"/>
        </w:r>
        <w:r>
          <w:instrText xml:space="preserve"> PAGE   \* MERGEFORMAT </w:instrText>
        </w:r>
        <w:r>
          <w:fldChar w:fldCharType="separate"/>
        </w:r>
        <w:r w:rsidR="00301C2D">
          <w:rPr>
            <w:noProof/>
          </w:rPr>
          <w:t>52</w:t>
        </w:r>
        <w:r>
          <w:rPr>
            <w:noProof/>
          </w:rPr>
          <w:fldChar w:fldCharType="end"/>
        </w:r>
      </w:p>
    </w:sdtContent>
  </w:sdt>
  <w:p w:rsidR="00FD552E" w:rsidRDefault="00FD5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42B" w:rsidRDefault="0076642B" w:rsidP="00BD109E">
      <w:r>
        <w:separator/>
      </w:r>
    </w:p>
  </w:footnote>
  <w:footnote w:type="continuationSeparator" w:id="0">
    <w:p w:rsidR="0076642B" w:rsidRDefault="0076642B"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692F"/>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202587"/>
    <w:rsid w:val="00202674"/>
    <w:rsid w:val="00206570"/>
    <w:rsid w:val="00207695"/>
    <w:rsid w:val="00207E5B"/>
    <w:rsid w:val="00211D2C"/>
    <w:rsid w:val="00212A0B"/>
    <w:rsid w:val="00213322"/>
    <w:rsid w:val="00214249"/>
    <w:rsid w:val="0021773E"/>
    <w:rsid w:val="00221ACC"/>
    <w:rsid w:val="0022453B"/>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60F1"/>
    <w:rsid w:val="003372E1"/>
    <w:rsid w:val="00337B27"/>
    <w:rsid w:val="0034037D"/>
    <w:rsid w:val="00340D7D"/>
    <w:rsid w:val="0034284F"/>
    <w:rsid w:val="00342CE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D0BED"/>
    <w:rsid w:val="004D12BD"/>
    <w:rsid w:val="004D23CE"/>
    <w:rsid w:val="004D25C1"/>
    <w:rsid w:val="004D7EE0"/>
    <w:rsid w:val="004E1C99"/>
    <w:rsid w:val="004E64E2"/>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150E6"/>
    <w:rsid w:val="0072147E"/>
    <w:rsid w:val="00722127"/>
    <w:rsid w:val="007265D0"/>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5585"/>
    <w:rsid w:val="00E902E2"/>
    <w:rsid w:val="00E954BC"/>
    <w:rsid w:val="00E96FC6"/>
    <w:rsid w:val="00EA1D02"/>
    <w:rsid w:val="00EA6396"/>
    <w:rsid w:val="00EB100F"/>
    <w:rsid w:val="00EB2B7E"/>
    <w:rsid w:val="00EB797E"/>
    <w:rsid w:val="00EC32A8"/>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aishack.in/tutorials/sift-scale-invariant-feature-transform-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www.cambridgeincolour.com/tutorials/image-projection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hyperlink" Target="http://en.wikipedia.org/wiki/Image_stitch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B731-9FE8-4D1A-81D8-35CA3DE51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6022</TotalTime>
  <Pages>57</Pages>
  <Words>13408</Words>
  <Characters>76426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513</cp:revision>
  <dcterms:created xsi:type="dcterms:W3CDTF">2015-02-23T18:08:00Z</dcterms:created>
  <dcterms:modified xsi:type="dcterms:W3CDTF">2015-05-11T09:26:00Z</dcterms:modified>
</cp:coreProperties>
</file>