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58" w:rsidRDefault="00E23758" w:rsidP="00C058D3">
      <w:pPr>
        <w:jc w:val="center"/>
        <w:rPr>
          <w:rFonts w:hint="cs"/>
          <w:cs/>
        </w:rPr>
      </w:pPr>
    </w:p>
    <w:p w:rsidR="00C058D3" w:rsidRDefault="00C058D3" w:rsidP="00C058D3">
      <w:pPr>
        <w:jc w:val="center"/>
      </w:pPr>
    </w:p>
    <w:p w:rsidR="00C058D3" w:rsidRDefault="00C058D3" w:rsidP="00C058D3">
      <w:pPr>
        <w:jc w:val="center"/>
      </w:pPr>
    </w:p>
    <w:p w:rsidR="00C058D3" w:rsidRDefault="00C058D3" w:rsidP="00C058D3">
      <w:pPr>
        <w:jc w:val="center"/>
      </w:pPr>
    </w:p>
    <w:p w:rsidR="00C058D3" w:rsidRDefault="00C058D3" w:rsidP="00C058D3">
      <w:pPr>
        <w:jc w:val="center"/>
      </w:pPr>
    </w:p>
    <w:p w:rsidR="00C058D3" w:rsidRPr="00C058D3" w:rsidRDefault="00C058D3" w:rsidP="00C058D3">
      <w:pPr>
        <w:jc w:val="center"/>
        <w:rPr>
          <w:rStyle w:val="Strong"/>
          <w:sz w:val="24"/>
          <w:szCs w:val="24"/>
        </w:rPr>
      </w:pPr>
      <w:r w:rsidRPr="00C058D3">
        <w:rPr>
          <w:rStyle w:val="Strong"/>
          <w:sz w:val="24"/>
          <w:szCs w:val="24"/>
        </w:rPr>
        <w:t>Homework</w:t>
      </w:r>
    </w:p>
    <w:p w:rsidR="00C058D3" w:rsidRDefault="00C058D3" w:rsidP="00C058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EAEA"/>
        <w:jc w:val="center"/>
        <w:rPr>
          <w:rStyle w:val="Stron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058D3" w:rsidRPr="00C058D3" w:rsidRDefault="00C058D3" w:rsidP="00C058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EAEA"/>
        <w:jc w:val="center"/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58D3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Principal</w:t>
      </w:r>
      <w:r w:rsidR="0031529E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Component</w:t>
      </w:r>
      <w:r w:rsidR="0031529E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Analysis</w:t>
      </w:r>
      <w:r w:rsidR="0031529E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 w:rsidR="0031529E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Olympic</w:t>
      </w:r>
      <w:r w:rsidR="0031529E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performance</w:t>
      </w:r>
      <w:r w:rsidR="0031529E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Strong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</w:t>
      </w:r>
    </w:p>
    <w:p w:rsidR="00C058D3" w:rsidRPr="00C058D3" w:rsidRDefault="00C058D3" w:rsidP="00C058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EAEA"/>
        <w:jc w:val="center"/>
        <w:rPr>
          <w:rStyle w:val="BookTitle"/>
          <w:sz w:val="32"/>
          <w:szCs w:val="3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58D3">
        <w:rPr>
          <w:rStyle w:val="BookTitle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30th</w:t>
      </w:r>
      <w:r w:rsidR="0031529E">
        <w:rPr>
          <w:rStyle w:val="BookTitle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BookTitle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November,</w:t>
      </w:r>
      <w:r w:rsidR="0031529E">
        <w:rPr>
          <w:rStyle w:val="BookTitle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058D3">
        <w:rPr>
          <w:rStyle w:val="BookTitle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</w:t>
      </w:r>
    </w:p>
    <w:p w:rsidR="00C058D3" w:rsidRPr="00C058D3" w:rsidRDefault="00C058D3" w:rsidP="00C058D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EAEA"/>
        <w:jc w:val="center"/>
        <w:rPr>
          <w:rStyle w:val="BookTitle"/>
          <w:i w:val="0"/>
          <w:iCs w:val="0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058D3" w:rsidRPr="00C058D3" w:rsidRDefault="00C058D3" w:rsidP="00C058D3">
      <w:pPr>
        <w:jc w:val="center"/>
        <w:rPr>
          <w:rStyle w:val="BookTitle"/>
          <w:i w:val="0"/>
          <w:iCs w:val="0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Pr="00C058D3" w:rsidRDefault="00C058D3" w:rsidP="00C058D3">
      <w:pPr>
        <w:jc w:val="center"/>
        <w:rPr>
          <w:rStyle w:val="BookTitle"/>
          <w:i w:val="0"/>
          <w:iCs w:val="0"/>
          <w:sz w:val="24"/>
          <w:szCs w:val="24"/>
          <w:lang w:val="en-IN"/>
        </w:rPr>
      </w:pPr>
      <w:proofErr w:type="spellStart"/>
      <w:r w:rsidRPr="00C058D3">
        <w:rPr>
          <w:rStyle w:val="BookTitle"/>
          <w:i w:val="0"/>
          <w:iCs w:val="0"/>
          <w:sz w:val="24"/>
          <w:szCs w:val="24"/>
          <w:lang w:val="en-IN"/>
        </w:rPr>
        <w:t>Soütrik</w:t>
      </w:r>
      <w:proofErr w:type="spellEnd"/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C058D3">
        <w:rPr>
          <w:rStyle w:val="BookTitle"/>
          <w:i w:val="0"/>
          <w:iCs w:val="0"/>
          <w:sz w:val="24"/>
          <w:szCs w:val="24"/>
          <w:lang w:val="en-IN"/>
        </w:rPr>
        <w:t>BANERJEE</w:t>
      </w: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 w:rsidP="00C058D3">
      <w:pPr>
        <w:jc w:val="center"/>
        <w:rPr>
          <w:rStyle w:val="BookTitle"/>
          <w:i w:val="0"/>
          <w:iCs w:val="0"/>
          <w:lang w:val="en-IN"/>
        </w:rPr>
      </w:pPr>
    </w:p>
    <w:p w:rsidR="00C058D3" w:rsidRDefault="00C058D3">
      <w:pPr>
        <w:rPr>
          <w:rStyle w:val="BookTitle"/>
          <w:i w:val="0"/>
          <w:iCs w:val="0"/>
          <w:lang w:val="en-IN"/>
        </w:rPr>
      </w:pPr>
      <w:r>
        <w:rPr>
          <w:rStyle w:val="BookTitle"/>
          <w:rFonts w:cs="Vrinda"/>
          <w:i w:val="0"/>
          <w:iCs w:val="0"/>
          <w:szCs w:val="22"/>
          <w:cs/>
          <w:lang w:val="en-IN"/>
        </w:rPr>
        <w:br w:type="page"/>
      </w:r>
    </w:p>
    <w:p w:rsidR="00C058D3" w:rsidRDefault="00C058D3" w:rsidP="00510067">
      <w:pPr>
        <w:rPr>
          <w:rStyle w:val="BookTitle"/>
          <w:i w:val="0"/>
          <w:iCs w:val="0"/>
          <w:lang w:val="en-IN"/>
        </w:rPr>
      </w:pPr>
    </w:p>
    <w:p w:rsidR="00510067" w:rsidRPr="00FA27C1" w:rsidRDefault="00510067" w:rsidP="00510067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24"/>
          <w:szCs w:val="24"/>
          <w:lang w:val="en-IN"/>
        </w:rPr>
      </w:pPr>
      <w:r w:rsidRPr="00FA27C1">
        <w:rPr>
          <w:rStyle w:val="BookTitle"/>
          <w:i w:val="0"/>
          <w:iCs w:val="0"/>
          <w:sz w:val="24"/>
          <w:szCs w:val="24"/>
          <w:lang w:val="en-IN"/>
        </w:rPr>
        <w:t>Data</w:t>
      </w:r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pre</w:t>
      </w:r>
      <w:r w:rsidR="00FA27C1" w:rsidRPr="00FA27C1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>-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processing</w:t>
      </w:r>
      <w:r w:rsidRPr="00FA27C1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>:</w:t>
      </w:r>
    </w:p>
    <w:p w:rsidR="00510067" w:rsidRPr="00445A82" w:rsidRDefault="00510067" w:rsidP="00510067">
      <w:p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continuous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with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34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observations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data,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A2A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missing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values</w:t>
      </w:r>
      <w:r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510067" w:rsidRPr="00445A82" w:rsidRDefault="00510067" w:rsidP="00510067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centred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around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their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respective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8A1955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mean</w:t>
      </w:r>
      <w:r w:rsidR="008A1955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s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stored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matrix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lang w:val="en-IN"/>
        </w:rPr>
        <w:t>oly_</w:t>
      </w:r>
      <w:r w:rsidR="00A9167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centre</w:t>
      </w:r>
      <w:proofErr w:type="spellEnd"/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510067" w:rsidRPr="00445A82" w:rsidRDefault="00510067" w:rsidP="00510067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deviations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16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mean</w:t>
      </w:r>
      <w:r w:rsidR="00A9167E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 w:rsidR="001A2A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centred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A2A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A2A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given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A2A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below</w:t>
      </w:r>
      <w:r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:</w:t>
      </w:r>
    </w:p>
    <w:p w:rsidR="00510067" w:rsidRPr="00445A82" w:rsidRDefault="005052A8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Centred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10067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variable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</w:t>
      </w: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Std</w:t>
      </w:r>
      <w:proofErr w:type="spellEnd"/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Dev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------------</w:t>
      </w:r>
      <w:r w:rsidR="00445A82">
        <w:rPr>
          <w:rStyle w:val="BookTitle"/>
          <w:rFonts w:ascii="Courier New" w:hAnsi="Courier New" w:hint="cs"/>
          <w:b w:val="0"/>
          <w:bCs w:val="0"/>
          <w:i w:val="0"/>
          <w:iCs w:val="0"/>
          <w:sz w:val="24"/>
          <w:szCs w:val="24"/>
          <w:cs/>
          <w:lang w:val="en-IN"/>
        </w:rPr>
        <w:t>--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-+--------</w:t>
      </w:r>
      <w:r w:rsidR="005052A8"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-----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c100_mt_cen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0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29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distance_cen</w:t>
      </w:r>
      <w:proofErr w:type="spellEnd"/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0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37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weight_cen</w:t>
      </w:r>
      <w:proofErr w:type="spellEnd"/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50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height_cen</w:t>
      </w:r>
      <w:proofErr w:type="spellEnd"/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0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10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c400_mt_cen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18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c110_mt_cen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0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61</w:t>
      </w:r>
    </w:p>
    <w:p w:rsidR="005052A8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disc_cen</w:t>
      </w:r>
      <w:proofErr w:type="spellEnd"/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4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50</w:t>
      </w:r>
    </w:p>
    <w:p w:rsidR="00510067" w:rsidRPr="00445A82" w:rsidRDefault="005052A8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pole_vault_ce</w:t>
      </w:r>
      <w:r w:rsidR="00510067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n</w:t>
      </w:r>
      <w:proofErr w:type="spellEnd"/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10067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="00510067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0</w:t>
      </w:r>
      <w:r w:rsidR="00510067"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510067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49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javelin_cen</w:t>
      </w:r>
      <w:proofErr w:type="spellEnd"/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6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44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c1500_mt_cen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13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48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score_cen</w:t>
      </w:r>
      <w:proofErr w:type="spellEnd"/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|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 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594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58</w:t>
      </w:r>
    </w:p>
    <w:p w:rsidR="00510067" w:rsidRPr="00445A82" w:rsidRDefault="00510067" w:rsidP="006B0D60">
      <w:pPr>
        <w:jc w:val="right"/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------------------------</w:t>
      </w:r>
      <w:r w:rsidR="005052A8"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-----</w:t>
      </w:r>
    </w:p>
    <w:p w:rsidR="005052A8" w:rsidRPr="00445A82" w:rsidRDefault="001A2A7E" w:rsidP="001A2A7E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745AF7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mean</w:t>
      </w:r>
      <w:r w:rsidR="00745AF7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 w:rsidR="00745AF7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centred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further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standardised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scaling,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that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dividing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mean</w:t>
      </w:r>
      <w:r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centred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their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745AF7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respective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deviation</w:t>
      </w:r>
      <w:r w:rsidR="00A916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order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obtain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745AF7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respective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167E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standardised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837B6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837B6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stored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837B6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837B6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1837B6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matrix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 w:rsidR="001837B6"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oly_</w:t>
      </w:r>
      <w:r w:rsidR="001837B6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renorm</w:t>
      </w:r>
      <w:proofErr w:type="spellEnd"/>
      <w:r w:rsidR="00745AF7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745AF7" w:rsidRPr="00FA27C1" w:rsidRDefault="00433D1B" w:rsidP="00433D1B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24"/>
          <w:szCs w:val="24"/>
          <w:lang w:val="en-IN"/>
        </w:rPr>
      </w:pPr>
      <w:r w:rsidRPr="00FA27C1">
        <w:rPr>
          <w:rStyle w:val="BookTitle"/>
          <w:i w:val="0"/>
          <w:iCs w:val="0"/>
          <w:sz w:val="24"/>
          <w:szCs w:val="24"/>
          <w:lang w:val="en-IN"/>
        </w:rPr>
        <w:t>Principal</w:t>
      </w:r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Components</w:t>
      </w:r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Analysis</w:t>
      </w:r>
      <w:r w:rsidR="0031529E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 xml:space="preserve"> </w:t>
      </w:r>
      <w:r w:rsidR="007834C9" w:rsidRPr="00FA27C1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>(</w:t>
      </w:r>
      <w:r w:rsidR="007834C9" w:rsidRPr="00FA27C1">
        <w:rPr>
          <w:rStyle w:val="BookTitle"/>
          <w:i w:val="0"/>
          <w:iCs w:val="0"/>
          <w:sz w:val="24"/>
          <w:szCs w:val="24"/>
          <w:lang w:val="en-IN"/>
        </w:rPr>
        <w:t>PCA</w:t>
      </w:r>
      <w:r w:rsidR="007834C9" w:rsidRPr="00FA27C1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rFonts w:cs="Vrinda"/>
          <w:i w:val="0"/>
          <w:iCs w:val="0"/>
          <w:sz w:val="24"/>
          <w:szCs w:val="24"/>
          <w:lang w:val="en-IN"/>
        </w:rPr>
        <w:t xml:space="preserve"> </w:t>
      </w:r>
      <w:r w:rsidR="00C81613" w:rsidRPr="00FA27C1">
        <w:rPr>
          <w:rStyle w:val="BookTitle"/>
          <w:rFonts w:cs="Vrinda"/>
          <w:i w:val="0"/>
          <w:iCs w:val="0"/>
          <w:sz w:val="24"/>
          <w:szCs w:val="24"/>
          <w:lang w:val="en-IN"/>
        </w:rPr>
        <w:t>representation</w:t>
      </w:r>
      <w:r w:rsidR="0031529E">
        <w:rPr>
          <w:rStyle w:val="BookTitle"/>
          <w:rFonts w:cs="Vrinda"/>
          <w:i w:val="0"/>
          <w:iCs w:val="0"/>
          <w:sz w:val="24"/>
          <w:szCs w:val="24"/>
          <w:lang w:val="en-IN"/>
        </w:rPr>
        <w:t xml:space="preserve"> </w:t>
      </w:r>
      <w:r w:rsidR="00C81613" w:rsidRPr="00FA27C1">
        <w:rPr>
          <w:rStyle w:val="BookTitle"/>
          <w:rFonts w:cs="Vrinda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rFonts w:cs="Vrinda"/>
          <w:i w:val="0"/>
          <w:iCs w:val="0"/>
          <w:sz w:val="24"/>
          <w:szCs w:val="24"/>
          <w:lang w:val="en-IN"/>
        </w:rPr>
        <w:t xml:space="preserve"> </w:t>
      </w:r>
      <w:r w:rsidR="00C81613" w:rsidRPr="00FA27C1">
        <w:rPr>
          <w:rStyle w:val="BookTitle"/>
          <w:rFonts w:cs="Vrinda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rFonts w:cs="Vrinda"/>
          <w:i w:val="0"/>
          <w:iCs w:val="0"/>
          <w:sz w:val="24"/>
          <w:szCs w:val="24"/>
          <w:lang w:val="en-IN"/>
        </w:rPr>
        <w:t xml:space="preserve"> </w:t>
      </w:r>
      <w:r w:rsidR="00C81613" w:rsidRPr="00FA27C1">
        <w:rPr>
          <w:rStyle w:val="BookTitle"/>
          <w:rFonts w:cs="Vrinda"/>
          <w:i w:val="0"/>
          <w:iCs w:val="0"/>
          <w:sz w:val="24"/>
          <w:szCs w:val="24"/>
          <w:lang w:val="en-IN"/>
        </w:rPr>
        <w:t>individuals</w:t>
      </w:r>
      <w:r w:rsidRPr="00FA27C1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>:</w:t>
      </w:r>
    </w:p>
    <w:p w:rsidR="00433D1B" w:rsidRPr="00445A82" w:rsidRDefault="007834C9" w:rsidP="007834C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/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n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)*(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t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oly_renorm</w:t>
      </w:r>
      <w:proofErr w:type="spellEnd"/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%*%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oly_renorm</w:t>
      </w:r>
      <w:proofErr w:type="spellEnd"/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computes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variance</w:t>
      </w:r>
      <w:r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covariance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matrix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standardised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which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same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obtained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by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 xml:space="preserve"> 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((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n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/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n</w:t>
      </w:r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)*</w:t>
      </w: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cov</w:t>
      </w:r>
      <w:proofErr w:type="spellEnd"/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oly_renorm</w:t>
      </w:r>
      <w:proofErr w:type="spellEnd"/>
      <w:r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which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computes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lastRenderedPageBreak/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corrected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20E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variance</w:t>
      </w:r>
      <w:r w:rsidR="00520EFB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covariance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matrix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standardised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using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correction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factor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C242CD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n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 w:rsidR="006B0D6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</w:t>
      </w:r>
      <w:r w:rsidR="00C242CD"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 w:rsidRPr="00445A82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/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n</w:t>
      </w:r>
      <w:r w:rsidR="00445A82" w:rsidRPr="00445A82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Both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procedures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compute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 w:rsidRPr="00C242CD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corrected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 w:rsidRPr="00C242CD">
        <w:rPr>
          <w:rStyle w:val="BookTitle"/>
          <w:sz w:val="24"/>
          <w:szCs w:val="24"/>
          <w:lang w:val="en-IN"/>
        </w:rPr>
        <w:t>correlation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96291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matrix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standardised</w:t>
      </w:r>
      <w:r w:rsidR="00C242CD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445A82" w:rsidRDefault="00445A82" w:rsidP="007834C9">
      <w:pPr>
        <w:pStyle w:val="ListParagraph"/>
        <w:numPr>
          <w:ilvl w:val="1"/>
          <w:numId w:val="1"/>
        </w:numPr>
        <w:rPr>
          <w:rStyle w:val="BookTitle"/>
          <w:rFonts w:asciiTheme="majorHAnsi" w:hAnsiTheme="majorHAnsi"/>
          <w:b w:val="0"/>
          <w:bCs w:val="0"/>
          <w:i w:val="0"/>
          <w:iCs w:val="0"/>
          <w:sz w:val="24"/>
          <w:szCs w:val="24"/>
          <w:lang w:val="en-IN"/>
        </w:rPr>
      </w:pPr>
      <w:r w:rsidRPr="00445A82">
        <w:rPr>
          <w:rStyle w:val="BookTitle"/>
          <w:rFonts w:asciiTheme="majorHAnsi" w:hAnsiTheme="majorHAnsi" w:cs="Courier New"/>
          <w:b w:val="0"/>
          <w:bCs w:val="0"/>
          <w:i w:val="0"/>
          <w:iCs w:val="0"/>
          <w:sz w:val="24"/>
          <w:szCs w:val="24"/>
          <w:lang w:val="en-IN"/>
        </w:rPr>
        <w:t>Summary</w:t>
      </w:r>
      <w:r w:rsidR="0031529E">
        <w:rPr>
          <w:rStyle w:val="BookTitle"/>
          <w:rFonts w:asciiTheme="majorHAnsi" w:hAnsiTheme="majorHAnsi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Theme="majorHAnsi" w:hAnsiTheme="majorHAnsi" w:cs="Courier New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rFonts w:asciiTheme="majorHAnsi" w:hAnsiTheme="majorHAnsi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45A82">
        <w:rPr>
          <w:rStyle w:val="BookTitle"/>
          <w:rFonts w:asciiTheme="majorHAnsi" w:hAnsiTheme="majorHAnsi" w:cs="Courier New"/>
          <w:b w:val="0"/>
          <w:bCs w:val="0"/>
          <w:i w:val="0"/>
          <w:iCs w:val="0"/>
          <w:sz w:val="24"/>
          <w:szCs w:val="24"/>
          <w:lang w:val="en-IN"/>
        </w:rPr>
        <w:t>PCA</w:t>
      </w:r>
      <w:r w:rsidRPr="00445A82">
        <w:rPr>
          <w:rStyle w:val="BookTitle"/>
          <w:rFonts w:asciiTheme="majorHAnsi" w:hAnsiTheme="majorHAnsi" w:cs="Vrinda"/>
          <w:b w:val="0"/>
          <w:bCs w:val="0"/>
          <w:i w:val="0"/>
          <w:iCs w:val="0"/>
          <w:sz w:val="24"/>
          <w:szCs w:val="24"/>
          <w:cs/>
          <w:lang w:val="en-IN"/>
        </w:rPr>
        <w:t>:</w:t>
      </w:r>
    </w:p>
    <w:p w:rsidR="00520EFB" w:rsidRPr="00520EFB" w:rsidRDefault="00520EFB" w:rsidP="00520EFB">
      <w:pPr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</w:pPr>
      <w:proofErr w:type="spellStart"/>
      <w:r w:rsidRPr="00520EFB"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  <w:t>p</w:t>
      </w:r>
      <w:r w:rsidR="00C242CD"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  <w:t>ca_sum</w:t>
      </w:r>
      <w:proofErr w:type="spellEnd"/>
    </w:p>
    <w:p w:rsidR="00C242CD" w:rsidRPr="000071DF" w:rsidRDefault="00C242CD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/>
          <w:color w:val="DEDEDE"/>
          <w:sz w:val="16"/>
          <w:szCs w:val="16"/>
        </w:rPr>
        <w:t>Importance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of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components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:</w:t>
      </w:r>
    </w:p>
    <w:p w:rsidR="00C242CD" w:rsidRPr="000071DF" w:rsidRDefault="0031529E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>
        <w:rPr>
          <w:rFonts w:ascii="Lucida Console" w:hAnsi="Lucida Console"/>
          <w:color w:val="DEDEDE"/>
          <w:sz w:val="16"/>
          <w:szCs w:val="16"/>
        </w:rPr>
        <w:t xml:space="preserve">                     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1</w:t>
      </w:r>
      <w:r>
        <w:rPr>
          <w:rFonts w:ascii="Lucida Console" w:hAnsi="Lucida Console"/>
          <w:color w:val="DEDEDE"/>
          <w:sz w:val="16"/>
          <w:szCs w:val="16"/>
        </w:rPr>
        <w:t xml:space="preserve">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2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3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4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5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6</w:t>
      </w:r>
    </w:p>
    <w:p w:rsidR="00C242CD" w:rsidRPr="000071DF" w:rsidRDefault="00C242CD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/>
          <w:color w:val="DEDEDE"/>
          <w:sz w:val="16"/>
          <w:szCs w:val="16"/>
        </w:rPr>
        <w:t>Standard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deviation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0071DF">
        <w:rPr>
          <w:rFonts w:ascii="Lucida Console" w:hAnsi="Lucida Console"/>
          <w:color w:val="DEDEDE"/>
          <w:sz w:val="16"/>
          <w:szCs w:val="16"/>
        </w:rPr>
        <w:t>2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4151253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1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4208932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84801191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81760692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60537162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54195434</w:t>
      </w:r>
    </w:p>
    <w:p w:rsidR="00C242CD" w:rsidRPr="000071DF" w:rsidRDefault="00C242CD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/>
          <w:color w:val="DEDEDE"/>
          <w:sz w:val="16"/>
          <w:szCs w:val="16"/>
        </w:rPr>
        <w:t>Proportion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of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Variance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5463257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1891016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06735598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06261255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03432546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02751045</w:t>
      </w:r>
    </w:p>
    <w:p w:rsidR="00C242CD" w:rsidRDefault="00C242CD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/>
          <w:color w:val="DEDEDE"/>
          <w:sz w:val="16"/>
          <w:szCs w:val="16"/>
        </w:rPr>
        <w:t>Cumulative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Proportion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5463257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590C7C">
        <w:rPr>
          <w:rFonts w:ascii="Lucida Console" w:hAnsi="Lucida Console"/>
          <w:color w:val="000000" w:themeColor="text1"/>
          <w:sz w:val="16"/>
          <w:szCs w:val="16"/>
          <w:highlight w:val="yellow"/>
        </w:rPr>
        <w:t>0</w:t>
      </w:r>
      <w:r w:rsidRPr="00590C7C">
        <w:rPr>
          <w:rFonts w:ascii="Lucida Console" w:hAnsi="Lucida Console" w:cs="Vrinda"/>
          <w:color w:val="000000" w:themeColor="text1"/>
          <w:sz w:val="16"/>
          <w:szCs w:val="16"/>
          <w:highlight w:val="yellow"/>
          <w:cs/>
        </w:rPr>
        <w:t>.</w:t>
      </w:r>
      <w:r w:rsidRPr="00590C7C">
        <w:rPr>
          <w:rFonts w:ascii="Lucida Console" w:hAnsi="Lucida Console"/>
          <w:color w:val="000000" w:themeColor="text1"/>
          <w:sz w:val="16"/>
          <w:szCs w:val="16"/>
          <w:highlight w:val="yellow"/>
        </w:rPr>
        <w:t>7354273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80278327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86539582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89972128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92723173</w:t>
      </w:r>
    </w:p>
    <w:p w:rsidR="000071DF" w:rsidRPr="000071DF" w:rsidRDefault="000071DF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</w:p>
    <w:p w:rsidR="00C242CD" w:rsidRPr="000071DF" w:rsidRDefault="0031529E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>
        <w:rPr>
          <w:rFonts w:ascii="Lucida Console" w:hAnsi="Lucida Console"/>
          <w:color w:val="DEDEDE"/>
          <w:sz w:val="16"/>
          <w:szCs w:val="16"/>
        </w:rPr>
        <w:t xml:space="preserve">                      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7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8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9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10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C242CD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C242CD" w:rsidRPr="000071DF">
        <w:rPr>
          <w:rFonts w:ascii="Lucida Console" w:hAnsi="Lucida Console"/>
          <w:color w:val="DEDEDE"/>
          <w:sz w:val="16"/>
          <w:szCs w:val="16"/>
        </w:rPr>
        <w:t>11</w:t>
      </w:r>
    </w:p>
    <w:p w:rsidR="00C242CD" w:rsidRPr="000071DF" w:rsidRDefault="00C242CD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/>
          <w:color w:val="DEDEDE"/>
          <w:sz w:val="16"/>
          <w:szCs w:val="16"/>
        </w:rPr>
        <w:t>Standard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deviation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52653227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46611297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44587469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283807477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0553157295</w:t>
      </w:r>
    </w:p>
    <w:p w:rsidR="00C242CD" w:rsidRPr="000071DF" w:rsidRDefault="00C242CD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/>
          <w:color w:val="DEDEDE"/>
          <w:sz w:val="16"/>
          <w:szCs w:val="16"/>
        </w:rPr>
        <w:t>Proportion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of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Variance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02596703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02034954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01862078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007544317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0002865956</w:t>
      </w:r>
    </w:p>
    <w:p w:rsidR="00C242CD" w:rsidRPr="000071DF" w:rsidRDefault="00C242CD" w:rsidP="00C242CD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/>
          <w:color w:val="DEDEDE"/>
          <w:sz w:val="16"/>
          <w:szCs w:val="16"/>
        </w:rPr>
        <w:t>Cumulative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Proportion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95319876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97354830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99216909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999713404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/>
          <w:color w:val="DEDEDE"/>
          <w:sz w:val="16"/>
          <w:szCs w:val="16"/>
        </w:rPr>
        <w:t>1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0000000000</w:t>
      </w:r>
    </w:p>
    <w:p w:rsidR="006F4E99" w:rsidRDefault="00520EFB" w:rsidP="00445A82">
      <w:p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240F8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240F8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deviations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240F8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eigenvalues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="00590C7C" w:rsidRPr="00590C7C">
        <w:rPr>
          <w:rStyle w:val="BookTitle"/>
          <w:b w:val="0"/>
          <w:bCs w:val="0"/>
          <w:sz w:val="24"/>
          <w:szCs w:val="24"/>
          <w:lang w:val="en-IN"/>
        </w:rPr>
        <w:t>λ</w:t>
      </w:r>
      <w:r w:rsidR="00590C7C" w:rsidRPr="00590C7C">
        <w:rPr>
          <w:rStyle w:val="BookTitle"/>
          <w:b w:val="0"/>
          <w:bCs w:val="0"/>
          <w:sz w:val="24"/>
          <w:szCs w:val="24"/>
          <w:vertAlign w:val="subscript"/>
          <w:lang w:val="en-IN"/>
        </w:rPr>
        <w:t>i</w:t>
      </w:r>
      <w:proofErr w:type="spellEnd"/>
      <w:r w:rsidR="00590C7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590C7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cumulative</w:t>
      </w:r>
      <w:r w:rsidR="00590C7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proportions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total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explained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obtained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descending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order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first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two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principal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components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explain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0317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~74</w:t>
      </w:r>
      <w:r w:rsidR="00203179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%.</w:t>
      </w:r>
    </w:p>
    <w:p w:rsidR="00520EFB" w:rsidRPr="00B670E1" w:rsidRDefault="00B670E1" w:rsidP="00C242CD">
      <w:pPr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</w:pPr>
      <w:proofErr w:type="spellStart"/>
      <w:r w:rsidRPr="00520EFB"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  <w:t>p</w:t>
      </w:r>
      <w:r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  <w:t>ca_sum$loadings</w:t>
      </w:r>
      <w:proofErr w:type="spellEnd"/>
    </w:p>
    <w:p w:rsidR="00B670E1" w:rsidRPr="00B670E1" w:rsidRDefault="0031529E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>
        <w:rPr>
          <w:rFonts w:ascii="Lucida Console" w:hAnsi="Lucida Console"/>
          <w:color w:val="DEDEDE"/>
          <w:sz w:val="16"/>
          <w:szCs w:val="16"/>
        </w:rPr>
        <w:t xml:space="preserve">          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1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2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3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4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5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6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7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8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9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10</w:t>
      </w:r>
      <w:r>
        <w:rPr>
          <w:rFonts w:ascii="Lucida Console" w:hAnsi="Lucida Console"/>
          <w:color w:val="DEDEDE"/>
          <w:sz w:val="16"/>
          <w:szCs w:val="16"/>
        </w:rPr>
        <w:t xml:space="preserve"> 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Comp</w:t>
      </w:r>
      <w:r w:rsidR="00B670E1"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B670E1" w:rsidRPr="00B670E1">
        <w:rPr>
          <w:rFonts w:ascii="Lucida Console" w:hAnsi="Lucida Console"/>
          <w:color w:val="DEDEDE"/>
          <w:sz w:val="16"/>
          <w:szCs w:val="16"/>
        </w:rPr>
        <w:t>11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c100_mt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325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202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329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163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279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115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513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155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570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     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distance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330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195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470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609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379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252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139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118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weight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296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396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123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175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258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288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390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622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138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height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248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812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432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151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151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137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153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c400_mt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269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425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241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278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588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368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341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102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c110_mt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339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129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193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384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367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138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416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495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308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120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disc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280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418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433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437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188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554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125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proofErr w:type="spellStart"/>
      <w:r w:rsidRPr="00B670E1">
        <w:rPr>
          <w:rFonts w:ascii="Lucida Console" w:hAnsi="Lucida Console"/>
          <w:color w:val="DEDEDE"/>
          <w:sz w:val="16"/>
          <w:szCs w:val="16"/>
        </w:rPr>
        <w:t>pole_vault</w:t>
      </w:r>
      <w:proofErr w:type="spellEnd"/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356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    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154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384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655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467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195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javelin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270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300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164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542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464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369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110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302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172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108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144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c1500_mt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545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270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545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349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156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304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138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222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129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B670E1" w:rsidRPr="00B670E1" w:rsidRDefault="00B670E1" w:rsidP="00B670E1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B670E1">
        <w:rPr>
          <w:rFonts w:ascii="Lucida Console" w:hAnsi="Lucida Console"/>
          <w:color w:val="DEDEDE"/>
          <w:sz w:val="16"/>
          <w:szCs w:val="16"/>
        </w:rPr>
        <w:t>score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406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                                                          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B670E1">
        <w:rPr>
          <w:rFonts w:ascii="Lucida Console" w:hAnsi="Lucida Console"/>
          <w:color w:val="DEDEDE"/>
          <w:sz w:val="16"/>
          <w:szCs w:val="16"/>
        </w:rPr>
        <w:t>0</w:t>
      </w:r>
      <w:r w:rsidRPr="00B670E1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B670E1">
        <w:rPr>
          <w:rFonts w:ascii="Lucida Console" w:hAnsi="Lucida Console"/>
          <w:color w:val="DEDEDE"/>
          <w:sz w:val="16"/>
          <w:szCs w:val="16"/>
        </w:rPr>
        <w:t>906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</w:p>
    <w:p w:rsidR="00C242CD" w:rsidRDefault="0031529E" w:rsidP="008A5982">
      <w:p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HTMLPreformattedChar"/>
          <w:rFonts w:eastAsiaTheme="minorHAnsi" w:cs="Vrinda"/>
          <w:b/>
          <w:bCs/>
          <w:i/>
          <w:iCs/>
          <w:sz w:val="24"/>
          <w:szCs w:val="24"/>
          <w:cs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loadings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give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11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principal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components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242CD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C242CD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eigenvectors</w:t>
      </w:r>
      <w:r w:rsidR="00C242CD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for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11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item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</w:t>
      </w:r>
      <w:r w:rsidR="000071DF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0071DF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column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0071DF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wise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0071DF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displayed</w:t>
      </w:r>
      <w:r w:rsidR="00C242CD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0071DF" w:rsidRPr="000071DF" w:rsidRDefault="000071DF" w:rsidP="00C242CD">
      <w:pPr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</w:pPr>
      <w:r w:rsidRPr="000071DF"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  <w:t>head</w:t>
      </w:r>
      <w:r w:rsidRPr="000071DF">
        <w:rPr>
          <w:rStyle w:val="BookTitle"/>
          <w:rFonts w:ascii="Courier New" w:hAnsi="Courier New" w:cs="Vrinda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Pr="000071DF">
        <w:rPr>
          <w:rStyle w:val="BookTitle"/>
          <w:rFonts w:ascii="Courier New" w:hAnsi="Courier New" w:cs="Courier New"/>
          <w:i w:val="0"/>
          <w:iCs w:val="0"/>
          <w:sz w:val="24"/>
          <w:szCs w:val="24"/>
          <w:lang w:val="en-IN"/>
        </w:rPr>
        <w:t>pca_sum$scores</w:t>
      </w:r>
      <w:proofErr w:type="spellEnd"/>
      <w:r w:rsidRPr="000071DF">
        <w:rPr>
          <w:rStyle w:val="BookTitle"/>
          <w:rFonts w:ascii="Courier New" w:hAnsi="Courier New" w:cs="Vrinda"/>
          <w:i w:val="0"/>
          <w:iCs w:val="0"/>
          <w:sz w:val="24"/>
          <w:szCs w:val="24"/>
          <w:cs/>
          <w:lang w:val="en-IN"/>
        </w:rPr>
        <w:t>)</w:t>
      </w:r>
    </w:p>
    <w:p w:rsidR="000071DF" w:rsidRPr="000071DF" w:rsidRDefault="0031529E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1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2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3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4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5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6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7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lastRenderedPageBreak/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1,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2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485055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5935943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2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37584499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28200498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93408795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1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10093950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41355623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2,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2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686145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5922282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90180117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06079728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02775373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07244461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05618751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3,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1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986176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6251049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01707781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92440178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14301338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20707708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66363659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4,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2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446042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4337844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54290579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48187924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88945961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32905882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84393909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5,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1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909035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2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2701508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41827822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11949649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35572711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32685165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60294770</w:t>
      </w:r>
    </w:p>
    <w:p w:rsid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6,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2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345180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1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5175227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19003199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1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71180671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22535795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89407601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01008317</w:t>
      </w:r>
    </w:p>
    <w:p w:rsidR="004240F8" w:rsidRPr="000071DF" w:rsidRDefault="004240F8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</w:p>
    <w:p w:rsidR="000071DF" w:rsidRPr="000071DF" w:rsidRDefault="0031529E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>
        <w:rPr>
          <w:rFonts w:ascii="Lucida Console" w:hAnsi="Lucida Console"/>
          <w:color w:val="DEDEDE"/>
          <w:sz w:val="16"/>
          <w:szCs w:val="16"/>
        </w:rPr>
        <w:t xml:space="preserve">    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8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9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10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Comp</w:t>
      </w:r>
      <w:r w:rsidR="000071DF"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0071DF" w:rsidRPr="000071DF">
        <w:rPr>
          <w:rFonts w:ascii="Lucida Console" w:hAnsi="Lucida Console"/>
          <w:color w:val="DEDEDE"/>
          <w:sz w:val="16"/>
          <w:szCs w:val="16"/>
        </w:rPr>
        <w:t>11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1,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25510975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24539019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21831153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01991287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2,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16741110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15176077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16845417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02094016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3,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01611195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15183492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15241116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03202174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4,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33756003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64863117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01312498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03413176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5,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02003676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13984925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39195437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04016003</w:t>
      </w:r>
    </w:p>
    <w:p w:rsidR="000071DF" w:rsidRPr="000071DF" w:rsidRDefault="000071DF" w:rsidP="000071DF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0071DF">
        <w:rPr>
          <w:rFonts w:ascii="Lucida Console" w:hAnsi="Lucida Console"/>
          <w:color w:val="DEDEDE"/>
          <w:sz w:val="16"/>
          <w:szCs w:val="16"/>
        </w:rPr>
        <w:t>6,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38946068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05404685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14960103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</w:t>
      </w:r>
      <w:r w:rsidRPr="000071DF">
        <w:rPr>
          <w:rFonts w:ascii="Lucida Console" w:hAnsi="Lucida Console"/>
          <w:color w:val="DEDEDE"/>
          <w:sz w:val="16"/>
          <w:szCs w:val="16"/>
        </w:rPr>
        <w:t>0</w:t>
      </w:r>
      <w:r w:rsidRPr="000071DF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0071DF">
        <w:rPr>
          <w:rFonts w:ascii="Lucida Console" w:hAnsi="Lucida Console"/>
          <w:color w:val="DEDEDE"/>
          <w:sz w:val="16"/>
          <w:szCs w:val="16"/>
        </w:rPr>
        <w:t>02339809</w:t>
      </w:r>
    </w:p>
    <w:p w:rsidR="00C242CD" w:rsidRDefault="000071DF" w:rsidP="00C242CD">
      <w:p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give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F796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linear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contribution</w:t>
      </w:r>
      <w:r w:rsidR="002F796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each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standardised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observation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unit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row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8A1955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=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81613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respective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8A1955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principal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8A1955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components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F796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which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F796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column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displayed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F796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here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first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6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2F796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only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from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total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34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athletes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another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way,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value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observational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unit,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sz w:val="24"/>
          <w:szCs w:val="24"/>
          <w:lang w:val="en-IN"/>
        </w:rPr>
        <w:t>e</w:t>
      </w:r>
      <w:r w:rsidR="006901FB" w:rsidRPr="006901FB">
        <w:rPr>
          <w:rStyle w:val="BookTitle"/>
          <w:rFonts w:cs="Vrinda"/>
          <w:b w:val="0"/>
          <w:bCs w:val="0"/>
          <w:sz w:val="24"/>
          <w:szCs w:val="24"/>
          <w:cs/>
          <w:lang w:val="en-IN"/>
        </w:rPr>
        <w:t>.</w:t>
      </w:r>
      <w:r w:rsidR="006901FB" w:rsidRPr="006901FB">
        <w:rPr>
          <w:rStyle w:val="BookTitle"/>
          <w:b w:val="0"/>
          <w:bCs w:val="0"/>
          <w:sz w:val="24"/>
          <w:szCs w:val="24"/>
          <w:lang w:val="en-IN"/>
        </w:rPr>
        <w:t>g</w:t>
      </w:r>
      <w:r w:rsidR="006901FB" w:rsidRPr="006901FB">
        <w:rPr>
          <w:rStyle w:val="BookTitle"/>
          <w:rFonts w:cs="Vrinda"/>
          <w:b w:val="0"/>
          <w:bCs w:val="0"/>
          <w:sz w:val="24"/>
          <w:szCs w:val="24"/>
          <w:cs/>
          <w:lang w:val="en-IN"/>
        </w:rPr>
        <w:t>.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distance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from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ori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gin, along the direction vector </w:t>
      </w:r>
      <w:r w:rsidR="006901FB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eigenvector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up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point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where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that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observation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unit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projects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onto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scaled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eigen</w:t>
      </w:r>
      <w:r w:rsidR="006901FB" w:rsidRP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vecto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</w:t>
      </w:r>
      <w:r w:rsidR="006901FB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203179" w:rsidRPr="00203179" w:rsidRDefault="00203179" w:rsidP="00203179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Plot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vs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PC2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34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81613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numbered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athletes</w:t>
      </w:r>
    </w:p>
    <w:p w:rsidR="00203179" w:rsidRDefault="00203179" w:rsidP="00C242CD">
      <w:p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CD8D4B2" wp14:editId="4EC4B7B8">
            <wp:extent cx="5943600" cy="3105150"/>
            <wp:effectExtent l="57150" t="5715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 w="12700">
                      <a:solidFill>
                        <a:srgbClr val="C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179" w:rsidRPr="00FA27C1" w:rsidRDefault="00C81613" w:rsidP="00C81613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24"/>
          <w:szCs w:val="24"/>
          <w:lang w:val="en-IN"/>
        </w:rPr>
      </w:pPr>
      <w:r w:rsidRPr="00FA27C1">
        <w:rPr>
          <w:rStyle w:val="BookTitle"/>
          <w:i w:val="0"/>
          <w:iCs w:val="0"/>
          <w:sz w:val="24"/>
          <w:szCs w:val="24"/>
          <w:lang w:val="en-IN"/>
        </w:rPr>
        <w:lastRenderedPageBreak/>
        <w:t>PCA</w:t>
      </w:r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representation</w:t>
      </w:r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i w:val="0"/>
          <w:iCs w:val="0"/>
          <w:sz w:val="24"/>
          <w:szCs w:val="24"/>
          <w:lang w:val="en-IN"/>
        </w:rPr>
        <w:t xml:space="preserve"> </w:t>
      </w:r>
      <w:r w:rsidRPr="00FA27C1">
        <w:rPr>
          <w:rStyle w:val="BookTitle"/>
          <w:i w:val="0"/>
          <w:iCs w:val="0"/>
          <w:sz w:val="24"/>
          <w:szCs w:val="24"/>
          <w:lang w:val="en-IN"/>
        </w:rPr>
        <w:t>variables</w:t>
      </w:r>
      <w:r w:rsidRPr="00FA27C1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>:</w:t>
      </w:r>
    </w:p>
    <w:p w:rsidR="00AA51D0" w:rsidRPr="00AA51D0" w:rsidRDefault="00C81613" w:rsidP="00AA51D0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AA51D0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cor</w:t>
      </w:r>
      <w:proofErr w:type="spellEnd"/>
      <w:r w:rsidRPr="00AA51D0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Pr="00AA51D0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oly_renorm</w:t>
      </w:r>
      <w:proofErr w:type="spellEnd"/>
      <w:r w:rsidRPr="00AA51D0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[</w:t>
      </w:r>
      <w:r w:rsidRPr="00AA51D0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AA51D0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</w:t>
      </w:r>
      <w:r w:rsidRPr="00AA51D0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]</w:t>
      </w:r>
      <w:r w:rsidRPr="00AA51D0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 w:rsidRPr="00AA51D0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pca_oly$scores</w:t>
      </w:r>
      <w:proofErr w:type="spellEnd"/>
      <w:r w:rsidRPr="00AA51D0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represents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correlation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between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100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metres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race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all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principal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component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6901FB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Particularly,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correlation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between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100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metres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race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quite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high,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~0</w:t>
      </w:r>
      <w:r w:rsidR="0065439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8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901FB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here</w:t>
      </w:r>
      <w:r w:rsidR="0065439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means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that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performance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strongly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correlated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average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performance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determines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average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inertia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A51D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 w:rsidRPr="0065439A">
        <w:rPr>
          <w:rStyle w:val="BookTitle"/>
          <w:b w:val="0"/>
          <w:bCs w:val="0"/>
          <w:sz w:val="24"/>
          <w:szCs w:val="24"/>
          <w:lang w:val="en-IN"/>
        </w:rPr>
        <w:t>size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5439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</w:t>
      </w:r>
      <w:r w:rsidR="0065439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also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shows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how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correlates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with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other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principal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component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A802E9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AA51D0" w:rsidRPr="00AA51D0" w:rsidRDefault="0031529E" w:rsidP="00AA51D0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1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2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3</w:t>
      </w:r>
      <w:r>
        <w:rPr>
          <w:rFonts w:ascii="Lucida Console" w:hAnsi="Lucida Console"/>
          <w:color w:val="DEDEDE"/>
          <w:sz w:val="16"/>
          <w:szCs w:val="16"/>
        </w:rPr>
        <w:t xml:space="preserve">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4</w:t>
      </w:r>
      <w:r>
        <w:rPr>
          <w:rFonts w:ascii="Lucida Console" w:hAnsi="Lucida Console"/>
          <w:color w:val="DEDEDE"/>
          <w:sz w:val="16"/>
          <w:szCs w:val="16"/>
        </w:rPr>
        <w:t xml:space="preserve">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5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6</w:t>
      </w:r>
      <w:r>
        <w:rPr>
          <w:rFonts w:ascii="Lucida Console" w:hAnsi="Lucida Console"/>
          <w:color w:val="DEDEDE"/>
          <w:sz w:val="16"/>
          <w:szCs w:val="16"/>
        </w:rPr>
        <w:t xml:space="preserve">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7</w:t>
      </w:r>
      <w:r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8</w:t>
      </w:r>
    </w:p>
    <w:p w:rsidR="00AA51D0" w:rsidRPr="00AA51D0" w:rsidRDefault="00AA51D0" w:rsidP="00AA51D0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AA51D0">
        <w:rPr>
          <w:rFonts w:ascii="Lucida Console" w:hAnsi="Lucida Console"/>
          <w:color w:val="DEDEDE"/>
          <w:sz w:val="16"/>
          <w:szCs w:val="16"/>
        </w:rPr>
        <w:t>1,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AA51D0">
        <w:rPr>
          <w:rFonts w:ascii="Lucida Console" w:hAnsi="Lucida Console"/>
          <w:color w:val="000000" w:themeColor="text1"/>
          <w:sz w:val="16"/>
          <w:szCs w:val="16"/>
          <w:highlight w:val="yellow"/>
        </w:rPr>
        <w:t>0</w:t>
      </w:r>
      <w:r w:rsidRPr="00AA51D0">
        <w:rPr>
          <w:rFonts w:ascii="Lucida Console" w:hAnsi="Lucida Console" w:cs="Vrinda"/>
          <w:color w:val="000000" w:themeColor="text1"/>
          <w:sz w:val="16"/>
          <w:szCs w:val="16"/>
          <w:highlight w:val="yellow"/>
          <w:cs/>
        </w:rPr>
        <w:t>.</w:t>
      </w:r>
      <w:r w:rsidRPr="00AA51D0">
        <w:rPr>
          <w:rFonts w:ascii="Lucida Console" w:hAnsi="Lucida Console"/>
          <w:color w:val="000000" w:themeColor="text1"/>
          <w:sz w:val="16"/>
          <w:szCs w:val="16"/>
          <w:highlight w:val="yellow"/>
        </w:rPr>
        <w:t>7975913</w:t>
      </w:r>
      <w:r w:rsidR="0031529E">
        <w:rPr>
          <w:rFonts w:ascii="Lucida Console" w:hAnsi="Lucida Console" w:cs="Vrinda"/>
          <w:color w:val="000000" w:themeColor="text1"/>
          <w:sz w:val="16"/>
          <w:szCs w:val="16"/>
          <w:cs/>
        </w:rPr>
        <w:t xml:space="preserve"> 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2906213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2831333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1349345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1713266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06299968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2739705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07313511</w:t>
      </w:r>
    </w:p>
    <w:p w:rsidR="00AA51D0" w:rsidRPr="00367D9B" w:rsidRDefault="0031529E" w:rsidP="00AA51D0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  <w:lang w:val="en-IN"/>
        </w:rPr>
      </w:pPr>
      <w:r>
        <w:rPr>
          <w:rFonts w:ascii="Lucida Console" w:hAnsi="Lucida Console"/>
          <w:color w:val="DEDEDE"/>
          <w:sz w:val="16"/>
          <w:szCs w:val="16"/>
        </w:rPr>
        <w:t xml:space="preserve">    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9</w:t>
      </w:r>
      <w:r>
        <w:rPr>
          <w:rFonts w:ascii="Lucida Console" w:hAnsi="Lucida Console"/>
          <w:color w:val="DEDEDE"/>
          <w:sz w:val="16"/>
          <w:szCs w:val="16"/>
        </w:rPr>
        <w:t xml:space="preserve">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10</w:t>
      </w:r>
      <w:r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Comp</w:t>
      </w:r>
      <w:r w:rsidR="00AA51D0"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="00AA51D0" w:rsidRPr="00AA51D0">
        <w:rPr>
          <w:rFonts w:ascii="Lucida Console" w:hAnsi="Lucida Console"/>
          <w:color w:val="DEDEDE"/>
          <w:sz w:val="16"/>
          <w:szCs w:val="16"/>
        </w:rPr>
        <w:t>11</w:t>
      </w:r>
    </w:p>
    <w:p w:rsidR="00AA51D0" w:rsidRPr="00AA51D0" w:rsidRDefault="00AA51D0" w:rsidP="00AA51D0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Pr="00AA51D0">
        <w:rPr>
          <w:rFonts w:ascii="Lucida Console" w:hAnsi="Lucida Console"/>
          <w:color w:val="DEDEDE"/>
          <w:sz w:val="16"/>
          <w:szCs w:val="16"/>
        </w:rPr>
        <w:t>1,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]</w:t>
      </w:r>
      <w:r w:rsidR="0031529E">
        <w:rPr>
          <w:rFonts w:ascii="Lucida Console" w:hAnsi="Lucida Console" w:cs="Vrinda"/>
          <w:color w:val="DEDEDE"/>
          <w:sz w:val="16"/>
          <w:szCs w:val="16"/>
          <w:cs/>
        </w:rPr>
        <w:t xml:space="preserve"> 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2578688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02766282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AA51D0">
        <w:rPr>
          <w:rFonts w:ascii="Lucida Console" w:hAnsi="Lucida Console"/>
          <w:color w:val="DEDEDE"/>
          <w:sz w:val="16"/>
          <w:szCs w:val="16"/>
        </w:rPr>
        <w:t>0</w:t>
      </w:r>
      <w:r w:rsidRPr="00AA51D0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AA51D0">
        <w:rPr>
          <w:rFonts w:ascii="Lucida Console" w:hAnsi="Lucida Console"/>
          <w:color w:val="DEDEDE"/>
          <w:sz w:val="16"/>
          <w:szCs w:val="16"/>
        </w:rPr>
        <w:t>004866813</w:t>
      </w:r>
    </w:p>
    <w:p w:rsidR="006A7A79" w:rsidRPr="006A7A79" w:rsidRDefault="006A7A79" w:rsidP="00C72CCA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norm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vector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distance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here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Euclidean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which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scalar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product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elements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vector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C72CCA" w:rsidRPr="00C72CCA" w:rsidRDefault="00C72CCA" w:rsidP="00C72CCA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 w:rsidRPr="00C72CCA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cor</w:t>
      </w:r>
      <w:proofErr w:type="spellEnd"/>
      <w:r w:rsidRPr="00C72CCA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Pr="00C72CCA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oly_renorm</w:t>
      </w:r>
      <w:proofErr w:type="spellEnd"/>
      <w:r w:rsidRPr="00C72CCA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 w:rsidRPr="00C72CCA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pca_oly$scores</w:t>
      </w:r>
      <w:proofErr w:type="spellEnd"/>
      <w:r w:rsidRPr="00C72CCA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[</w:t>
      </w:r>
      <w:r w:rsidRPr="00C72CCA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1</w:t>
      </w:r>
      <w:r w:rsidRPr="00C72CCA">
        <w:rPr>
          <w:rStyle w:val="BookTitle"/>
          <w:rFonts w:ascii="Courier New" w:hAnsi="Courier New" w:cs="Vrinda"/>
          <w:b w:val="0"/>
          <w:bCs w:val="0"/>
          <w:i w:val="0"/>
          <w:iCs w:val="0"/>
          <w:sz w:val="24"/>
          <w:szCs w:val="24"/>
          <w:cs/>
          <w:lang w:val="en-IN"/>
        </w:rPr>
        <w:t>])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represents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correlation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between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all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item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</w:t>
      </w:r>
      <w:r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One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can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observe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here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that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dimension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1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distinguishes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those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having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positive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 xml:space="preserve"> 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[‘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right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half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’]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good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sz w:val="24"/>
          <w:szCs w:val="24"/>
          <w:lang w:val="en-IN"/>
        </w:rPr>
        <w:t>sprint,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sz w:val="24"/>
          <w:szCs w:val="24"/>
          <w:lang w:val="en-IN"/>
        </w:rPr>
        <w:t>hurdles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sz w:val="24"/>
          <w:szCs w:val="24"/>
          <w:lang w:val="en-IN"/>
        </w:rPr>
        <w:t>medium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sz w:val="24"/>
          <w:szCs w:val="24"/>
          <w:lang w:val="en-IN"/>
        </w:rPr>
        <w:t>range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sz w:val="24"/>
          <w:szCs w:val="24"/>
          <w:lang w:val="en-IN"/>
        </w:rPr>
        <w:t>running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81392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from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81392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those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81392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having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negative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[‘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left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half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’]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athletes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good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sz w:val="24"/>
          <w:szCs w:val="24"/>
          <w:lang w:val="en-IN"/>
        </w:rPr>
        <w:t>decathlon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–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sz w:val="24"/>
          <w:szCs w:val="24"/>
          <w:lang w:val="en-IN"/>
        </w:rPr>
        <w:t>e</w:t>
      </w:r>
      <w:r w:rsidR="00590C7C" w:rsidRPr="00C72CCA">
        <w:rPr>
          <w:rStyle w:val="BookTitle"/>
          <w:rFonts w:cs="Vrinda"/>
          <w:b w:val="0"/>
          <w:bCs w:val="0"/>
          <w:sz w:val="24"/>
          <w:szCs w:val="24"/>
          <w:cs/>
          <w:lang w:val="en-IN"/>
        </w:rPr>
        <w:t>.</w:t>
      </w:r>
      <w:r w:rsidR="00590C7C" w:rsidRPr="00C72CCA">
        <w:rPr>
          <w:rStyle w:val="BookTitle"/>
          <w:b w:val="0"/>
          <w:bCs w:val="0"/>
          <w:sz w:val="24"/>
          <w:szCs w:val="24"/>
          <w:lang w:val="en-IN"/>
        </w:rPr>
        <w:t>g</w:t>
      </w:r>
      <w:r w:rsidR="00590C7C" w:rsidRPr="00C72CCA">
        <w:rPr>
          <w:rStyle w:val="BookTitle"/>
          <w:rFonts w:cs="Vrinda"/>
          <w:b w:val="0"/>
          <w:bCs w:val="0"/>
          <w:sz w:val="24"/>
          <w:szCs w:val="24"/>
          <w:cs/>
          <w:lang w:val="en-IN"/>
        </w:rPr>
        <w:t>.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high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jump,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shotput,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javelin,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discus</w:t>
      </w:r>
      <w:r w:rsidR="00BC7F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pole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vault,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long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distance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8A5982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marathon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running,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 xml:space="preserve"> </w:t>
      </w:r>
      <w:r w:rsidR="00A93D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official</w:t>
      </w:r>
      <w:r w:rsidR="0031529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 xml:space="preserve"> 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performance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named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‘</w:t>
      </w:r>
      <w:r w:rsidR="00590C7C" w:rsidRPr="00C72CCA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802E9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here</w:t>
      </w:r>
      <w:r w:rsidR="00590C7C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BC7F47" w:rsidRPr="00C72CCA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C72CCA" w:rsidRPr="00C72CCA" w:rsidRDefault="0031529E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>
        <w:rPr>
          <w:rFonts w:ascii="Lucida Console" w:hAnsi="Lucida Console" w:cs="Vrinda"/>
          <w:color w:val="DEDEDE"/>
          <w:sz w:val="16"/>
          <w:szCs w:val="16"/>
          <w:cs/>
        </w:rPr>
        <w:t xml:space="preserve">                 </w:t>
      </w:r>
      <w:r w:rsidR="00C72CCA" w:rsidRPr="00C72CCA">
        <w:rPr>
          <w:rFonts w:ascii="Lucida Console" w:hAnsi="Lucida Console" w:cs="Vrinda"/>
          <w:color w:val="DEDEDE"/>
          <w:sz w:val="16"/>
          <w:szCs w:val="16"/>
          <w:cs/>
        </w:rPr>
        <w:t>[</w:t>
      </w:r>
      <w:r w:rsidR="00C72CCA" w:rsidRPr="00C72CCA">
        <w:rPr>
          <w:rFonts w:ascii="Lucida Console" w:hAnsi="Lucida Console"/>
          <w:color w:val="DEDEDE"/>
          <w:sz w:val="16"/>
          <w:szCs w:val="16"/>
        </w:rPr>
        <w:t>,1</w:t>
      </w:r>
      <w:r w:rsidR="00C72CCA" w:rsidRPr="00C72CCA">
        <w:rPr>
          <w:rFonts w:ascii="Lucida Console" w:hAnsi="Lucida Console" w:cs="Vrinda"/>
          <w:color w:val="DEDEDE"/>
          <w:sz w:val="16"/>
          <w:szCs w:val="16"/>
          <w:cs/>
        </w:rPr>
        <w:t>]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000000" w:themeColor="text1"/>
          <w:sz w:val="16"/>
          <w:szCs w:val="16"/>
          <w:highlight w:val="yellow"/>
        </w:rPr>
        <w:t>c100_mt</w:t>
      </w:r>
      <w:r w:rsidR="0031529E">
        <w:rPr>
          <w:rFonts w:ascii="Lucida Console" w:hAnsi="Lucida Console" w:cs="Vrinda"/>
          <w:color w:val="000000" w:themeColor="text1"/>
          <w:sz w:val="16"/>
          <w:szCs w:val="16"/>
          <w:cs/>
        </w:rPr>
        <w:t xml:space="preserve">     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7975913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DEDEDE"/>
          <w:sz w:val="16"/>
          <w:szCs w:val="16"/>
        </w:rPr>
        <w:t>distance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8097141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DEDEDE"/>
          <w:sz w:val="16"/>
          <w:szCs w:val="16"/>
        </w:rPr>
        <w:t>weight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7245773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DEDEDE"/>
          <w:sz w:val="16"/>
          <w:szCs w:val="16"/>
        </w:rPr>
        <w:t>height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6068554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000000" w:themeColor="text1"/>
          <w:sz w:val="16"/>
          <w:szCs w:val="16"/>
          <w:highlight w:val="yellow"/>
        </w:rPr>
        <w:t>c400_mt</w:t>
      </w:r>
      <w:r w:rsidR="0031529E">
        <w:rPr>
          <w:rFonts w:ascii="Lucida Console" w:hAnsi="Lucida Console" w:cs="Vrinda"/>
          <w:color w:val="000000" w:themeColor="text1"/>
          <w:sz w:val="16"/>
          <w:szCs w:val="16"/>
          <w:cs/>
        </w:rPr>
        <w:t xml:space="preserve">     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6599689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000000" w:themeColor="text1"/>
          <w:sz w:val="16"/>
          <w:szCs w:val="16"/>
          <w:highlight w:val="yellow"/>
        </w:rPr>
        <w:t>c110_mt</w:t>
      </w:r>
      <w:r w:rsidR="0031529E">
        <w:rPr>
          <w:rFonts w:ascii="Lucida Console" w:hAnsi="Lucida Console" w:cs="Vrinda"/>
          <w:color w:val="000000" w:themeColor="text1"/>
          <w:sz w:val="16"/>
          <w:szCs w:val="16"/>
          <w:cs/>
        </w:rPr>
        <w:t xml:space="preserve">     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8321740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DEDEDE"/>
          <w:sz w:val="16"/>
          <w:szCs w:val="16"/>
        </w:rPr>
        <w:t>disc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 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6852117</w:t>
      </w:r>
    </w:p>
    <w:p w:rsidR="00C72CCA" w:rsidRPr="00367D9B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  <w:lang w:val="en-IN"/>
        </w:rPr>
      </w:pPr>
      <w:proofErr w:type="spellStart"/>
      <w:r w:rsidRPr="00C72CCA">
        <w:rPr>
          <w:rFonts w:ascii="Lucida Console" w:hAnsi="Lucida Console"/>
          <w:color w:val="DEDEDE"/>
          <w:sz w:val="16"/>
          <w:szCs w:val="16"/>
        </w:rPr>
        <w:t>pole_vault</w:t>
      </w:r>
      <w:proofErr w:type="spellEnd"/>
      <w:r w:rsidR="0031529E">
        <w:rPr>
          <w:rFonts w:ascii="Lucida Console" w:hAnsi="Lucida Console"/>
          <w:color w:val="DEDEDE"/>
          <w:sz w:val="16"/>
          <w:szCs w:val="16"/>
        </w:rPr>
        <w:t xml:space="preserve"> 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8723055</w:t>
      </w:r>
    </w:p>
    <w:p w:rsidR="00C72CCA" w:rsidRPr="00367D9B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 w:cstheme="minorBidi"/>
          <w:color w:val="DEDEDE"/>
          <w:sz w:val="16"/>
          <w:szCs w:val="16"/>
          <w:lang w:val="en-IN"/>
        </w:rPr>
      </w:pPr>
      <w:r w:rsidRPr="00C72CCA">
        <w:rPr>
          <w:rFonts w:ascii="Lucida Console" w:hAnsi="Lucida Console"/>
          <w:color w:val="DEDEDE"/>
          <w:sz w:val="16"/>
          <w:szCs w:val="16"/>
        </w:rPr>
        <w:t>javelin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6610545</w:t>
      </w:r>
      <w:bookmarkStart w:id="0" w:name="_GoBack"/>
      <w:bookmarkEnd w:id="0"/>
    </w:p>
    <w:p w:rsidR="00C72CCA" w:rsidRPr="00367D9B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  <w:lang w:val="en-IN"/>
        </w:rPr>
      </w:pPr>
      <w:r w:rsidRPr="00C72CCA">
        <w:rPr>
          <w:rFonts w:ascii="Lucida Console" w:hAnsi="Lucida Console"/>
          <w:color w:val="000000" w:themeColor="text1"/>
          <w:sz w:val="16"/>
          <w:szCs w:val="16"/>
          <w:highlight w:val="yellow"/>
        </w:rPr>
        <w:t>c1500_mt</w:t>
      </w:r>
      <w:r w:rsidR="0031529E">
        <w:rPr>
          <w:rFonts w:ascii="Lucida Console" w:hAnsi="Lucida Console" w:cs="Vrinda"/>
          <w:color w:val="000000" w:themeColor="text1"/>
          <w:sz w:val="16"/>
          <w:szCs w:val="16"/>
          <w:cs/>
        </w:rPr>
        <w:t xml:space="preserve">    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2010652</w:t>
      </w:r>
    </w:p>
    <w:p w:rsidR="00C72CCA" w:rsidRPr="00C72CCA" w:rsidRDefault="00C72CCA" w:rsidP="00C72CCA">
      <w:pPr>
        <w:pStyle w:val="HTMLPreformatted"/>
        <w:shd w:val="clear" w:color="auto" w:fill="000000"/>
        <w:wordWrap w:val="0"/>
        <w:spacing w:line="330" w:lineRule="atLeast"/>
        <w:rPr>
          <w:rFonts w:ascii="Lucida Console" w:hAnsi="Lucida Console"/>
          <w:color w:val="DEDEDE"/>
          <w:sz w:val="16"/>
          <w:szCs w:val="16"/>
        </w:rPr>
      </w:pPr>
      <w:r w:rsidRPr="00C72CCA">
        <w:rPr>
          <w:rFonts w:ascii="Lucida Console" w:hAnsi="Lucida Console"/>
          <w:color w:val="DEDEDE"/>
          <w:sz w:val="16"/>
          <w:szCs w:val="16"/>
        </w:rPr>
        <w:t>score</w:t>
      </w:r>
      <w:r w:rsidR="0031529E">
        <w:rPr>
          <w:rFonts w:ascii="Lucida Console" w:hAnsi="Lucida Console"/>
          <w:color w:val="DEDEDE"/>
          <w:sz w:val="16"/>
          <w:szCs w:val="16"/>
        </w:rPr>
        <w:t xml:space="preserve">      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-</w:t>
      </w:r>
      <w:r w:rsidRPr="00C72CCA">
        <w:rPr>
          <w:rFonts w:ascii="Lucida Console" w:hAnsi="Lucida Console"/>
          <w:color w:val="DEDEDE"/>
          <w:sz w:val="16"/>
          <w:szCs w:val="16"/>
        </w:rPr>
        <w:t>0</w:t>
      </w:r>
      <w:r w:rsidRPr="00C72CCA">
        <w:rPr>
          <w:rFonts w:ascii="Lucida Console" w:hAnsi="Lucida Console" w:cs="Vrinda"/>
          <w:color w:val="DEDEDE"/>
          <w:sz w:val="16"/>
          <w:szCs w:val="16"/>
          <w:cs/>
        </w:rPr>
        <w:t>.</w:t>
      </w:r>
      <w:r w:rsidRPr="00C72CCA">
        <w:rPr>
          <w:rFonts w:ascii="Lucida Console" w:hAnsi="Lucida Console"/>
          <w:color w:val="DEDEDE"/>
          <w:sz w:val="16"/>
          <w:szCs w:val="16"/>
        </w:rPr>
        <w:t>9942753</w:t>
      </w:r>
    </w:p>
    <w:p w:rsidR="00BC7F47" w:rsidRDefault="00687FD4" w:rsidP="00C81613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Again,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PC2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BC7F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dimension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2</w:t>
      </w:r>
      <w:r w:rsidR="00BC7F47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distinguishes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BC7F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those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 w:rsidRPr="00476634">
        <w:rPr>
          <w:rStyle w:val="BookTitle"/>
          <w:b w:val="0"/>
          <w:bCs w:val="0"/>
          <w:sz w:val="24"/>
          <w:szCs w:val="24"/>
          <w:lang w:val="en-IN"/>
        </w:rPr>
        <w:t>long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476634" w:rsidRPr="00476634">
        <w:rPr>
          <w:rStyle w:val="BookTitle"/>
          <w:b w:val="0"/>
          <w:bCs w:val="0"/>
          <w:sz w:val="24"/>
          <w:szCs w:val="24"/>
          <w:lang w:val="en-IN"/>
        </w:rPr>
        <w:t>distance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476634" w:rsidRPr="00476634">
        <w:rPr>
          <w:rStyle w:val="BookTitle"/>
          <w:b w:val="0"/>
          <w:bCs w:val="0"/>
          <w:sz w:val="24"/>
          <w:szCs w:val="24"/>
          <w:lang w:val="en-IN"/>
        </w:rPr>
        <w:t>runners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 w:rsidRPr="00476634">
        <w:rPr>
          <w:rStyle w:val="BookTitle"/>
          <w:b w:val="0"/>
          <w:bCs w:val="0"/>
          <w:sz w:val="24"/>
          <w:szCs w:val="24"/>
          <w:lang w:val="en-IN"/>
        </w:rPr>
        <w:t>high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="00476634" w:rsidRPr="00476634">
        <w:rPr>
          <w:rStyle w:val="BookTitle"/>
          <w:b w:val="0"/>
          <w:bCs w:val="0"/>
          <w:sz w:val="24"/>
          <w:szCs w:val="24"/>
          <w:lang w:val="en-IN"/>
        </w:rPr>
        <w:t>jumpers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positive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[‘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upper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half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’]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476634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from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 w:rsidRPr="00476634">
        <w:rPr>
          <w:rStyle w:val="BookTitle"/>
          <w:b w:val="0"/>
          <w:bCs w:val="0"/>
          <w:sz w:val="24"/>
          <w:szCs w:val="24"/>
          <w:lang w:val="en-IN"/>
        </w:rPr>
        <w:t>others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lastRenderedPageBreak/>
        <w:t>(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negative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[‘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lower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B1CDC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half</w:t>
      </w:r>
      <w:r w:rsidR="00AB1CDC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’]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476634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scores</w:t>
      </w:r>
      <w:r w:rsidR="00476634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 w:rsidRPr="00445A82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C3651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[</w:t>
      </w:r>
      <w:r w:rsidR="006C3651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output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C3651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not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6C3651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shown</w:t>
      </w:r>
      <w:r w:rsidR="006C3651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]</w:t>
      </w:r>
      <w:r w:rsidR="00476634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PC2,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forth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called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 w:rsidRPr="00A93D47">
        <w:rPr>
          <w:rStyle w:val="BookTitle"/>
          <w:b w:val="0"/>
          <w:bCs w:val="0"/>
          <w:sz w:val="24"/>
          <w:szCs w:val="24"/>
          <w:lang w:val="en-IN"/>
        </w:rPr>
        <w:t>shape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 w:rsidRPr="00A93D47">
        <w:rPr>
          <w:rStyle w:val="BookTitle"/>
          <w:b w:val="0"/>
          <w:bCs w:val="0"/>
          <w:sz w:val="24"/>
          <w:szCs w:val="24"/>
          <w:lang w:val="en-IN"/>
        </w:rPr>
        <w:t>comparison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A93D47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A93D47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FA27C1" w:rsidRDefault="00FA27C1" w:rsidP="00C81613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Correlation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circle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:</w:t>
      </w:r>
    </w:p>
    <w:p w:rsidR="00FA27C1" w:rsidRPr="00FA27C1" w:rsidRDefault="00FA27C1" w:rsidP="00FA27C1">
      <w:p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881A743" wp14:editId="5264CEA6">
            <wp:extent cx="5943600" cy="3105150"/>
            <wp:effectExtent l="57150" t="5715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 w="12700">
                      <a:solidFill>
                        <a:srgbClr val="C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1529E">
        <w:rPr>
          <w:rFonts w:cs="Vrinda"/>
          <w:noProof/>
          <w:szCs w:val="22"/>
          <w:cs/>
        </w:rPr>
        <w:t xml:space="preserve"> </w:t>
      </w:r>
    </w:p>
    <w:p w:rsidR="00C81613" w:rsidRPr="00FA27C1" w:rsidRDefault="00FA27C1" w:rsidP="00FA27C1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24"/>
          <w:szCs w:val="24"/>
          <w:lang w:val="en-IN"/>
        </w:rPr>
      </w:pPr>
      <w:r w:rsidRPr="00FA27C1">
        <w:rPr>
          <w:rStyle w:val="BookTitle"/>
          <w:i w:val="0"/>
          <w:iCs w:val="0"/>
          <w:sz w:val="24"/>
          <w:szCs w:val="24"/>
          <w:lang w:val="en-IN"/>
        </w:rPr>
        <w:t>Generally</w:t>
      </w:r>
      <w:r w:rsidRPr="00FA27C1">
        <w:rPr>
          <w:rStyle w:val="BookTitle"/>
          <w:rFonts w:cs="Vrinda"/>
          <w:i w:val="0"/>
          <w:iCs w:val="0"/>
          <w:sz w:val="24"/>
          <w:szCs w:val="24"/>
          <w:cs/>
          <w:lang w:val="en-IN"/>
        </w:rPr>
        <w:t>:</w:t>
      </w:r>
    </w:p>
    <w:p w:rsidR="00FA27C1" w:rsidRDefault="00FA27C1" w:rsidP="00FA27C1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Biplot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–</w:t>
      </w:r>
    </w:p>
    <w:p w:rsidR="00FA27C1" w:rsidRDefault="00FA27C1" w:rsidP="00FA27C1">
      <w:pPr>
        <w:jc w:val="center"/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FCCD916" wp14:editId="504DA5AE">
            <wp:extent cx="3219718" cy="3105144"/>
            <wp:effectExtent l="57150" t="57150" r="114300" b="114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35" r="21993"/>
                    <a:stretch/>
                  </pic:blipFill>
                  <pic:spPr bwMode="auto">
                    <a:xfrm>
                      <a:off x="0" y="0"/>
                      <a:ext cx="3219724" cy="3105150"/>
                    </a:xfrm>
                    <a:prstGeom prst="rect">
                      <a:avLst/>
                    </a:prstGeom>
                    <a:ln w="12700">
                      <a:solidFill>
                        <a:srgbClr val="C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7C1" w:rsidRDefault="00AB1CDC" w:rsidP="00FA27C1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lastRenderedPageBreak/>
        <w:t>Screeplot</w:t>
      </w:r>
      <w:proofErr w:type="spellEnd"/>
    </w:p>
    <w:p w:rsidR="00AB1CDC" w:rsidRPr="00AB1CDC" w:rsidRDefault="00AB1CDC" w:rsidP="00AB1CDC">
      <w:pPr>
        <w:rPr>
          <w:rStyle w:val="BookTitle"/>
          <w:rFonts w:hint="cs"/>
          <w:b w:val="0"/>
          <w:bCs w:val="0"/>
          <w:i w:val="0"/>
          <w:iCs w:val="0"/>
          <w:sz w:val="24"/>
          <w:szCs w:val="24"/>
          <w:lang w:val="en-IN"/>
        </w:rPr>
      </w:pPr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plot</w:t>
      </w:r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pca_oly</w:t>
      </w:r>
      <w:proofErr w:type="spellEnd"/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screeplot</w:t>
      </w:r>
      <w:proofErr w:type="spellEnd"/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proofErr w:type="spellStart"/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lang w:val="en-IN"/>
        </w:rPr>
        <w:t>pca_oly</w:t>
      </w:r>
      <w:proofErr w:type="spellEnd"/>
      <w:r w:rsidRPr="00367D9B">
        <w:rPr>
          <w:rStyle w:val="BookTitle"/>
          <w:rFonts w:ascii="Courier New" w:hAnsi="Courier New" w:cs="Courier New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produces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screeplot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which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shows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AB1CDC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squared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eigenvalues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(=</w:t>
      </w:r>
      <w:r w:rsidR="0031529E" w:rsidRP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347C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squared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deviations,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proofErr w:type="spellStart"/>
      <w:r w:rsidRPr="00AB1CDC">
        <w:rPr>
          <w:rStyle w:val="BookTitle"/>
          <w:b w:val="0"/>
          <w:bCs w:val="0"/>
          <w:sz w:val="24"/>
          <w:szCs w:val="24"/>
          <w:lang w:val="en-IN"/>
        </w:rPr>
        <w:t>λ</w:t>
      </w:r>
      <w:r w:rsidRPr="00AB1CDC">
        <w:rPr>
          <w:rStyle w:val="BookTitle"/>
          <w:b w:val="0"/>
          <w:bCs w:val="0"/>
          <w:sz w:val="24"/>
          <w:szCs w:val="24"/>
          <w:vertAlign w:val="subscript"/>
          <w:lang w:val="en-IN"/>
        </w:rPr>
        <w:t>i</w:t>
      </w:r>
      <w:proofErr w:type="spellEnd"/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descending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order</w:t>
      </w:r>
      <w:r w:rsidR="004347C8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AB1CDC" w:rsidRDefault="00AB1CDC" w:rsidP="00AB1CDC">
      <w:p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A87CC91" wp14:editId="5AE075A9">
            <wp:extent cx="5943600" cy="3105150"/>
            <wp:effectExtent l="57150" t="57150" r="1143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 w="12700">
                      <a:solidFill>
                        <a:srgbClr val="C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CDC" w:rsidRPr="004347C8" w:rsidRDefault="004347C8" w:rsidP="00C3640E">
      <w:pPr>
        <w:pStyle w:val="ListParagraph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original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values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not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standardised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(=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mean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-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centred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scaled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standard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deviation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with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greater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variability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will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“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pull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”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results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(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eigenvalues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)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towards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itself,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thereby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falsely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biasing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result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heavily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case,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“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”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will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cause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impact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Because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PCA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tries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capture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total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set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requires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that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input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have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similar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scales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 xml:space="preserve"> </w:t>
      </w:r>
      <w:r w:rsidR="00C3640E" w:rsidRPr="00C3640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IN"/>
        </w:rPr>
        <w:t>measurement</w:t>
      </w:r>
      <w:r w:rsidR="00C3640E" w:rsidRPr="00C3640E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4347C8" w:rsidRDefault="00347116" w:rsidP="004347C8">
      <w:pPr>
        <w:tabs>
          <w:tab w:val="left" w:pos="6835"/>
        </w:tabs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i w:val="0"/>
          <w:iCs w:val="0"/>
          <w:sz w:val="24"/>
          <w:szCs w:val="24"/>
          <w:lang w:val="en-IN"/>
        </w:rPr>
        <w:t>Discussion</w:t>
      </w:r>
    </w:p>
    <w:p w:rsidR="004347C8" w:rsidRDefault="004347C8" w:rsidP="004347C8">
      <w:pPr>
        <w:tabs>
          <w:tab w:val="left" w:pos="6835"/>
        </w:tabs>
        <w:rPr>
          <w:rStyle w:val="BookTitle"/>
          <w:rFonts w:hint="cs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current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study,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“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”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correlates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very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strongly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with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PC1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which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summary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official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score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‘</w:t>
      </w:r>
      <w:r w:rsidRPr="004347C8">
        <w:rPr>
          <w:rStyle w:val="BookTitle"/>
          <w:b w:val="0"/>
          <w:bCs w:val="0"/>
          <w:sz w:val="24"/>
          <w:szCs w:val="24"/>
          <w:lang w:val="en-IN"/>
        </w:rPr>
        <w:t>decathlon</w:t>
      </w:r>
      <w:r>
        <w:rPr>
          <w:rStyle w:val="BookTitle"/>
          <w:b w:val="0"/>
          <w:bCs w:val="0"/>
          <w:sz w:val="24"/>
          <w:szCs w:val="24"/>
          <w:lang w:val="en-IN"/>
        </w:rPr>
        <w:t>,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sz w:val="24"/>
          <w:szCs w:val="24"/>
          <w:lang w:val="en-IN"/>
        </w:rPr>
        <w:t>marathon</w:t>
      </w:r>
      <w:r w:rsidRPr="004347C8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picks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up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alone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maximal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variability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explain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overall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performance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for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these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This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variable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should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excluded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current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analysis,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if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are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to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differentiate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between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the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‘</w:t>
      </w:r>
      <w:r w:rsidRPr="004347C8">
        <w:rPr>
          <w:rStyle w:val="BookTitle"/>
          <w:b w:val="0"/>
          <w:bCs w:val="0"/>
          <w:sz w:val="24"/>
          <w:szCs w:val="24"/>
          <w:lang w:val="en-IN"/>
        </w:rPr>
        <w:t>sprint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Pr="004347C8">
        <w:rPr>
          <w:rStyle w:val="BookTitle"/>
          <w:b w:val="0"/>
          <w:bCs w:val="0"/>
          <w:sz w:val="24"/>
          <w:szCs w:val="24"/>
          <w:lang w:val="en-IN"/>
        </w:rPr>
        <w:t>running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</w:t>
      </w:r>
      <w:r w:rsidR="006B0D60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with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that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of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‘</w:t>
      </w:r>
      <w:r w:rsidRPr="004347C8">
        <w:rPr>
          <w:rStyle w:val="BookTitle"/>
          <w:b w:val="0"/>
          <w:bCs w:val="0"/>
          <w:sz w:val="24"/>
          <w:szCs w:val="24"/>
          <w:lang w:val="en-IN"/>
        </w:rPr>
        <w:t>decathlon,</w:t>
      </w:r>
      <w:r w:rsidR="0031529E">
        <w:rPr>
          <w:rStyle w:val="BookTitle"/>
          <w:b w:val="0"/>
          <w:bCs w:val="0"/>
          <w:sz w:val="24"/>
          <w:szCs w:val="24"/>
          <w:lang w:val="en-IN"/>
        </w:rPr>
        <w:t xml:space="preserve"> </w:t>
      </w:r>
      <w:r w:rsidRPr="004347C8">
        <w:rPr>
          <w:rStyle w:val="BookTitle"/>
          <w:b w:val="0"/>
          <w:bCs w:val="0"/>
          <w:sz w:val="24"/>
          <w:szCs w:val="24"/>
          <w:lang w:val="en-IN"/>
        </w:rPr>
        <w:t>marathon</w:t>
      </w:r>
      <w:r w:rsidRPr="004347C8"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’</w:t>
      </w:r>
      <w:r w:rsidR="0031529E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 w:rsidRPr="004347C8"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  <w:t>events</w:t>
      </w:r>
      <w:r>
        <w:rPr>
          <w:rStyle w:val="BookTitle"/>
          <w:rFonts w:cs="Vrinda"/>
          <w:b w:val="0"/>
          <w:bCs w:val="0"/>
          <w:i w:val="0"/>
          <w:iCs w:val="0"/>
          <w:sz w:val="24"/>
          <w:szCs w:val="24"/>
          <w:cs/>
          <w:lang w:val="en-IN"/>
        </w:rPr>
        <w:t>.</w:t>
      </w:r>
    </w:p>
    <w:p w:rsidR="00347116" w:rsidRPr="00AB1CDC" w:rsidRDefault="00347116" w:rsidP="004347C8">
      <w:pPr>
        <w:tabs>
          <w:tab w:val="left" w:pos="6835"/>
        </w:tabs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</w:p>
    <w:sectPr w:rsidR="00347116" w:rsidRPr="00AB1CDC" w:rsidSect="004240F8"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C41" w:rsidRDefault="002C0C41" w:rsidP="004240F8">
      <w:pPr>
        <w:spacing w:after="0" w:line="240" w:lineRule="auto"/>
      </w:pPr>
      <w:r>
        <w:separator/>
      </w:r>
    </w:p>
  </w:endnote>
  <w:endnote w:type="continuationSeparator" w:id="0">
    <w:p w:rsidR="002C0C41" w:rsidRDefault="002C0C41" w:rsidP="0042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6221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0D60" w:rsidRDefault="006B0D60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Shonar Bangla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367D9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B0D60" w:rsidRDefault="006B0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C41" w:rsidRDefault="002C0C41" w:rsidP="004240F8">
      <w:pPr>
        <w:spacing w:after="0" w:line="240" w:lineRule="auto"/>
      </w:pPr>
      <w:r>
        <w:separator/>
      </w:r>
    </w:p>
  </w:footnote>
  <w:footnote w:type="continuationSeparator" w:id="0">
    <w:p w:rsidR="002C0C41" w:rsidRDefault="002C0C41" w:rsidP="0042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04329"/>
    <w:multiLevelType w:val="hybridMultilevel"/>
    <w:tmpl w:val="7B48E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9E"/>
    <w:rsid w:val="000071DF"/>
    <w:rsid w:val="001837B6"/>
    <w:rsid w:val="001A2A7E"/>
    <w:rsid w:val="00203179"/>
    <w:rsid w:val="002C0C41"/>
    <w:rsid w:val="002F796E"/>
    <w:rsid w:val="0031529E"/>
    <w:rsid w:val="00347116"/>
    <w:rsid w:val="00367D9B"/>
    <w:rsid w:val="004240F8"/>
    <w:rsid w:val="00433D1B"/>
    <w:rsid w:val="004347C8"/>
    <w:rsid w:val="00445A82"/>
    <w:rsid w:val="00476634"/>
    <w:rsid w:val="005052A8"/>
    <w:rsid w:val="00510067"/>
    <w:rsid w:val="00520EFB"/>
    <w:rsid w:val="00590C7C"/>
    <w:rsid w:val="0065439A"/>
    <w:rsid w:val="00687FD4"/>
    <w:rsid w:val="006901FB"/>
    <w:rsid w:val="006A7A79"/>
    <w:rsid w:val="006B0D60"/>
    <w:rsid w:val="006C3651"/>
    <w:rsid w:val="006D3759"/>
    <w:rsid w:val="006F4E99"/>
    <w:rsid w:val="00745AF7"/>
    <w:rsid w:val="007834C9"/>
    <w:rsid w:val="00813924"/>
    <w:rsid w:val="008A1955"/>
    <w:rsid w:val="008A5982"/>
    <w:rsid w:val="0096291B"/>
    <w:rsid w:val="00A802E9"/>
    <w:rsid w:val="00A9167E"/>
    <w:rsid w:val="00A93D47"/>
    <w:rsid w:val="00AA51D0"/>
    <w:rsid w:val="00AB1CDC"/>
    <w:rsid w:val="00B670E1"/>
    <w:rsid w:val="00BC7F47"/>
    <w:rsid w:val="00C058D3"/>
    <w:rsid w:val="00C2279E"/>
    <w:rsid w:val="00C242CD"/>
    <w:rsid w:val="00C3640E"/>
    <w:rsid w:val="00C72CCA"/>
    <w:rsid w:val="00C81613"/>
    <w:rsid w:val="00CA3A18"/>
    <w:rsid w:val="00CD1F97"/>
    <w:rsid w:val="00E23758"/>
    <w:rsid w:val="00EB249B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1A1C"/>
  <w15:chartTrackingRefBased/>
  <w15:docId w15:val="{313FD762-A810-4296-B165-D25B9CD0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8D3"/>
    <w:rPr>
      <w:b/>
      <w:bCs/>
    </w:rPr>
  </w:style>
  <w:style w:type="character" w:styleId="BookTitle">
    <w:name w:val="Book Title"/>
    <w:basedOn w:val="DefaultParagraphFont"/>
    <w:uiPriority w:val="33"/>
    <w:qFormat/>
    <w:rsid w:val="00C058D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100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91B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0071DF"/>
  </w:style>
  <w:style w:type="character" w:customStyle="1" w:styleId="gcwxi2kcpjb">
    <w:name w:val="gcwxi2kcpjb"/>
    <w:basedOn w:val="DefaultParagraphFont"/>
    <w:rsid w:val="000071DF"/>
  </w:style>
  <w:style w:type="paragraph" w:styleId="Header">
    <w:name w:val="header"/>
    <w:basedOn w:val="Normal"/>
    <w:link w:val="HeaderChar"/>
    <w:uiPriority w:val="99"/>
    <w:unhideWhenUsed/>
    <w:rsid w:val="0042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0F8"/>
  </w:style>
  <w:style w:type="paragraph" w:styleId="Footer">
    <w:name w:val="footer"/>
    <w:basedOn w:val="Normal"/>
    <w:link w:val="FooterChar"/>
    <w:uiPriority w:val="99"/>
    <w:unhideWhenUsed/>
    <w:rsid w:val="0042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Soutrik Banerjee</dc:creator>
  <cp:keywords/>
  <dc:description/>
  <cp:lastModifiedBy>Soutrik Banerjee</cp:lastModifiedBy>
  <cp:revision>22</cp:revision>
  <dcterms:created xsi:type="dcterms:W3CDTF">2016-11-30T11:14:00Z</dcterms:created>
  <dcterms:modified xsi:type="dcterms:W3CDTF">2016-11-30T19:55:00Z</dcterms:modified>
</cp:coreProperties>
</file>