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242F" w14:textId="1A5967F8" w:rsidR="00A073E9" w:rsidRDefault="00A073E9" w:rsidP="00A073E9">
      <w:pPr>
        <w:spacing w:after="14" w:line="259" w:lineRule="auto"/>
        <w:ind w:left="433" w:right="440" w:firstLine="0"/>
        <w:rPr>
          <w:b/>
        </w:rPr>
      </w:pPr>
      <w:r>
        <w:rPr>
          <w:b/>
        </w:rPr>
        <w:t>Roll Number: 24BAD071</w:t>
      </w:r>
      <w:r>
        <w:rPr>
          <w:b/>
        </w:rPr>
        <w:tab/>
      </w:r>
      <w:r>
        <w:rPr>
          <w:b/>
        </w:rPr>
        <w:tab/>
      </w:r>
      <w:r>
        <w:rPr>
          <w:b/>
        </w:rPr>
        <w:tab/>
      </w:r>
      <w:r>
        <w:rPr>
          <w:b/>
        </w:rPr>
        <w:tab/>
      </w:r>
      <w:r>
        <w:rPr>
          <w:b/>
        </w:rPr>
        <w:tab/>
      </w:r>
      <w:r>
        <w:rPr>
          <w:b/>
        </w:rPr>
        <w:tab/>
        <w:t>Date:21-08-2024</w:t>
      </w:r>
    </w:p>
    <w:p w14:paraId="0257F048" w14:textId="77777777" w:rsidR="00A073E9" w:rsidRDefault="00A073E9">
      <w:pPr>
        <w:spacing w:after="14" w:line="259" w:lineRule="auto"/>
        <w:ind w:left="443" w:right="440" w:hanging="10"/>
        <w:jc w:val="center"/>
        <w:rPr>
          <w:b/>
        </w:rPr>
      </w:pPr>
    </w:p>
    <w:p w14:paraId="45707B32" w14:textId="1976EC67" w:rsidR="00C97F08" w:rsidRDefault="00000000">
      <w:pPr>
        <w:spacing w:after="14" w:line="259" w:lineRule="auto"/>
        <w:ind w:left="443" w:right="440" w:hanging="10"/>
        <w:jc w:val="center"/>
      </w:pPr>
      <w:r>
        <w:rPr>
          <w:b/>
        </w:rPr>
        <w:t xml:space="preserve">24ADC001 — BUSINESS INTELLIGENCE </w:t>
      </w:r>
      <w:r>
        <w:t xml:space="preserve"> </w:t>
      </w:r>
      <w:r>
        <w:rPr>
          <w:b/>
        </w:rPr>
        <w:t>LAB ASSIGNMENT_21.08.2026</w:t>
      </w:r>
      <w:r>
        <w:t xml:space="preserve"> </w:t>
      </w:r>
    </w:p>
    <w:p w14:paraId="0733147E" w14:textId="77777777" w:rsidR="00C97F08" w:rsidRDefault="00000000">
      <w:pPr>
        <w:spacing w:after="279" w:line="259" w:lineRule="auto"/>
        <w:ind w:left="0" w:right="5" w:firstLine="0"/>
        <w:jc w:val="center"/>
      </w:pPr>
      <w:r>
        <w:rPr>
          <w:i/>
        </w:rPr>
        <w:t xml:space="preserve">One scenario, one dataset, one tool each: Power BI, Tableau, OpenAI, and </w:t>
      </w:r>
      <w:proofErr w:type="spellStart"/>
      <w:r>
        <w:rPr>
          <w:i/>
        </w:rPr>
        <w:t>NotebookLM</w:t>
      </w:r>
      <w:proofErr w:type="spellEnd"/>
      <w:r>
        <w:t xml:space="preserve"> </w:t>
      </w:r>
    </w:p>
    <w:p w14:paraId="4DA5EBC2" w14:textId="77777777" w:rsidR="00C97F08" w:rsidRDefault="00000000">
      <w:pPr>
        <w:spacing w:after="280" w:line="259" w:lineRule="auto"/>
        <w:ind w:left="443" w:right="435" w:hanging="10"/>
        <w:jc w:val="center"/>
      </w:pPr>
      <w:r>
        <w:rPr>
          <w:b/>
        </w:rPr>
        <w:t>LAB 1 — POWER BI</w:t>
      </w:r>
      <w:r>
        <w:t xml:space="preserve"> </w:t>
      </w:r>
    </w:p>
    <w:p w14:paraId="71523DFA" w14:textId="77777777" w:rsidR="00C97F08" w:rsidRDefault="00000000">
      <w:pPr>
        <w:pStyle w:val="Heading1"/>
        <w:ind w:left="-5" w:right="0"/>
      </w:pPr>
      <w:proofErr w:type="spellStart"/>
      <w:r>
        <w:t>PedalShare</w:t>
      </w:r>
      <w:proofErr w:type="spellEnd"/>
      <w:r>
        <w:t>: Building an OLAP Cube for a City Bike-Share Network</w:t>
      </w:r>
      <w:r>
        <w:rPr>
          <w:b w:val="0"/>
        </w:rPr>
        <w:t xml:space="preserve"> </w:t>
      </w:r>
    </w:p>
    <w:p w14:paraId="7B208B1D" w14:textId="77777777" w:rsidR="00C97F08" w:rsidRDefault="00000000">
      <w:pPr>
        <w:spacing w:after="204" w:line="238" w:lineRule="auto"/>
        <w:ind w:left="-5" w:right="-12" w:hanging="10"/>
        <w:jc w:val="left"/>
      </w:pPr>
      <w:r>
        <w:rPr>
          <w:i/>
        </w:rPr>
        <w:t>Concepts covered: data warehouse star schema, OLAP (roll-up, drill-down, slice, dice, pivot), analytic functions (DAX).</w:t>
      </w:r>
      <w:r>
        <w:t xml:space="preserve"> </w:t>
      </w:r>
    </w:p>
    <w:p w14:paraId="2A85DBEF" w14:textId="77777777" w:rsidR="00C97F08" w:rsidRDefault="00000000">
      <w:pPr>
        <w:pStyle w:val="Heading1"/>
        <w:ind w:left="-5" w:right="0"/>
      </w:pPr>
      <w:r>
        <w:t>Scenario</w:t>
      </w:r>
      <w:r>
        <w:rPr>
          <w:b w:val="0"/>
        </w:rPr>
        <w:t xml:space="preserve"> </w:t>
      </w:r>
    </w:p>
    <w:p w14:paraId="6C53382A" w14:textId="77777777" w:rsidR="00C97F08" w:rsidRDefault="00000000">
      <w:pPr>
        <w:spacing w:after="192"/>
        <w:ind w:left="0" w:right="0" w:firstLine="0"/>
      </w:pPr>
      <w:proofErr w:type="spellStart"/>
      <w:r>
        <w:t>PedalShare</w:t>
      </w:r>
      <w:proofErr w:type="spellEnd"/>
      <w:r>
        <w:t xml:space="preserve"> runs a bike-share network across Coimbatore, Chennai, and Bengaluru. Their ops team currently gets a single flat spreadsheet dump every morning and manually eyeballs it — there's no model, no drill-down, no way to compare cities or rider types quickly. You've been brought in to build them their first real analytical model: a proper star schema in Power BI that lets any manager slice the data six different ways before their coffee gets cold. </w:t>
      </w:r>
    </w:p>
    <w:p w14:paraId="4F9E8304" w14:textId="77777777" w:rsidR="00C97F08" w:rsidRDefault="00000000">
      <w:pPr>
        <w:pStyle w:val="Heading1"/>
        <w:ind w:left="-5" w:right="0"/>
      </w:pPr>
      <w:r>
        <w:t>Dataset: pedalshare_trips.csv</w:t>
      </w:r>
      <w:r>
        <w:rPr>
          <w:b w:val="0"/>
        </w:rPr>
        <w:t xml:space="preserve"> </w:t>
      </w:r>
    </w:p>
    <w:p w14:paraId="0F150FB1" w14:textId="77777777" w:rsidR="00C97F08" w:rsidRDefault="00000000">
      <w:pPr>
        <w:numPr>
          <w:ilvl w:val="0"/>
          <w:numId w:val="1"/>
        </w:numPr>
        <w:ind w:right="0" w:hanging="288"/>
        <w:jc w:val="left"/>
      </w:pPr>
      <w:proofErr w:type="spellStart"/>
      <w:r>
        <w:t>trip_id</w:t>
      </w:r>
      <w:proofErr w:type="spellEnd"/>
      <w:r>
        <w:t xml:space="preserve">, date, city, </w:t>
      </w:r>
      <w:proofErr w:type="spellStart"/>
      <w:r>
        <w:t>station_start</w:t>
      </w:r>
      <w:proofErr w:type="spellEnd"/>
      <w:r>
        <w:t xml:space="preserve">, </w:t>
      </w:r>
      <w:proofErr w:type="spellStart"/>
      <w:r>
        <w:t>rider_type</w:t>
      </w:r>
      <w:proofErr w:type="spellEnd"/>
      <w:r>
        <w:t xml:space="preserve"> (Member/Casual), </w:t>
      </w:r>
      <w:proofErr w:type="spellStart"/>
      <w:r>
        <w:t>bike_type</w:t>
      </w:r>
      <w:proofErr w:type="spellEnd"/>
      <w:r>
        <w:t xml:space="preserve"> (Classic/Electric), </w:t>
      </w:r>
      <w:proofErr w:type="spellStart"/>
      <w:r>
        <w:t>duration_min</w:t>
      </w:r>
      <w:proofErr w:type="spellEnd"/>
      <w:r>
        <w:t xml:space="preserve">, weather, </w:t>
      </w:r>
      <w:proofErr w:type="spellStart"/>
      <w:r>
        <w:t>temperature_c</w:t>
      </w:r>
      <w:proofErr w:type="spellEnd"/>
      <w:r>
        <w:t xml:space="preserve"> </w:t>
      </w:r>
    </w:p>
    <w:p w14:paraId="3607A79B" w14:textId="77777777" w:rsidR="00C97F08" w:rsidRDefault="00000000">
      <w:pPr>
        <w:numPr>
          <w:ilvl w:val="0"/>
          <w:numId w:val="1"/>
        </w:numPr>
        <w:spacing w:after="203" w:line="238" w:lineRule="auto"/>
        <w:ind w:right="0" w:hanging="288"/>
        <w:jc w:val="left"/>
      </w:pPr>
      <w:r>
        <w:t xml:space="preserve">Roughly 1,500 trips across 3 cities over a 90-day period, with real embedded patterns: casual riders take longer trips on weekends, rain shortens trips, and Bengaluru runs a higher volume than the other two cities. </w:t>
      </w:r>
    </w:p>
    <w:p w14:paraId="5EB5C8E3" w14:textId="77777777" w:rsidR="00C97F08" w:rsidRDefault="00000000">
      <w:pPr>
        <w:pStyle w:val="Heading1"/>
        <w:ind w:left="-5" w:right="0"/>
      </w:pPr>
      <w:r>
        <w:t>Tasks</w:t>
      </w:r>
      <w:r>
        <w:rPr>
          <w:b w:val="0"/>
        </w:rPr>
        <w:t xml:space="preserve"> </w:t>
      </w:r>
    </w:p>
    <w:p w14:paraId="7EE895A9" w14:textId="77777777" w:rsidR="00C97F08" w:rsidRDefault="00000000">
      <w:pPr>
        <w:numPr>
          <w:ilvl w:val="0"/>
          <w:numId w:val="2"/>
        </w:numPr>
        <w:ind w:right="0" w:hanging="360"/>
      </w:pPr>
      <w:r>
        <w:t xml:space="preserve">Import the CSV and use Power Query to split it into a </w:t>
      </w:r>
      <w:proofErr w:type="spellStart"/>
      <w:r>
        <w:t>Fact_Trips</w:t>
      </w:r>
      <w:proofErr w:type="spellEnd"/>
      <w:r>
        <w:t xml:space="preserve"> table and at least two dimension tables (e.g., </w:t>
      </w:r>
      <w:proofErr w:type="spellStart"/>
      <w:r>
        <w:t>Dim_Date</w:t>
      </w:r>
      <w:proofErr w:type="spellEnd"/>
      <w:r>
        <w:t xml:space="preserve">, </w:t>
      </w:r>
      <w:proofErr w:type="spellStart"/>
      <w:r>
        <w:t>Dim_City</w:t>
      </w:r>
      <w:proofErr w:type="spellEnd"/>
      <w:r>
        <w:t xml:space="preserve">, </w:t>
      </w:r>
      <w:proofErr w:type="spellStart"/>
      <w:r>
        <w:t>Dim_RiderType</w:t>
      </w:r>
      <w:proofErr w:type="spellEnd"/>
      <w:r>
        <w:t xml:space="preserve">). </w:t>
      </w:r>
    </w:p>
    <w:p w14:paraId="3BC2757F" w14:textId="77777777" w:rsidR="00C97F08" w:rsidRDefault="00000000">
      <w:pPr>
        <w:numPr>
          <w:ilvl w:val="0"/>
          <w:numId w:val="2"/>
        </w:numPr>
        <w:ind w:right="0" w:hanging="360"/>
      </w:pPr>
      <w:r>
        <w:t xml:space="preserve">Build the relationships in Model view to complete the star schema. </w:t>
      </w:r>
    </w:p>
    <w:p w14:paraId="2E2261C7" w14:textId="77777777" w:rsidR="00C97F08" w:rsidRDefault="00000000">
      <w:pPr>
        <w:numPr>
          <w:ilvl w:val="0"/>
          <w:numId w:val="2"/>
        </w:numPr>
        <w:ind w:right="0" w:hanging="360"/>
      </w:pPr>
      <w:r>
        <w:t xml:space="preserve">Build a Matrix visual with City on rows and Month/Week on columns, and use it to roll up to monthly totals and drill down to weekly, then daily detail. </w:t>
      </w:r>
    </w:p>
    <w:p w14:paraId="780DE48F" w14:textId="77777777" w:rsidR="00C97F08" w:rsidRDefault="00000000">
      <w:pPr>
        <w:numPr>
          <w:ilvl w:val="0"/>
          <w:numId w:val="2"/>
        </w:numPr>
        <w:ind w:right="0" w:hanging="360"/>
      </w:pPr>
      <w:r>
        <w:t xml:space="preserve">Add slicers for </w:t>
      </w:r>
      <w:proofErr w:type="spellStart"/>
      <w:r>
        <w:t>rider_type</w:t>
      </w:r>
      <w:proofErr w:type="spellEnd"/>
      <w:r>
        <w:t xml:space="preserve"> and weather. Produce one sliced view (a single weather condition) and one diced view (a specific city + rider type + weather combination). </w:t>
      </w:r>
    </w:p>
    <w:p w14:paraId="480636EA" w14:textId="77777777" w:rsidR="00C97F08" w:rsidRDefault="00000000">
      <w:pPr>
        <w:numPr>
          <w:ilvl w:val="0"/>
          <w:numId w:val="2"/>
        </w:numPr>
        <w:ind w:right="0" w:hanging="360"/>
      </w:pPr>
      <w:r>
        <w:t xml:space="preserve">Write a DAX measure using RANKX() to rank stations by total trips, and a second measure computing average trip duration by rider type. </w:t>
      </w:r>
    </w:p>
    <w:p w14:paraId="31757751" w14:textId="77777777" w:rsidR="00C97F08" w:rsidRDefault="00000000">
      <w:pPr>
        <w:numPr>
          <w:ilvl w:val="0"/>
          <w:numId w:val="2"/>
        </w:numPr>
        <w:spacing w:after="195"/>
        <w:ind w:right="0" w:hanging="360"/>
      </w:pPr>
      <w:r>
        <w:t xml:space="preserve">Investigate: does casual ridership really spike on weekends across all three cities, or is that pattern driven by just one city? Show the visual that answers this. </w:t>
      </w:r>
    </w:p>
    <w:p w14:paraId="016AAEFE" w14:textId="77777777" w:rsidR="0043550A" w:rsidRDefault="0043550A" w:rsidP="0043550A">
      <w:pPr>
        <w:spacing w:after="195"/>
        <w:ind w:right="0"/>
      </w:pPr>
    </w:p>
    <w:p w14:paraId="38127D6C" w14:textId="77777777" w:rsidR="0043550A" w:rsidRDefault="0043550A" w:rsidP="0043550A">
      <w:pPr>
        <w:spacing w:after="195"/>
        <w:ind w:right="0"/>
      </w:pPr>
    </w:p>
    <w:p w14:paraId="32C21FF5" w14:textId="77777777" w:rsidR="0043550A" w:rsidRDefault="0043550A" w:rsidP="0043550A">
      <w:pPr>
        <w:spacing w:after="195"/>
        <w:ind w:right="0"/>
      </w:pPr>
    </w:p>
    <w:p w14:paraId="550884D4" w14:textId="664CA0D4" w:rsidR="0043550A" w:rsidRDefault="0043550A" w:rsidP="0043550A">
      <w:pPr>
        <w:spacing w:after="195"/>
        <w:ind w:right="0"/>
      </w:pPr>
      <w:r w:rsidRPr="0043550A">
        <w:rPr>
          <w:noProof/>
        </w:rPr>
        <w:lastRenderedPageBreak/>
        <w:drawing>
          <wp:inline distT="0" distB="0" distL="0" distR="0" wp14:anchorId="24C2D7E2" wp14:editId="3314C481">
            <wp:extent cx="5946140" cy="3022600"/>
            <wp:effectExtent l="0" t="0" r="0" b="6350"/>
            <wp:docPr id="164158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9637" name=""/>
                    <pic:cNvPicPr/>
                  </pic:nvPicPr>
                  <pic:blipFill>
                    <a:blip r:embed="rId5"/>
                    <a:stretch>
                      <a:fillRect/>
                    </a:stretch>
                  </pic:blipFill>
                  <pic:spPr>
                    <a:xfrm>
                      <a:off x="0" y="0"/>
                      <a:ext cx="5946140" cy="3022600"/>
                    </a:xfrm>
                    <a:prstGeom prst="rect">
                      <a:avLst/>
                    </a:prstGeom>
                  </pic:spPr>
                </pic:pic>
              </a:graphicData>
            </a:graphic>
          </wp:inline>
        </w:drawing>
      </w:r>
    </w:p>
    <w:p w14:paraId="53271C36" w14:textId="6BBE9B4C" w:rsidR="0043550A" w:rsidRDefault="0043550A" w:rsidP="0043550A">
      <w:pPr>
        <w:spacing w:after="195"/>
        <w:ind w:right="0"/>
      </w:pPr>
      <w:r w:rsidRPr="0043550A">
        <w:rPr>
          <w:noProof/>
        </w:rPr>
        <w:drawing>
          <wp:inline distT="0" distB="0" distL="0" distR="0" wp14:anchorId="0A58A8B3" wp14:editId="403CF733">
            <wp:extent cx="5946140" cy="1913255"/>
            <wp:effectExtent l="0" t="0" r="0" b="0"/>
            <wp:docPr id="15970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5046" name=""/>
                    <pic:cNvPicPr/>
                  </pic:nvPicPr>
                  <pic:blipFill>
                    <a:blip r:embed="rId6"/>
                    <a:stretch>
                      <a:fillRect/>
                    </a:stretch>
                  </pic:blipFill>
                  <pic:spPr>
                    <a:xfrm>
                      <a:off x="0" y="0"/>
                      <a:ext cx="5946140" cy="1913255"/>
                    </a:xfrm>
                    <a:prstGeom prst="rect">
                      <a:avLst/>
                    </a:prstGeom>
                  </pic:spPr>
                </pic:pic>
              </a:graphicData>
            </a:graphic>
          </wp:inline>
        </w:drawing>
      </w:r>
    </w:p>
    <w:p w14:paraId="3520D7DA" w14:textId="77777777" w:rsidR="0043550A" w:rsidRDefault="0043550A" w:rsidP="0043550A">
      <w:pPr>
        <w:spacing w:after="195"/>
        <w:ind w:right="0"/>
      </w:pPr>
    </w:p>
    <w:p w14:paraId="65C306AF" w14:textId="5E3CD8DB" w:rsidR="0043550A" w:rsidRDefault="0043550A" w:rsidP="0043550A">
      <w:pPr>
        <w:spacing w:after="195"/>
        <w:ind w:right="0"/>
      </w:pPr>
      <w:r w:rsidRPr="0043550A">
        <w:rPr>
          <w:noProof/>
        </w:rPr>
        <w:drawing>
          <wp:inline distT="0" distB="0" distL="0" distR="0" wp14:anchorId="15E4B6EA" wp14:editId="0F918F8D">
            <wp:extent cx="5946140" cy="4491990"/>
            <wp:effectExtent l="0" t="0" r="0" b="3810"/>
            <wp:docPr id="202074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7144" name=""/>
                    <pic:cNvPicPr/>
                  </pic:nvPicPr>
                  <pic:blipFill>
                    <a:blip r:embed="rId7"/>
                    <a:stretch>
                      <a:fillRect/>
                    </a:stretch>
                  </pic:blipFill>
                  <pic:spPr>
                    <a:xfrm>
                      <a:off x="0" y="0"/>
                      <a:ext cx="5946140" cy="4491990"/>
                    </a:xfrm>
                    <a:prstGeom prst="rect">
                      <a:avLst/>
                    </a:prstGeom>
                  </pic:spPr>
                </pic:pic>
              </a:graphicData>
            </a:graphic>
          </wp:inline>
        </w:drawing>
      </w:r>
      <w:r w:rsidRPr="0043550A">
        <w:rPr>
          <w:noProof/>
        </w:rPr>
        <w:drawing>
          <wp:inline distT="0" distB="0" distL="0" distR="0" wp14:anchorId="08313D12" wp14:editId="0B0F503B">
            <wp:extent cx="5946140" cy="4175760"/>
            <wp:effectExtent l="0" t="0" r="0" b="0"/>
            <wp:docPr id="168749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93516" name=""/>
                    <pic:cNvPicPr/>
                  </pic:nvPicPr>
                  <pic:blipFill>
                    <a:blip r:embed="rId8"/>
                    <a:stretch>
                      <a:fillRect/>
                    </a:stretch>
                  </pic:blipFill>
                  <pic:spPr>
                    <a:xfrm>
                      <a:off x="0" y="0"/>
                      <a:ext cx="5946140" cy="4175760"/>
                    </a:xfrm>
                    <a:prstGeom prst="rect">
                      <a:avLst/>
                    </a:prstGeom>
                  </pic:spPr>
                </pic:pic>
              </a:graphicData>
            </a:graphic>
          </wp:inline>
        </w:drawing>
      </w:r>
    </w:p>
    <w:p w14:paraId="55863861" w14:textId="77777777" w:rsidR="0043550A" w:rsidRDefault="0043550A" w:rsidP="0043550A">
      <w:pPr>
        <w:spacing w:after="195"/>
        <w:ind w:right="0"/>
      </w:pPr>
    </w:p>
    <w:p w14:paraId="0A0D0457" w14:textId="1C4834BD" w:rsidR="0043550A" w:rsidRDefault="0043550A" w:rsidP="0043550A">
      <w:pPr>
        <w:spacing w:after="195"/>
        <w:ind w:right="0"/>
      </w:pPr>
      <w:r w:rsidRPr="0043550A">
        <w:rPr>
          <w:noProof/>
        </w:rPr>
        <w:drawing>
          <wp:inline distT="0" distB="0" distL="0" distR="0" wp14:anchorId="191BE99D" wp14:editId="28239710">
            <wp:extent cx="5946140" cy="2697480"/>
            <wp:effectExtent l="0" t="0" r="0" b="7620"/>
            <wp:docPr id="20017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9709" name=""/>
                    <pic:cNvPicPr/>
                  </pic:nvPicPr>
                  <pic:blipFill>
                    <a:blip r:embed="rId9"/>
                    <a:stretch>
                      <a:fillRect/>
                    </a:stretch>
                  </pic:blipFill>
                  <pic:spPr>
                    <a:xfrm>
                      <a:off x="0" y="0"/>
                      <a:ext cx="5946140" cy="2697480"/>
                    </a:xfrm>
                    <a:prstGeom prst="rect">
                      <a:avLst/>
                    </a:prstGeom>
                  </pic:spPr>
                </pic:pic>
              </a:graphicData>
            </a:graphic>
          </wp:inline>
        </w:drawing>
      </w:r>
    </w:p>
    <w:p w14:paraId="5384E780" w14:textId="77777777" w:rsidR="0043550A" w:rsidRDefault="0043550A" w:rsidP="0043550A">
      <w:pPr>
        <w:spacing w:after="195"/>
        <w:ind w:right="0"/>
      </w:pPr>
    </w:p>
    <w:p w14:paraId="22CD9285" w14:textId="3F746BF1" w:rsidR="0043550A" w:rsidRDefault="00267F3B" w:rsidP="0043550A">
      <w:pPr>
        <w:spacing w:after="195"/>
        <w:ind w:right="0"/>
      </w:pPr>
      <w:r w:rsidRPr="00267F3B">
        <w:rPr>
          <w:noProof/>
        </w:rPr>
        <w:drawing>
          <wp:inline distT="0" distB="0" distL="0" distR="0" wp14:anchorId="705DCAB3" wp14:editId="51ECBA95">
            <wp:extent cx="5946140" cy="5981700"/>
            <wp:effectExtent l="0" t="0" r="0" b="0"/>
            <wp:docPr id="18542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6856" name=""/>
                    <pic:cNvPicPr/>
                  </pic:nvPicPr>
                  <pic:blipFill>
                    <a:blip r:embed="rId10"/>
                    <a:stretch>
                      <a:fillRect/>
                    </a:stretch>
                  </pic:blipFill>
                  <pic:spPr>
                    <a:xfrm>
                      <a:off x="0" y="0"/>
                      <a:ext cx="5946140" cy="5981700"/>
                    </a:xfrm>
                    <a:prstGeom prst="rect">
                      <a:avLst/>
                    </a:prstGeom>
                  </pic:spPr>
                </pic:pic>
              </a:graphicData>
            </a:graphic>
          </wp:inline>
        </w:drawing>
      </w:r>
    </w:p>
    <w:p w14:paraId="100AC56C" w14:textId="6E7AB3E4" w:rsidR="00267F3B" w:rsidRDefault="00267F3B" w:rsidP="0043550A">
      <w:pPr>
        <w:spacing w:after="195"/>
        <w:ind w:right="0"/>
      </w:pPr>
      <w:r w:rsidRPr="00267F3B">
        <w:rPr>
          <w:noProof/>
        </w:rPr>
        <w:drawing>
          <wp:inline distT="0" distB="0" distL="0" distR="0" wp14:anchorId="74542417" wp14:editId="5D1CB162">
            <wp:extent cx="5946140" cy="5902960"/>
            <wp:effectExtent l="0" t="0" r="0" b="2540"/>
            <wp:docPr id="14088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0662" name=""/>
                    <pic:cNvPicPr/>
                  </pic:nvPicPr>
                  <pic:blipFill>
                    <a:blip r:embed="rId11"/>
                    <a:stretch>
                      <a:fillRect/>
                    </a:stretch>
                  </pic:blipFill>
                  <pic:spPr>
                    <a:xfrm>
                      <a:off x="0" y="0"/>
                      <a:ext cx="5946140" cy="5902960"/>
                    </a:xfrm>
                    <a:prstGeom prst="rect">
                      <a:avLst/>
                    </a:prstGeom>
                  </pic:spPr>
                </pic:pic>
              </a:graphicData>
            </a:graphic>
          </wp:inline>
        </w:drawing>
      </w:r>
    </w:p>
    <w:p w14:paraId="66601F6C" w14:textId="545B2CA4" w:rsidR="00267F3B" w:rsidRDefault="00267F3B" w:rsidP="0043550A">
      <w:pPr>
        <w:spacing w:after="195"/>
        <w:ind w:right="0"/>
      </w:pPr>
      <w:r w:rsidRPr="00267F3B">
        <w:rPr>
          <w:noProof/>
        </w:rPr>
        <w:drawing>
          <wp:inline distT="0" distB="0" distL="0" distR="0" wp14:anchorId="48CC7974" wp14:editId="373A0F0B">
            <wp:extent cx="5946140" cy="5888990"/>
            <wp:effectExtent l="0" t="0" r="0" b="0"/>
            <wp:docPr id="112727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3234" name=""/>
                    <pic:cNvPicPr/>
                  </pic:nvPicPr>
                  <pic:blipFill>
                    <a:blip r:embed="rId12"/>
                    <a:stretch>
                      <a:fillRect/>
                    </a:stretch>
                  </pic:blipFill>
                  <pic:spPr>
                    <a:xfrm>
                      <a:off x="0" y="0"/>
                      <a:ext cx="5946140" cy="5888990"/>
                    </a:xfrm>
                    <a:prstGeom prst="rect">
                      <a:avLst/>
                    </a:prstGeom>
                  </pic:spPr>
                </pic:pic>
              </a:graphicData>
            </a:graphic>
          </wp:inline>
        </w:drawing>
      </w:r>
    </w:p>
    <w:p w14:paraId="258D74D1" w14:textId="77777777" w:rsidR="0043550A" w:rsidRDefault="0043550A" w:rsidP="0043550A">
      <w:pPr>
        <w:spacing w:after="195"/>
        <w:ind w:right="0"/>
      </w:pPr>
    </w:p>
    <w:p w14:paraId="7D85B84E" w14:textId="26A7323C" w:rsidR="0043550A" w:rsidRDefault="0043550A" w:rsidP="0043550A">
      <w:pPr>
        <w:spacing w:after="195"/>
        <w:ind w:right="0"/>
      </w:pPr>
      <w:r w:rsidRPr="0043550A">
        <w:rPr>
          <w:noProof/>
        </w:rPr>
        <w:drawing>
          <wp:inline distT="0" distB="0" distL="0" distR="0" wp14:anchorId="773EDDAB" wp14:editId="4E895A38">
            <wp:extent cx="5946140" cy="5939155"/>
            <wp:effectExtent l="0" t="0" r="0" b="4445"/>
            <wp:docPr id="112294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47699" name=""/>
                    <pic:cNvPicPr/>
                  </pic:nvPicPr>
                  <pic:blipFill>
                    <a:blip r:embed="rId13"/>
                    <a:stretch>
                      <a:fillRect/>
                    </a:stretch>
                  </pic:blipFill>
                  <pic:spPr>
                    <a:xfrm>
                      <a:off x="0" y="0"/>
                      <a:ext cx="5946140" cy="5939155"/>
                    </a:xfrm>
                    <a:prstGeom prst="rect">
                      <a:avLst/>
                    </a:prstGeom>
                  </pic:spPr>
                </pic:pic>
              </a:graphicData>
            </a:graphic>
          </wp:inline>
        </w:drawing>
      </w:r>
    </w:p>
    <w:p w14:paraId="2DCE9450" w14:textId="602056E9" w:rsidR="00FC0913" w:rsidRDefault="00FC0913" w:rsidP="0043550A">
      <w:pPr>
        <w:spacing w:after="195"/>
        <w:ind w:right="0"/>
      </w:pPr>
      <w:r w:rsidRPr="00FC0913">
        <w:rPr>
          <w:noProof/>
        </w:rPr>
        <w:drawing>
          <wp:inline distT="0" distB="0" distL="0" distR="0" wp14:anchorId="53B309FA" wp14:editId="44227485">
            <wp:extent cx="5946140" cy="1512570"/>
            <wp:effectExtent l="0" t="0" r="0" b="0"/>
            <wp:docPr id="99295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52829" name=""/>
                    <pic:cNvPicPr/>
                  </pic:nvPicPr>
                  <pic:blipFill>
                    <a:blip r:embed="rId14"/>
                    <a:stretch>
                      <a:fillRect/>
                    </a:stretch>
                  </pic:blipFill>
                  <pic:spPr>
                    <a:xfrm>
                      <a:off x="0" y="0"/>
                      <a:ext cx="5946140" cy="1512570"/>
                    </a:xfrm>
                    <a:prstGeom prst="rect">
                      <a:avLst/>
                    </a:prstGeom>
                  </pic:spPr>
                </pic:pic>
              </a:graphicData>
            </a:graphic>
          </wp:inline>
        </w:drawing>
      </w:r>
    </w:p>
    <w:p w14:paraId="4FC99BC7" w14:textId="77777777" w:rsidR="00FC0913" w:rsidRDefault="00FC0913" w:rsidP="0043550A">
      <w:pPr>
        <w:spacing w:after="195"/>
        <w:ind w:right="0"/>
      </w:pPr>
    </w:p>
    <w:p w14:paraId="72D3C200" w14:textId="62D9110E" w:rsidR="00FC0913" w:rsidRDefault="00FC0913" w:rsidP="0043550A">
      <w:pPr>
        <w:spacing w:after="195"/>
        <w:ind w:right="0"/>
      </w:pPr>
      <w:r w:rsidRPr="00FC0913">
        <w:rPr>
          <w:noProof/>
        </w:rPr>
        <w:drawing>
          <wp:inline distT="0" distB="0" distL="0" distR="0" wp14:anchorId="3C7021CC" wp14:editId="34CD758A">
            <wp:extent cx="3962953" cy="5534797"/>
            <wp:effectExtent l="0" t="0" r="0" b="8890"/>
            <wp:docPr id="3177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5468" name=""/>
                    <pic:cNvPicPr/>
                  </pic:nvPicPr>
                  <pic:blipFill>
                    <a:blip r:embed="rId15"/>
                    <a:stretch>
                      <a:fillRect/>
                    </a:stretch>
                  </pic:blipFill>
                  <pic:spPr>
                    <a:xfrm>
                      <a:off x="0" y="0"/>
                      <a:ext cx="3962953" cy="5534797"/>
                    </a:xfrm>
                    <a:prstGeom prst="rect">
                      <a:avLst/>
                    </a:prstGeom>
                  </pic:spPr>
                </pic:pic>
              </a:graphicData>
            </a:graphic>
          </wp:inline>
        </w:drawing>
      </w:r>
    </w:p>
    <w:p w14:paraId="5C19D84C" w14:textId="77777777" w:rsidR="00FC0913" w:rsidRDefault="00FC0913" w:rsidP="0043550A">
      <w:pPr>
        <w:spacing w:after="195"/>
        <w:ind w:right="0"/>
      </w:pPr>
    </w:p>
    <w:p w14:paraId="1AAE1814" w14:textId="6CCC6412" w:rsidR="00FC0913" w:rsidRDefault="00FC0913" w:rsidP="0043550A">
      <w:pPr>
        <w:spacing w:after="195"/>
        <w:ind w:right="0"/>
      </w:pPr>
      <w:r w:rsidRPr="00FC0913">
        <w:rPr>
          <w:noProof/>
        </w:rPr>
        <w:drawing>
          <wp:inline distT="0" distB="0" distL="0" distR="0" wp14:anchorId="78280610" wp14:editId="57775FAF">
            <wp:extent cx="5946140" cy="6694170"/>
            <wp:effectExtent l="0" t="0" r="0" b="0"/>
            <wp:docPr id="17402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671" name=""/>
                    <pic:cNvPicPr/>
                  </pic:nvPicPr>
                  <pic:blipFill>
                    <a:blip r:embed="rId16"/>
                    <a:stretch>
                      <a:fillRect/>
                    </a:stretch>
                  </pic:blipFill>
                  <pic:spPr>
                    <a:xfrm>
                      <a:off x="0" y="0"/>
                      <a:ext cx="5946140" cy="6694170"/>
                    </a:xfrm>
                    <a:prstGeom prst="rect">
                      <a:avLst/>
                    </a:prstGeom>
                  </pic:spPr>
                </pic:pic>
              </a:graphicData>
            </a:graphic>
          </wp:inline>
        </w:drawing>
      </w:r>
    </w:p>
    <w:p w14:paraId="77500BE5" w14:textId="77777777" w:rsidR="00FC0913" w:rsidRDefault="00FC0913" w:rsidP="0043550A">
      <w:pPr>
        <w:spacing w:after="195"/>
        <w:ind w:right="0"/>
      </w:pPr>
    </w:p>
    <w:p w14:paraId="7D63B7C3" w14:textId="28699DB2" w:rsidR="00FC0913" w:rsidRDefault="00FC0913" w:rsidP="0043550A">
      <w:pPr>
        <w:spacing w:after="195"/>
        <w:ind w:right="0"/>
      </w:pPr>
      <w:r w:rsidRPr="00FC0913">
        <w:rPr>
          <w:noProof/>
        </w:rPr>
        <w:drawing>
          <wp:inline distT="0" distB="0" distL="0" distR="0" wp14:anchorId="76D3713B" wp14:editId="28ABCDC9">
            <wp:extent cx="2715004" cy="733527"/>
            <wp:effectExtent l="0" t="0" r="9525" b="9525"/>
            <wp:docPr id="15830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9542" name=""/>
                    <pic:cNvPicPr/>
                  </pic:nvPicPr>
                  <pic:blipFill>
                    <a:blip r:embed="rId17"/>
                    <a:stretch>
                      <a:fillRect/>
                    </a:stretch>
                  </pic:blipFill>
                  <pic:spPr>
                    <a:xfrm>
                      <a:off x="0" y="0"/>
                      <a:ext cx="2715004" cy="733527"/>
                    </a:xfrm>
                    <a:prstGeom prst="rect">
                      <a:avLst/>
                    </a:prstGeom>
                  </pic:spPr>
                </pic:pic>
              </a:graphicData>
            </a:graphic>
          </wp:inline>
        </w:drawing>
      </w:r>
    </w:p>
    <w:p w14:paraId="0F55FEF2" w14:textId="77777777" w:rsidR="00FC0913" w:rsidRDefault="00FC0913" w:rsidP="0043550A">
      <w:pPr>
        <w:spacing w:after="195"/>
        <w:ind w:right="0"/>
      </w:pPr>
    </w:p>
    <w:p w14:paraId="4C7F95A2" w14:textId="5619C129" w:rsidR="00FC0913" w:rsidRDefault="00FC0913" w:rsidP="0043550A">
      <w:pPr>
        <w:spacing w:after="195"/>
        <w:ind w:right="0"/>
      </w:pPr>
      <w:r w:rsidRPr="00FC0913">
        <w:rPr>
          <w:noProof/>
        </w:rPr>
        <w:drawing>
          <wp:inline distT="0" distB="0" distL="0" distR="0" wp14:anchorId="35141870" wp14:editId="5EFA52A8">
            <wp:extent cx="4077269" cy="1724266"/>
            <wp:effectExtent l="0" t="0" r="0" b="9525"/>
            <wp:docPr id="159573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37856" name=""/>
                    <pic:cNvPicPr/>
                  </pic:nvPicPr>
                  <pic:blipFill>
                    <a:blip r:embed="rId18"/>
                    <a:stretch>
                      <a:fillRect/>
                    </a:stretch>
                  </pic:blipFill>
                  <pic:spPr>
                    <a:xfrm>
                      <a:off x="0" y="0"/>
                      <a:ext cx="4077269" cy="1724266"/>
                    </a:xfrm>
                    <a:prstGeom prst="rect">
                      <a:avLst/>
                    </a:prstGeom>
                  </pic:spPr>
                </pic:pic>
              </a:graphicData>
            </a:graphic>
          </wp:inline>
        </w:drawing>
      </w:r>
    </w:p>
    <w:p w14:paraId="3012DD5A" w14:textId="77777777" w:rsidR="00FC0913" w:rsidRDefault="00FC0913" w:rsidP="0043550A">
      <w:pPr>
        <w:spacing w:after="195"/>
        <w:ind w:right="0"/>
      </w:pPr>
    </w:p>
    <w:p w14:paraId="698C322A" w14:textId="06318A47" w:rsidR="00FC0913" w:rsidRDefault="00FC0913" w:rsidP="0043550A">
      <w:pPr>
        <w:spacing w:after="195"/>
        <w:ind w:right="0"/>
      </w:pPr>
      <w:r w:rsidRPr="00FC0913">
        <w:rPr>
          <w:noProof/>
        </w:rPr>
        <w:drawing>
          <wp:inline distT="0" distB="0" distL="0" distR="0" wp14:anchorId="35927646" wp14:editId="4ED022E9">
            <wp:extent cx="3734321" cy="752580"/>
            <wp:effectExtent l="0" t="0" r="0" b="9525"/>
            <wp:docPr id="17672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5228" name=""/>
                    <pic:cNvPicPr/>
                  </pic:nvPicPr>
                  <pic:blipFill>
                    <a:blip r:embed="rId19"/>
                    <a:stretch>
                      <a:fillRect/>
                    </a:stretch>
                  </pic:blipFill>
                  <pic:spPr>
                    <a:xfrm>
                      <a:off x="0" y="0"/>
                      <a:ext cx="3734321" cy="752580"/>
                    </a:xfrm>
                    <a:prstGeom prst="rect">
                      <a:avLst/>
                    </a:prstGeom>
                  </pic:spPr>
                </pic:pic>
              </a:graphicData>
            </a:graphic>
          </wp:inline>
        </w:drawing>
      </w:r>
    </w:p>
    <w:p w14:paraId="7CB9F9D5" w14:textId="77777777" w:rsidR="00FC0913" w:rsidRDefault="00FC0913" w:rsidP="0043550A">
      <w:pPr>
        <w:spacing w:after="195"/>
        <w:ind w:right="0"/>
      </w:pPr>
    </w:p>
    <w:p w14:paraId="28F071B4" w14:textId="0CE788AE" w:rsidR="00FC0913" w:rsidRDefault="008700A3" w:rsidP="0043550A">
      <w:pPr>
        <w:spacing w:after="195"/>
        <w:ind w:right="0"/>
      </w:pPr>
      <w:r w:rsidRPr="008700A3">
        <w:rPr>
          <w:noProof/>
        </w:rPr>
        <w:drawing>
          <wp:inline distT="0" distB="0" distL="0" distR="0" wp14:anchorId="29732F5D" wp14:editId="42ECD1F2">
            <wp:extent cx="5915851" cy="3505689"/>
            <wp:effectExtent l="0" t="0" r="8890" b="0"/>
            <wp:docPr id="16170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0650" name=""/>
                    <pic:cNvPicPr/>
                  </pic:nvPicPr>
                  <pic:blipFill>
                    <a:blip r:embed="rId20"/>
                    <a:stretch>
                      <a:fillRect/>
                    </a:stretch>
                  </pic:blipFill>
                  <pic:spPr>
                    <a:xfrm>
                      <a:off x="0" y="0"/>
                      <a:ext cx="5915851" cy="3505689"/>
                    </a:xfrm>
                    <a:prstGeom prst="rect">
                      <a:avLst/>
                    </a:prstGeom>
                  </pic:spPr>
                </pic:pic>
              </a:graphicData>
            </a:graphic>
          </wp:inline>
        </w:drawing>
      </w:r>
    </w:p>
    <w:p w14:paraId="19DDF50B" w14:textId="77777777" w:rsidR="008700A3" w:rsidRDefault="008700A3" w:rsidP="0043550A">
      <w:pPr>
        <w:spacing w:after="195"/>
        <w:ind w:right="0"/>
      </w:pPr>
    </w:p>
    <w:p w14:paraId="58DBF99B" w14:textId="6AE3DD60" w:rsidR="0043550A" w:rsidRDefault="00A016A0" w:rsidP="0043550A">
      <w:pPr>
        <w:spacing w:after="195"/>
        <w:ind w:right="0"/>
      </w:pPr>
      <w:r w:rsidRPr="00A016A0">
        <w:rPr>
          <w:noProof/>
        </w:rPr>
        <w:drawing>
          <wp:anchor distT="0" distB="0" distL="114300" distR="114300" simplePos="0" relativeHeight="251660288" behindDoc="0" locked="0" layoutInCell="1" allowOverlap="1" wp14:anchorId="17C17DCF" wp14:editId="60BAFEDB">
            <wp:simplePos x="0" y="0"/>
            <wp:positionH relativeFrom="column">
              <wp:posOffset>3761509</wp:posOffset>
            </wp:positionH>
            <wp:positionV relativeFrom="paragraph">
              <wp:posOffset>231</wp:posOffset>
            </wp:positionV>
            <wp:extent cx="2810267" cy="3381847"/>
            <wp:effectExtent l="0" t="0" r="9525" b="9525"/>
            <wp:wrapThrough wrapText="bothSides">
              <wp:wrapPolygon edited="0">
                <wp:start x="0" y="0"/>
                <wp:lineTo x="0" y="21539"/>
                <wp:lineTo x="21527" y="21539"/>
                <wp:lineTo x="21527" y="0"/>
                <wp:lineTo x="0" y="0"/>
              </wp:wrapPolygon>
            </wp:wrapThrough>
            <wp:docPr id="4918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75599" name=""/>
                    <pic:cNvPicPr/>
                  </pic:nvPicPr>
                  <pic:blipFill>
                    <a:blip r:embed="rId21">
                      <a:extLst>
                        <a:ext uri="{28A0092B-C50C-407E-A947-70E740481C1C}">
                          <a14:useLocalDpi xmlns:a14="http://schemas.microsoft.com/office/drawing/2010/main" val="0"/>
                        </a:ext>
                      </a:extLst>
                    </a:blip>
                    <a:stretch>
                      <a:fillRect/>
                    </a:stretch>
                  </pic:blipFill>
                  <pic:spPr>
                    <a:xfrm>
                      <a:off x="0" y="0"/>
                      <a:ext cx="2810267" cy="3381847"/>
                    </a:xfrm>
                    <a:prstGeom prst="rect">
                      <a:avLst/>
                    </a:prstGeom>
                  </pic:spPr>
                </pic:pic>
              </a:graphicData>
            </a:graphic>
          </wp:anchor>
        </w:drawing>
      </w:r>
      <w:r w:rsidRPr="00A016A0">
        <w:rPr>
          <w:noProof/>
        </w:rPr>
        <w:drawing>
          <wp:anchor distT="0" distB="0" distL="114300" distR="114300" simplePos="0" relativeHeight="251658240" behindDoc="0" locked="0" layoutInCell="1" allowOverlap="1" wp14:anchorId="3E8B29F0" wp14:editId="75EF7789">
            <wp:simplePos x="0" y="0"/>
            <wp:positionH relativeFrom="column">
              <wp:posOffset>-532852</wp:posOffset>
            </wp:positionH>
            <wp:positionV relativeFrom="paragraph">
              <wp:posOffset>-1501</wp:posOffset>
            </wp:positionV>
            <wp:extent cx="2161309" cy="1377922"/>
            <wp:effectExtent l="0" t="0" r="0" b="0"/>
            <wp:wrapNone/>
            <wp:docPr id="63758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0695" name=""/>
                    <pic:cNvPicPr/>
                  </pic:nvPicPr>
                  <pic:blipFill>
                    <a:blip r:embed="rId22">
                      <a:extLst>
                        <a:ext uri="{28A0092B-C50C-407E-A947-70E740481C1C}">
                          <a14:useLocalDpi xmlns:a14="http://schemas.microsoft.com/office/drawing/2010/main" val="0"/>
                        </a:ext>
                      </a:extLst>
                    </a:blip>
                    <a:stretch>
                      <a:fillRect/>
                    </a:stretch>
                  </pic:blipFill>
                  <pic:spPr>
                    <a:xfrm>
                      <a:off x="0" y="0"/>
                      <a:ext cx="2161309" cy="1377922"/>
                    </a:xfrm>
                    <a:prstGeom prst="rect">
                      <a:avLst/>
                    </a:prstGeom>
                  </pic:spPr>
                </pic:pic>
              </a:graphicData>
            </a:graphic>
          </wp:anchor>
        </w:drawing>
      </w:r>
      <w:r w:rsidRPr="00A016A0">
        <w:rPr>
          <w:noProof/>
        </w:rPr>
        <w:drawing>
          <wp:anchor distT="0" distB="0" distL="114300" distR="114300" simplePos="0" relativeHeight="251659264" behindDoc="0" locked="0" layoutInCell="1" allowOverlap="1" wp14:anchorId="365C04E9" wp14:editId="4F2D11EC">
            <wp:simplePos x="0" y="0"/>
            <wp:positionH relativeFrom="column">
              <wp:posOffset>1689735</wp:posOffset>
            </wp:positionH>
            <wp:positionV relativeFrom="paragraph">
              <wp:posOffset>404</wp:posOffset>
            </wp:positionV>
            <wp:extent cx="1888490" cy="1318260"/>
            <wp:effectExtent l="0" t="0" r="0" b="0"/>
            <wp:wrapSquare wrapText="bothSides"/>
            <wp:docPr id="103966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61755" name=""/>
                    <pic:cNvPicPr/>
                  </pic:nvPicPr>
                  <pic:blipFill>
                    <a:blip r:embed="rId23">
                      <a:extLst>
                        <a:ext uri="{28A0092B-C50C-407E-A947-70E740481C1C}">
                          <a14:useLocalDpi xmlns:a14="http://schemas.microsoft.com/office/drawing/2010/main" val="0"/>
                        </a:ext>
                      </a:extLst>
                    </a:blip>
                    <a:stretch>
                      <a:fillRect/>
                    </a:stretch>
                  </pic:blipFill>
                  <pic:spPr>
                    <a:xfrm>
                      <a:off x="0" y="0"/>
                      <a:ext cx="1888490" cy="1318260"/>
                    </a:xfrm>
                    <a:prstGeom prst="rect">
                      <a:avLst/>
                    </a:prstGeom>
                  </pic:spPr>
                </pic:pic>
              </a:graphicData>
            </a:graphic>
          </wp:anchor>
        </w:drawing>
      </w:r>
      <w:r w:rsidRPr="00A016A0">
        <w:rPr>
          <w:noProof/>
        </w:rPr>
        <w:t xml:space="preserve"> </w:t>
      </w:r>
    </w:p>
    <w:p w14:paraId="2C3824A5" w14:textId="562F2D26" w:rsidR="00A016A0" w:rsidRDefault="00A016A0" w:rsidP="0043550A">
      <w:pPr>
        <w:spacing w:after="195"/>
        <w:ind w:right="0"/>
      </w:pPr>
    </w:p>
    <w:p w14:paraId="64745434" w14:textId="3E2B01AB" w:rsidR="00F37A84" w:rsidRDefault="00F37A84" w:rsidP="0043550A">
      <w:pPr>
        <w:spacing w:after="195"/>
        <w:ind w:right="0"/>
      </w:pPr>
    </w:p>
    <w:p w14:paraId="7E0D70A7" w14:textId="77777777" w:rsidR="00A016A0" w:rsidRDefault="00A016A0" w:rsidP="0043550A">
      <w:pPr>
        <w:spacing w:after="195"/>
        <w:ind w:right="0"/>
      </w:pPr>
    </w:p>
    <w:p w14:paraId="20F534CA" w14:textId="1532E6E8" w:rsidR="00A016A0" w:rsidRDefault="00A016A0" w:rsidP="0043550A">
      <w:pPr>
        <w:spacing w:after="195"/>
        <w:ind w:right="0"/>
      </w:pPr>
    </w:p>
    <w:p w14:paraId="6FDE99A7" w14:textId="77777777" w:rsidR="00F37A84" w:rsidRDefault="00F37A84" w:rsidP="0043550A">
      <w:pPr>
        <w:spacing w:after="195"/>
        <w:ind w:right="0"/>
      </w:pPr>
    </w:p>
    <w:p w14:paraId="09FDC41C" w14:textId="77777777" w:rsidR="00A016A0" w:rsidRDefault="00A016A0">
      <w:pPr>
        <w:pStyle w:val="Heading1"/>
        <w:ind w:left="-5" w:right="0"/>
      </w:pPr>
    </w:p>
    <w:p w14:paraId="5FD52B80" w14:textId="77777777" w:rsidR="00A016A0" w:rsidRDefault="00A016A0">
      <w:pPr>
        <w:pStyle w:val="Heading1"/>
        <w:ind w:left="-5" w:right="0"/>
      </w:pPr>
    </w:p>
    <w:p w14:paraId="6F5774BE" w14:textId="77777777" w:rsidR="00A016A0" w:rsidRDefault="00A016A0">
      <w:pPr>
        <w:pStyle w:val="Heading1"/>
        <w:ind w:left="-5" w:right="0"/>
      </w:pPr>
    </w:p>
    <w:p w14:paraId="288775F6" w14:textId="77777777" w:rsidR="00A016A0" w:rsidRDefault="00A016A0">
      <w:pPr>
        <w:pStyle w:val="Heading1"/>
        <w:ind w:left="-5" w:right="0"/>
      </w:pPr>
    </w:p>
    <w:p w14:paraId="7904DDB6" w14:textId="77777777" w:rsidR="00A016A0" w:rsidRDefault="00A016A0">
      <w:pPr>
        <w:pStyle w:val="Heading1"/>
        <w:ind w:left="-5" w:right="0"/>
      </w:pPr>
    </w:p>
    <w:p w14:paraId="71725609" w14:textId="77777777" w:rsidR="00A016A0" w:rsidRDefault="00A016A0">
      <w:pPr>
        <w:pStyle w:val="Heading1"/>
        <w:ind w:left="-5" w:right="0"/>
      </w:pPr>
    </w:p>
    <w:p w14:paraId="335C5655" w14:textId="77777777" w:rsidR="00A016A0" w:rsidRDefault="00A016A0">
      <w:pPr>
        <w:pStyle w:val="Heading1"/>
        <w:ind w:left="-5" w:right="0"/>
      </w:pPr>
    </w:p>
    <w:p w14:paraId="68848AB6" w14:textId="77777777" w:rsidR="00A016A0" w:rsidRDefault="00A016A0">
      <w:pPr>
        <w:pStyle w:val="Heading1"/>
        <w:ind w:left="-5" w:right="0"/>
      </w:pPr>
    </w:p>
    <w:p w14:paraId="5202AF9E" w14:textId="5A5722CD" w:rsidR="00A016A0" w:rsidRDefault="00B80292">
      <w:pPr>
        <w:pStyle w:val="Heading1"/>
        <w:ind w:left="-5" w:right="0"/>
      </w:pPr>
      <w:r w:rsidRPr="00B80292">
        <w:rPr>
          <w:noProof/>
        </w:rPr>
        <w:drawing>
          <wp:inline distT="0" distB="0" distL="0" distR="0" wp14:anchorId="5BDF044A" wp14:editId="015D636A">
            <wp:extent cx="5946140" cy="1356995"/>
            <wp:effectExtent l="0" t="0" r="0" b="0"/>
            <wp:docPr id="16102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2477" name=""/>
                    <pic:cNvPicPr/>
                  </pic:nvPicPr>
                  <pic:blipFill>
                    <a:blip r:embed="rId24"/>
                    <a:stretch>
                      <a:fillRect/>
                    </a:stretch>
                  </pic:blipFill>
                  <pic:spPr>
                    <a:xfrm>
                      <a:off x="0" y="0"/>
                      <a:ext cx="5946140" cy="1356995"/>
                    </a:xfrm>
                    <a:prstGeom prst="rect">
                      <a:avLst/>
                    </a:prstGeom>
                  </pic:spPr>
                </pic:pic>
              </a:graphicData>
            </a:graphic>
          </wp:inline>
        </w:drawing>
      </w:r>
    </w:p>
    <w:p w14:paraId="13A0D6C9" w14:textId="77777777" w:rsidR="00B80292" w:rsidRDefault="00B80292" w:rsidP="00B80292"/>
    <w:p w14:paraId="259BEFC2" w14:textId="64F11DA4" w:rsidR="00B80292" w:rsidRDefault="00B80292" w:rsidP="00B80292">
      <w:r w:rsidRPr="00B80292">
        <w:rPr>
          <w:noProof/>
        </w:rPr>
        <w:drawing>
          <wp:inline distT="0" distB="0" distL="0" distR="0" wp14:anchorId="110B161D" wp14:editId="7A2E175B">
            <wp:extent cx="5946140" cy="2338705"/>
            <wp:effectExtent l="0" t="0" r="0" b="4445"/>
            <wp:docPr id="87133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35902" name=""/>
                    <pic:cNvPicPr/>
                  </pic:nvPicPr>
                  <pic:blipFill>
                    <a:blip r:embed="rId25"/>
                    <a:stretch>
                      <a:fillRect/>
                    </a:stretch>
                  </pic:blipFill>
                  <pic:spPr>
                    <a:xfrm>
                      <a:off x="0" y="0"/>
                      <a:ext cx="5946140" cy="2338705"/>
                    </a:xfrm>
                    <a:prstGeom prst="rect">
                      <a:avLst/>
                    </a:prstGeom>
                  </pic:spPr>
                </pic:pic>
              </a:graphicData>
            </a:graphic>
          </wp:inline>
        </w:drawing>
      </w:r>
    </w:p>
    <w:p w14:paraId="049A33AE" w14:textId="77777777" w:rsidR="00B80292" w:rsidRDefault="00B80292" w:rsidP="00B80292"/>
    <w:p w14:paraId="3A155939" w14:textId="693B61C3" w:rsidR="00B80292" w:rsidRDefault="00B80292" w:rsidP="00B80292">
      <w:r w:rsidRPr="00B80292">
        <w:rPr>
          <w:noProof/>
        </w:rPr>
        <w:drawing>
          <wp:inline distT="0" distB="0" distL="0" distR="0" wp14:anchorId="26225839" wp14:editId="0E9F4925">
            <wp:extent cx="3086531" cy="2391109"/>
            <wp:effectExtent l="0" t="0" r="0" b="9525"/>
            <wp:docPr id="4334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7053" name=""/>
                    <pic:cNvPicPr/>
                  </pic:nvPicPr>
                  <pic:blipFill>
                    <a:blip r:embed="rId26"/>
                    <a:stretch>
                      <a:fillRect/>
                    </a:stretch>
                  </pic:blipFill>
                  <pic:spPr>
                    <a:xfrm>
                      <a:off x="0" y="0"/>
                      <a:ext cx="3086531" cy="2391109"/>
                    </a:xfrm>
                    <a:prstGeom prst="rect">
                      <a:avLst/>
                    </a:prstGeom>
                  </pic:spPr>
                </pic:pic>
              </a:graphicData>
            </a:graphic>
          </wp:inline>
        </w:drawing>
      </w:r>
    </w:p>
    <w:p w14:paraId="2F7E711E" w14:textId="77777777" w:rsidR="00B80292" w:rsidRDefault="00B80292" w:rsidP="00B80292"/>
    <w:p w14:paraId="71714C6C" w14:textId="27CC61AF" w:rsidR="00B80292" w:rsidRPr="00B80292" w:rsidRDefault="000344B5" w:rsidP="00B80292">
      <w:r w:rsidRPr="000344B5">
        <w:rPr>
          <w:noProof/>
        </w:rPr>
        <w:drawing>
          <wp:inline distT="0" distB="0" distL="0" distR="0" wp14:anchorId="66CC2EC5" wp14:editId="422B1E3F">
            <wp:extent cx="4039164" cy="1914792"/>
            <wp:effectExtent l="0" t="0" r="0" b="9525"/>
            <wp:docPr id="23591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0608" name=""/>
                    <pic:cNvPicPr/>
                  </pic:nvPicPr>
                  <pic:blipFill>
                    <a:blip r:embed="rId27"/>
                    <a:stretch>
                      <a:fillRect/>
                    </a:stretch>
                  </pic:blipFill>
                  <pic:spPr>
                    <a:xfrm>
                      <a:off x="0" y="0"/>
                      <a:ext cx="4039164" cy="1914792"/>
                    </a:xfrm>
                    <a:prstGeom prst="rect">
                      <a:avLst/>
                    </a:prstGeom>
                  </pic:spPr>
                </pic:pic>
              </a:graphicData>
            </a:graphic>
          </wp:inline>
        </w:drawing>
      </w:r>
    </w:p>
    <w:p w14:paraId="4ED4EB9F" w14:textId="77777777" w:rsidR="00930685" w:rsidRDefault="00930685" w:rsidP="000344B5">
      <w:pPr>
        <w:pStyle w:val="Heading1"/>
        <w:ind w:left="0" w:right="0"/>
      </w:pPr>
    </w:p>
    <w:p w14:paraId="2CFAFD84" w14:textId="77777777" w:rsidR="00930685" w:rsidRDefault="00930685" w:rsidP="00930685"/>
    <w:p w14:paraId="2C80B98B" w14:textId="77777777" w:rsidR="00930685" w:rsidRDefault="00930685" w:rsidP="00930685"/>
    <w:p w14:paraId="7504409A" w14:textId="77777777" w:rsidR="00930685" w:rsidRPr="00930685" w:rsidRDefault="00930685" w:rsidP="00930685"/>
    <w:p w14:paraId="136374CF" w14:textId="77777777" w:rsidR="00930685" w:rsidRDefault="00930685" w:rsidP="000344B5">
      <w:pPr>
        <w:pStyle w:val="Heading1"/>
        <w:ind w:left="0" w:right="0"/>
      </w:pPr>
    </w:p>
    <w:p w14:paraId="16BEBBEA" w14:textId="77777777" w:rsidR="00930685" w:rsidRDefault="00930685" w:rsidP="00930685"/>
    <w:p w14:paraId="46442C7B" w14:textId="77777777" w:rsidR="00930685" w:rsidRPr="00930685" w:rsidRDefault="00930685" w:rsidP="00930685"/>
    <w:p w14:paraId="5A77C97B" w14:textId="7C9FA3FF" w:rsidR="000344B5" w:rsidRDefault="000344B5" w:rsidP="000344B5">
      <w:pPr>
        <w:pStyle w:val="Heading1"/>
        <w:ind w:left="0" w:right="0"/>
      </w:pPr>
      <w:r>
        <w:t>Question:</w:t>
      </w:r>
      <w:r>
        <w:br/>
        <w:t xml:space="preserve">  Does casual ridership really spike on weekends across all three cities, or is that pattern driven by just one city?</w:t>
      </w:r>
    </w:p>
    <w:p w14:paraId="5EE22A8A" w14:textId="4D52379D" w:rsidR="00930685" w:rsidRPr="00930685" w:rsidRDefault="00930685" w:rsidP="00930685">
      <w:pPr>
        <w:pStyle w:val="Heading1"/>
        <w:ind w:left="0" w:right="0" w:firstLine="0"/>
        <w:rPr>
          <w:bCs/>
        </w:rPr>
      </w:pPr>
    </w:p>
    <w:p w14:paraId="2586EBD7" w14:textId="77777777" w:rsidR="00930685" w:rsidRPr="00930685" w:rsidRDefault="00930685" w:rsidP="00930685">
      <w:pPr>
        <w:pStyle w:val="Heading1"/>
        <w:rPr>
          <w:bCs/>
        </w:rPr>
      </w:pPr>
      <w:r w:rsidRPr="00930685">
        <w:rPr>
          <w:bCs/>
        </w:rPr>
        <w:t>Weekend Casual Ridership Analysis</w:t>
      </w:r>
    </w:p>
    <w:p w14:paraId="44126CAC" w14:textId="77777777" w:rsidR="00930685" w:rsidRDefault="00930685" w:rsidP="00930685">
      <w:pPr>
        <w:pStyle w:val="Heading1"/>
        <w:ind w:left="720" w:firstLine="710"/>
        <w:rPr>
          <w:b w:val="0"/>
        </w:rPr>
      </w:pPr>
      <w:r w:rsidRPr="00930685">
        <w:rPr>
          <w:b w:val="0"/>
        </w:rPr>
        <w:t xml:space="preserve">The objective of this analysis is to determine whether casual riders show a significant increase in ridership during weekends and whether this pattern is consistent across the three </w:t>
      </w:r>
      <w:proofErr w:type="spellStart"/>
      <w:r w:rsidRPr="00930685">
        <w:rPr>
          <w:b w:val="0"/>
        </w:rPr>
        <w:t>PedalShare</w:t>
      </w:r>
      <w:proofErr w:type="spellEnd"/>
      <w:r w:rsidRPr="00930685">
        <w:rPr>
          <w:b w:val="0"/>
        </w:rPr>
        <w:t xml:space="preserve"> cities: Coimbatore, Chennai, and Bengaluru.</w:t>
      </w:r>
    </w:p>
    <w:p w14:paraId="70612121" w14:textId="77777777" w:rsidR="00930685" w:rsidRDefault="00930685" w:rsidP="00930685">
      <w:pPr>
        <w:pStyle w:val="Heading1"/>
        <w:ind w:left="720" w:firstLine="710"/>
        <w:rPr>
          <w:b w:val="0"/>
        </w:rPr>
      </w:pPr>
    </w:p>
    <w:p w14:paraId="11DFECF6" w14:textId="406B5322" w:rsidR="00930685" w:rsidRDefault="00930685" w:rsidP="00930685">
      <w:pPr>
        <w:pStyle w:val="Heading1"/>
        <w:ind w:left="720" w:firstLine="710"/>
        <w:rPr>
          <w:b w:val="0"/>
        </w:rPr>
      </w:pPr>
      <w:r w:rsidRPr="00930685">
        <w:rPr>
          <w:b w:val="0"/>
        </w:rPr>
        <w:t>A Clustered Column Chart was created in Power BI to compare casual ridership between Weekdays and Weekends, with the three cities represented separately. The chart uses Day Type (Weekday/Weekend) on the X-axis, Casual Trips on the Y-axis, and City as the legend.</w:t>
      </w:r>
    </w:p>
    <w:p w14:paraId="42D1D0AB" w14:textId="77777777" w:rsidR="00930685" w:rsidRDefault="00930685" w:rsidP="00930685">
      <w:pPr>
        <w:pStyle w:val="Heading1"/>
        <w:rPr>
          <w:bCs/>
        </w:rPr>
      </w:pPr>
    </w:p>
    <w:p w14:paraId="5692511D" w14:textId="63A4C2CB" w:rsidR="00930685" w:rsidRPr="00930685" w:rsidRDefault="00930685" w:rsidP="00930685">
      <w:pPr>
        <w:pStyle w:val="Heading1"/>
        <w:rPr>
          <w:bCs/>
        </w:rPr>
      </w:pPr>
      <w:r w:rsidRPr="00930685">
        <w:rPr>
          <w:bCs/>
        </w:rPr>
        <w:t>Analysis</w:t>
      </w:r>
    </w:p>
    <w:p w14:paraId="463EA4C5" w14:textId="77777777" w:rsidR="00930685" w:rsidRDefault="00930685" w:rsidP="00930685">
      <w:pPr>
        <w:pStyle w:val="Heading1"/>
        <w:numPr>
          <w:ilvl w:val="0"/>
          <w:numId w:val="13"/>
        </w:numPr>
        <w:rPr>
          <w:b w:val="0"/>
        </w:rPr>
      </w:pPr>
      <w:r w:rsidRPr="00930685">
        <w:rPr>
          <w:b w:val="0"/>
        </w:rPr>
        <w:t>The visualization shows that casual ridership is approximately equal for weekdays and weekends across all three cities. Bengaluru, Chennai, and Coimbatore do not show a major difference between their weekday and weekend casual-ridership values.</w:t>
      </w:r>
    </w:p>
    <w:p w14:paraId="186D4A18" w14:textId="77777777" w:rsidR="00930685" w:rsidRDefault="00930685" w:rsidP="00930685">
      <w:pPr>
        <w:pStyle w:val="Heading1"/>
        <w:ind w:left="720" w:firstLine="0"/>
        <w:rPr>
          <w:b w:val="0"/>
        </w:rPr>
      </w:pPr>
    </w:p>
    <w:p w14:paraId="6C43EE3C" w14:textId="572A9A46" w:rsidR="00930685" w:rsidRDefault="00930685" w:rsidP="00930685">
      <w:pPr>
        <w:pStyle w:val="Heading1"/>
        <w:numPr>
          <w:ilvl w:val="0"/>
          <w:numId w:val="13"/>
        </w:numPr>
        <w:rPr>
          <w:b w:val="0"/>
        </w:rPr>
      </w:pPr>
      <w:r w:rsidRPr="00930685">
        <w:rPr>
          <w:b w:val="0"/>
        </w:rPr>
        <w:t>This means that there is no strong evidence of a weekend spike in casual ridership. If the weekend effect were significant, we would expect the Weekend columns to be noticeably higher than the Weekday columns for one or more cities. However, the chart shows a relatively balanced pattern between the two types of days.</w:t>
      </w:r>
    </w:p>
    <w:p w14:paraId="1611242B" w14:textId="77777777" w:rsidR="00930685" w:rsidRDefault="00930685" w:rsidP="00930685">
      <w:pPr>
        <w:pStyle w:val="Heading1"/>
        <w:ind w:left="720" w:firstLine="0"/>
        <w:rPr>
          <w:b w:val="0"/>
        </w:rPr>
      </w:pPr>
    </w:p>
    <w:p w14:paraId="05175761" w14:textId="75B4042D" w:rsidR="00930685" w:rsidRPr="00930685" w:rsidRDefault="00930685" w:rsidP="00930685">
      <w:pPr>
        <w:pStyle w:val="Heading1"/>
        <w:numPr>
          <w:ilvl w:val="0"/>
          <w:numId w:val="13"/>
        </w:numPr>
        <w:rPr>
          <w:b w:val="0"/>
        </w:rPr>
      </w:pPr>
      <w:r w:rsidRPr="00930685">
        <w:rPr>
          <w:b w:val="0"/>
        </w:rPr>
        <w:t>The similarity across all three cities is also important. The result does not suggest that the overall casual-ridership pattern is being driven by a single city. Instead, all three cities exhibit a similar weekday-versus-weekend pattern.</w:t>
      </w:r>
    </w:p>
    <w:p w14:paraId="6B7FE726" w14:textId="77777777" w:rsidR="00930685" w:rsidRPr="00930685" w:rsidRDefault="00930685" w:rsidP="00930685">
      <w:pPr>
        <w:pStyle w:val="Heading1"/>
        <w:rPr>
          <w:bCs/>
        </w:rPr>
      </w:pPr>
      <w:r w:rsidRPr="00930685">
        <w:rPr>
          <w:bCs/>
        </w:rPr>
        <w:t>Conclusion</w:t>
      </w:r>
    </w:p>
    <w:p w14:paraId="24D37E83" w14:textId="77777777" w:rsidR="00930685" w:rsidRDefault="00930685" w:rsidP="00930685">
      <w:pPr>
        <w:pStyle w:val="Heading1"/>
        <w:numPr>
          <w:ilvl w:val="0"/>
          <w:numId w:val="14"/>
        </w:numPr>
        <w:rPr>
          <w:b w:val="0"/>
        </w:rPr>
      </w:pPr>
      <w:r w:rsidRPr="00930685">
        <w:rPr>
          <w:b w:val="0"/>
        </w:rPr>
        <w:t xml:space="preserve">Based on the Power BI visualization, casual ridership does not significantly spike on weekends across the </w:t>
      </w:r>
      <w:proofErr w:type="spellStart"/>
      <w:r w:rsidRPr="00930685">
        <w:rPr>
          <w:b w:val="0"/>
        </w:rPr>
        <w:t>PedalShare</w:t>
      </w:r>
      <w:proofErr w:type="spellEnd"/>
      <w:r w:rsidRPr="00930685">
        <w:rPr>
          <w:b w:val="0"/>
        </w:rPr>
        <w:t xml:space="preserve"> network. The ridership levels are relatively consistent between weekdays and weekends in Bengaluru, Chennai, and Coimbatore.</w:t>
      </w:r>
    </w:p>
    <w:p w14:paraId="3F58ECC0" w14:textId="77777777" w:rsidR="00930685" w:rsidRDefault="00930685" w:rsidP="00930685">
      <w:pPr>
        <w:pStyle w:val="Heading1"/>
        <w:ind w:left="720" w:firstLine="0"/>
        <w:rPr>
          <w:b w:val="0"/>
        </w:rPr>
      </w:pPr>
    </w:p>
    <w:p w14:paraId="60A93C08" w14:textId="7ADE5B13" w:rsidR="00930685" w:rsidRDefault="00930685" w:rsidP="00930685">
      <w:pPr>
        <w:pStyle w:val="Heading1"/>
        <w:numPr>
          <w:ilvl w:val="0"/>
          <w:numId w:val="14"/>
        </w:numPr>
        <w:rPr>
          <w:b w:val="0"/>
        </w:rPr>
      </w:pPr>
      <w:r w:rsidRPr="00930685">
        <w:rPr>
          <w:b w:val="0"/>
        </w:rPr>
        <w:t>Therefore, the analysis suggests that the weekend effect is not driven by any particular city. Rather, casual riders appear to use the bike-share service at fairly similar levels throughout the week. This finding can help the operations team avoid assuming that additional weekend capacity is required solely because of casual riders.</w:t>
      </w:r>
    </w:p>
    <w:p w14:paraId="546D22D2" w14:textId="77777777" w:rsidR="00930685" w:rsidRDefault="00930685" w:rsidP="00930685">
      <w:pPr>
        <w:pStyle w:val="Heading1"/>
        <w:rPr>
          <w:bCs/>
        </w:rPr>
      </w:pPr>
    </w:p>
    <w:p w14:paraId="498B6F5D" w14:textId="77777777" w:rsidR="00930685" w:rsidRDefault="00930685" w:rsidP="00930685">
      <w:pPr>
        <w:pStyle w:val="Heading1"/>
        <w:rPr>
          <w:bCs/>
        </w:rPr>
      </w:pPr>
    </w:p>
    <w:p w14:paraId="5770F3F1" w14:textId="79DDB591" w:rsidR="00930685" w:rsidRPr="00930685" w:rsidRDefault="00930685" w:rsidP="00930685">
      <w:pPr>
        <w:pStyle w:val="Heading1"/>
        <w:ind w:left="360"/>
        <w:rPr>
          <w:bCs/>
        </w:rPr>
      </w:pPr>
      <w:r w:rsidRPr="00930685">
        <w:rPr>
          <w:bCs/>
        </w:rPr>
        <w:t>Supporting Visual:</w:t>
      </w:r>
      <w:r w:rsidRPr="00930685">
        <w:rPr>
          <w:bCs/>
        </w:rPr>
        <w:br/>
      </w:r>
      <w:r w:rsidRPr="00930685">
        <w:rPr>
          <w:bCs/>
          <w:i/>
          <w:iCs/>
        </w:rPr>
        <w:t>Clustered Column Chart – Casual Trips by Weekday/Weekend and City</w:t>
      </w:r>
    </w:p>
    <w:p w14:paraId="415AF719" w14:textId="234B5A1E" w:rsidR="00930685" w:rsidRDefault="00930685" w:rsidP="000344B5">
      <w:pPr>
        <w:pStyle w:val="Heading1"/>
        <w:ind w:left="0" w:right="0"/>
        <w:rPr>
          <w:b w:val="0"/>
          <w:bCs/>
        </w:rPr>
      </w:pPr>
      <w:r w:rsidRPr="00930685">
        <w:rPr>
          <w:b w:val="0"/>
          <w:bCs/>
          <w:noProof/>
        </w:rPr>
        <w:drawing>
          <wp:inline distT="0" distB="0" distL="0" distR="0" wp14:anchorId="5C59DEC0" wp14:editId="7EC3535F">
            <wp:extent cx="3943900" cy="1924319"/>
            <wp:effectExtent l="0" t="0" r="0" b="0"/>
            <wp:docPr id="16158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4658" name=""/>
                    <pic:cNvPicPr/>
                  </pic:nvPicPr>
                  <pic:blipFill>
                    <a:blip r:embed="rId28"/>
                    <a:stretch>
                      <a:fillRect/>
                    </a:stretch>
                  </pic:blipFill>
                  <pic:spPr>
                    <a:xfrm>
                      <a:off x="0" y="0"/>
                      <a:ext cx="3943900" cy="1924319"/>
                    </a:xfrm>
                    <a:prstGeom prst="rect">
                      <a:avLst/>
                    </a:prstGeom>
                  </pic:spPr>
                </pic:pic>
              </a:graphicData>
            </a:graphic>
          </wp:inline>
        </w:drawing>
      </w:r>
    </w:p>
    <w:p w14:paraId="278BA20C" w14:textId="77777777" w:rsidR="00930685" w:rsidRDefault="00930685" w:rsidP="000344B5">
      <w:pPr>
        <w:pStyle w:val="Heading1"/>
        <w:ind w:left="0" w:right="0"/>
        <w:rPr>
          <w:b w:val="0"/>
          <w:bCs/>
        </w:rPr>
      </w:pPr>
    </w:p>
    <w:p w14:paraId="1B4D0CF7" w14:textId="77777777" w:rsidR="00930685" w:rsidRDefault="00930685" w:rsidP="000344B5">
      <w:pPr>
        <w:pStyle w:val="Heading1"/>
        <w:ind w:left="0" w:right="0"/>
        <w:rPr>
          <w:b w:val="0"/>
          <w:bCs/>
        </w:rPr>
      </w:pPr>
    </w:p>
    <w:p w14:paraId="46FA8B5C" w14:textId="0EF2020E" w:rsidR="00A016A0" w:rsidRPr="000344B5" w:rsidRDefault="00930685" w:rsidP="000344B5">
      <w:pPr>
        <w:pStyle w:val="Heading1"/>
        <w:ind w:left="0" w:right="0"/>
        <w:rPr>
          <w:b w:val="0"/>
          <w:bCs/>
        </w:rPr>
      </w:pPr>
      <w:r w:rsidRPr="00930685">
        <w:rPr>
          <w:b w:val="0"/>
          <w:bCs/>
          <w:noProof/>
        </w:rPr>
        <w:drawing>
          <wp:inline distT="0" distB="0" distL="0" distR="0" wp14:anchorId="75459A31" wp14:editId="1C13C1E2">
            <wp:extent cx="5946140" cy="3411855"/>
            <wp:effectExtent l="0" t="0" r="0" b="0"/>
            <wp:docPr id="78773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31756" name=""/>
                    <pic:cNvPicPr/>
                  </pic:nvPicPr>
                  <pic:blipFill>
                    <a:blip r:embed="rId29"/>
                    <a:stretch>
                      <a:fillRect/>
                    </a:stretch>
                  </pic:blipFill>
                  <pic:spPr>
                    <a:xfrm>
                      <a:off x="0" y="0"/>
                      <a:ext cx="5946140" cy="3411855"/>
                    </a:xfrm>
                    <a:prstGeom prst="rect">
                      <a:avLst/>
                    </a:prstGeom>
                  </pic:spPr>
                </pic:pic>
              </a:graphicData>
            </a:graphic>
          </wp:inline>
        </w:drawing>
      </w:r>
      <w:r w:rsidR="000344B5" w:rsidRPr="000344B5">
        <w:rPr>
          <w:b w:val="0"/>
          <w:bCs/>
        </w:rPr>
        <w:br/>
      </w:r>
    </w:p>
    <w:p w14:paraId="026F1CC5" w14:textId="345549BC" w:rsidR="00C97F08" w:rsidRDefault="00000000">
      <w:pPr>
        <w:pStyle w:val="Heading1"/>
        <w:ind w:left="-5" w:right="0"/>
      </w:pPr>
      <w:r>
        <w:t>Deliverables</w:t>
      </w:r>
      <w:r>
        <w:rPr>
          <w:b w:val="0"/>
        </w:rPr>
        <w:t xml:space="preserve"> </w:t>
      </w:r>
    </w:p>
    <w:p w14:paraId="7BAF69D6" w14:textId="77777777" w:rsidR="00C97F08" w:rsidRDefault="00000000">
      <w:pPr>
        <w:numPr>
          <w:ilvl w:val="0"/>
          <w:numId w:val="3"/>
        </w:numPr>
        <w:ind w:right="0" w:hanging="288"/>
      </w:pPr>
      <w:r>
        <w:t>The .</w:t>
      </w:r>
      <w:proofErr w:type="spellStart"/>
      <w:r>
        <w:t>pbix</w:t>
      </w:r>
      <w:proofErr w:type="spellEnd"/>
      <w:r>
        <w:t xml:space="preserve"> file with the completed model, matrix visual, slicers, and both DAX measures. </w:t>
      </w:r>
    </w:p>
    <w:p w14:paraId="137C2065" w14:textId="77777777" w:rsidR="00C97F08" w:rsidRDefault="00000000">
      <w:pPr>
        <w:numPr>
          <w:ilvl w:val="0"/>
          <w:numId w:val="3"/>
        </w:numPr>
        <w:spacing w:after="59"/>
        <w:ind w:right="0" w:hanging="288"/>
      </w:pPr>
      <w:r>
        <w:t xml:space="preserve">A short write-up answering the weekend-ridership investigation question, with a screenshot of the supporting visual. </w:t>
      </w:r>
    </w:p>
    <w:p w14:paraId="1BF39198" w14:textId="77777777" w:rsidR="00C97F08" w:rsidRDefault="00000000">
      <w:pPr>
        <w:spacing w:after="45" w:line="259" w:lineRule="auto"/>
        <w:ind w:left="490" w:right="0" w:firstLine="0"/>
        <w:jc w:val="center"/>
      </w:pPr>
      <w:r>
        <w:rPr>
          <w:b/>
        </w:rPr>
        <w:t xml:space="preserve"> </w:t>
      </w:r>
    </w:p>
    <w:p w14:paraId="6A2531F5" w14:textId="77777777" w:rsidR="00C97F08" w:rsidRDefault="00000000">
      <w:pPr>
        <w:spacing w:after="0" w:line="259" w:lineRule="auto"/>
        <w:ind w:left="490" w:right="0" w:firstLine="0"/>
        <w:jc w:val="center"/>
      </w:pPr>
      <w:r>
        <w:rPr>
          <w:b/>
        </w:rPr>
        <w:t xml:space="preserve"> </w:t>
      </w:r>
    </w:p>
    <w:p w14:paraId="2FFA779F" w14:textId="77777777" w:rsidR="00C97F08" w:rsidRDefault="00000000">
      <w:pPr>
        <w:pStyle w:val="Heading1"/>
        <w:ind w:left="443" w:right="0"/>
        <w:jc w:val="center"/>
      </w:pPr>
      <w:r>
        <w:t>LAB 2 — TABLEAU</w:t>
      </w:r>
      <w:r>
        <w:rPr>
          <w:b w:val="0"/>
        </w:rPr>
        <w:t xml:space="preserve"> </w:t>
      </w:r>
      <w:proofErr w:type="spellStart"/>
      <w:r>
        <w:t>CityCare</w:t>
      </w:r>
      <w:proofErr w:type="spellEnd"/>
      <w:r>
        <w:t xml:space="preserve"> Hospital: A Decision Support Dashboard for the Emergency Department</w:t>
      </w:r>
      <w:r>
        <w:rPr>
          <w:b w:val="0"/>
        </w:rPr>
        <w:t xml:space="preserve"> </w:t>
      </w:r>
    </w:p>
    <w:p w14:paraId="36CBCCA7" w14:textId="77777777" w:rsidR="00C97F08" w:rsidRDefault="00000000">
      <w:pPr>
        <w:spacing w:after="204" w:line="238" w:lineRule="auto"/>
        <w:ind w:left="-5" w:right="-12" w:hanging="10"/>
        <w:jc w:val="left"/>
      </w:pPr>
      <w:r>
        <w:rPr>
          <w:i/>
        </w:rPr>
        <w:t>Concepts covered: business intelligence dashboards, decision support systems, types of decisions (structured/semi-structured/unstructured).</w:t>
      </w:r>
      <w:r>
        <w:t xml:space="preserve"> </w:t>
      </w:r>
    </w:p>
    <w:p w14:paraId="4376FDDB" w14:textId="77777777" w:rsidR="00C97F08" w:rsidRDefault="00000000">
      <w:pPr>
        <w:pStyle w:val="Heading1"/>
        <w:ind w:left="-5" w:right="0"/>
      </w:pPr>
      <w:r>
        <w:t>Scenario</w:t>
      </w:r>
      <w:r>
        <w:rPr>
          <w:b w:val="0"/>
        </w:rPr>
        <w:t xml:space="preserve"> </w:t>
      </w:r>
    </w:p>
    <w:p w14:paraId="46F59692" w14:textId="77777777" w:rsidR="00C97F08" w:rsidRDefault="00000000">
      <w:pPr>
        <w:spacing w:after="196"/>
        <w:ind w:left="0" w:right="0" w:firstLine="0"/>
      </w:pPr>
      <w:proofErr w:type="spellStart"/>
      <w:r>
        <w:t>CityCare</w:t>
      </w:r>
      <w:proofErr w:type="spellEnd"/>
      <w:r>
        <w:t xml:space="preserve"> Hospital's Emergency Department is chronically short-staffed at the worst possible times, and nobody can say with confidence when those times actually are. The department head has a hunch it's “weekend nights,” but hunches don't get budget approved. You've been asked to build a dashboard that turns the hunch into evidence — and to recommend, using it, what kind of </w:t>
      </w:r>
      <w:proofErr w:type="spellStart"/>
      <w:r>
        <w:t>decisionmaking</w:t>
      </w:r>
      <w:proofErr w:type="spellEnd"/>
      <w:r>
        <w:t xml:space="preserve"> process the hospital should actually use to solve the problem. </w:t>
      </w:r>
    </w:p>
    <w:p w14:paraId="569E3AFA" w14:textId="77777777" w:rsidR="00C97F08" w:rsidRDefault="00000000">
      <w:pPr>
        <w:pStyle w:val="Heading1"/>
        <w:ind w:left="-5" w:right="0"/>
      </w:pPr>
      <w:r>
        <w:t>Dataset: citycare_er_visits.csv</w:t>
      </w:r>
      <w:r>
        <w:rPr>
          <w:b w:val="0"/>
        </w:rPr>
        <w:t xml:space="preserve"> </w:t>
      </w:r>
    </w:p>
    <w:p w14:paraId="0F495DCB" w14:textId="77777777" w:rsidR="00C97F08" w:rsidRDefault="00000000">
      <w:pPr>
        <w:numPr>
          <w:ilvl w:val="0"/>
          <w:numId w:val="4"/>
        </w:numPr>
        <w:ind w:right="0" w:hanging="288"/>
      </w:pPr>
      <w:proofErr w:type="spellStart"/>
      <w:r>
        <w:t>visit_id</w:t>
      </w:r>
      <w:proofErr w:type="spellEnd"/>
      <w:r>
        <w:t xml:space="preserve">, date, </w:t>
      </w:r>
      <w:proofErr w:type="spellStart"/>
      <w:r>
        <w:t>arrival_hour</w:t>
      </w:r>
      <w:proofErr w:type="spellEnd"/>
      <w:r>
        <w:t xml:space="preserve">, department, </w:t>
      </w:r>
      <w:proofErr w:type="spellStart"/>
      <w:r>
        <w:t>triage_level</w:t>
      </w:r>
      <w:proofErr w:type="spellEnd"/>
      <w:r>
        <w:t xml:space="preserve"> (1=most critical to 5=least), </w:t>
      </w:r>
      <w:proofErr w:type="spellStart"/>
      <w:r>
        <w:t>wait_time_min</w:t>
      </w:r>
      <w:proofErr w:type="spellEnd"/>
      <w:r>
        <w:t xml:space="preserve">, </w:t>
      </w:r>
      <w:proofErr w:type="spellStart"/>
      <w:r>
        <w:t>age_group</w:t>
      </w:r>
      <w:proofErr w:type="spellEnd"/>
      <w:r>
        <w:t xml:space="preserve">, outcome, </w:t>
      </w:r>
      <w:proofErr w:type="spellStart"/>
      <w:r>
        <w:t>day_of_week</w:t>
      </w:r>
      <w:proofErr w:type="spellEnd"/>
      <w:r>
        <w:t xml:space="preserve"> </w:t>
      </w:r>
    </w:p>
    <w:p w14:paraId="0C9FE77A" w14:textId="77777777" w:rsidR="00C97F08" w:rsidRDefault="00000000">
      <w:pPr>
        <w:numPr>
          <w:ilvl w:val="0"/>
          <w:numId w:val="4"/>
        </w:numPr>
        <w:spacing w:after="192"/>
        <w:ind w:right="0" w:hanging="288"/>
      </w:pPr>
      <w:r>
        <w:t xml:space="preserve">Roughly 1,700 visits over 120 days, with embedded patterns: wait times scale with triage severity, and weekend nights (6pm–11pm) run heavier volume with a wait-time surge. </w:t>
      </w:r>
    </w:p>
    <w:p w14:paraId="6D7FE5AB" w14:textId="77777777" w:rsidR="00C97F08" w:rsidRDefault="00000000">
      <w:pPr>
        <w:pStyle w:val="Heading1"/>
        <w:ind w:left="-5" w:right="0"/>
      </w:pPr>
      <w:r>
        <w:t>Tasks</w:t>
      </w:r>
      <w:r>
        <w:rPr>
          <w:b w:val="0"/>
        </w:rPr>
        <w:t xml:space="preserve"> </w:t>
      </w:r>
    </w:p>
    <w:p w14:paraId="5E9AD3B8" w14:textId="77777777" w:rsidR="00C97F08" w:rsidRDefault="00000000">
      <w:pPr>
        <w:numPr>
          <w:ilvl w:val="0"/>
          <w:numId w:val="5"/>
        </w:numPr>
        <w:ind w:right="0" w:hanging="360"/>
      </w:pPr>
      <w:r>
        <w:t xml:space="preserve">Connect Tableau to the CSV and build three linked worksheets: a heatmap of visit volume by day-of-week × hour, a bar chart of average wait time by department, and a breakdown of outcomes by triage level. </w:t>
      </w:r>
    </w:p>
    <w:p w14:paraId="74B92AC2" w14:textId="77777777" w:rsidR="00C97F08" w:rsidRDefault="00000000">
      <w:pPr>
        <w:numPr>
          <w:ilvl w:val="0"/>
          <w:numId w:val="5"/>
        </w:numPr>
        <w:spacing w:after="99" w:line="238" w:lineRule="auto"/>
        <w:ind w:right="0" w:hanging="360"/>
      </w:pPr>
      <w:r>
        <w:t xml:space="preserve">Build a drill-down hierarchy on Department → Triage Level, and demonstrate expanding and collapsing it. </w:t>
      </w:r>
    </w:p>
    <w:p w14:paraId="7EAA4A69" w14:textId="77777777" w:rsidR="00C97F08" w:rsidRDefault="00000000">
      <w:pPr>
        <w:numPr>
          <w:ilvl w:val="0"/>
          <w:numId w:val="5"/>
        </w:numPr>
        <w:ind w:right="0" w:hanging="360"/>
      </w:pPr>
      <w:r>
        <w:t xml:space="preserve">Add a filter for day-of-week and a parameter to toggle between viewing wait time vs. visit volume — use these to isolate the weekend-night pattern specifically. </w:t>
      </w:r>
    </w:p>
    <w:p w14:paraId="65F59AC0" w14:textId="77777777" w:rsidR="00C97F08" w:rsidRDefault="00000000">
      <w:pPr>
        <w:numPr>
          <w:ilvl w:val="0"/>
          <w:numId w:val="5"/>
        </w:numPr>
        <w:ind w:right="0" w:hanging="360"/>
      </w:pPr>
      <w:r>
        <w:t xml:space="preserve">Create a calculated field ranking departments by average wait time using a table calculation. </w:t>
      </w:r>
    </w:p>
    <w:p w14:paraId="1A3E944A" w14:textId="77777777" w:rsidR="00C97F08" w:rsidRDefault="00000000">
      <w:pPr>
        <w:numPr>
          <w:ilvl w:val="0"/>
          <w:numId w:val="5"/>
        </w:numPr>
        <w:ind w:right="0" w:hanging="360"/>
      </w:pPr>
      <w:r>
        <w:t xml:space="preserve">Combine the views into one dashboard with an action filter connecting them. </w:t>
      </w:r>
    </w:p>
    <w:p w14:paraId="6DCB9ADE" w14:textId="77777777" w:rsidR="00C97F08" w:rsidRDefault="00000000">
      <w:pPr>
        <w:numPr>
          <w:ilvl w:val="0"/>
          <w:numId w:val="5"/>
        </w:numPr>
        <w:spacing w:after="195"/>
        <w:ind w:right="0" w:hanging="360"/>
      </w:pPr>
      <w:r>
        <w:t xml:space="preserve">Write a 200-word recommendation: is “when to add ER staff” a structured, semi-structured, or unstructured decision, based on what the dashboard actually shows? What role should a DSS play here versus a manager's judgment? </w:t>
      </w:r>
    </w:p>
    <w:p w14:paraId="37013B7F" w14:textId="77777777" w:rsidR="00C97F08" w:rsidRDefault="00000000">
      <w:pPr>
        <w:pStyle w:val="Heading1"/>
        <w:ind w:left="-5" w:right="0"/>
      </w:pPr>
      <w:r>
        <w:t>Deliverables</w:t>
      </w:r>
      <w:r>
        <w:rPr>
          <w:b w:val="0"/>
        </w:rPr>
        <w:t xml:space="preserve"> </w:t>
      </w:r>
    </w:p>
    <w:p w14:paraId="455452ED" w14:textId="77777777" w:rsidR="00C97F08" w:rsidRDefault="00000000">
      <w:pPr>
        <w:numPr>
          <w:ilvl w:val="0"/>
          <w:numId w:val="6"/>
        </w:numPr>
        <w:ind w:right="0" w:hanging="288"/>
      </w:pPr>
      <w:r>
        <w:t>The Tableau packaged workbook (.</w:t>
      </w:r>
      <w:proofErr w:type="spellStart"/>
      <w:r>
        <w:t>twbx</w:t>
      </w:r>
      <w:proofErr w:type="spellEnd"/>
      <w:r>
        <w:t xml:space="preserve">). </w:t>
      </w:r>
    </w:p>
    <w:p w14:paraId="4EFE1521" w14:textId="77777777" w:rsidR="00C97F08" w:rsidRDefault="00000000">
      <w:pPr>
        <w:numPr>
          <w:ilvl w:val="0"/>
          <w:numId w:val="6"/>
        </w:numPr>
        <w:spacing w:after="60"/>
        <w:ind w:right="0" w:hanging="288"/>
      </w:pPr>
      <w:r>
        <w:t xml:space="preserve">The 200-word written recommendation. </w:t>
      </w:r>
    </w:p>
    <w:p w14:paraId="418038F9" w14:textId="77777777" w:rsidR="00742707" w:rsidRDefault="00742707" w:rsidP="00742707">
      <w:pPr>
        <w:spacing w:after="60"/>
        <w:ind w:right="0"/>
      </w:pPr>
    </w:p>
    <w:p w14:paraId="4C04C121" w14:textId="77777777" w:rsidR="00742707" w:rsidRDefault="00742707" w:rsidP="00742707">
      <w:pPr>
        <w:spacing w:after="60"/>
        <w:ind w:right="0"/>
      </w:pPr>
    </w:p>
    <w:p w14:paraId="39399D76" w14:textId="77777777" w:rsidR="00742707" w:rsidRDefault="00742707" w:rsidP="00742707">
      <w:pPr>
        <w:spacing w:after="60"/>
        <w:ind w:right="0"/>
      </w:pPr>
    </w:p>
    <w:p w14:paraId="193B2B6B" w14:textId="77777777" w:rsidR="00742707" w:rsidRDefault="00742707" w:rsidP="00742707">
      <w:pPr>
        <w:spacing w:after="60"/>
        <w:ind w:right="0"/>
      </w:pPr>
    </w:p>
    <w:p w14:paraId="4CCB69D0" w14:textId="77777777" w:rsidR="00742707" w:rsidRDefault="00742707" w:rsidP="00742707">
      <w:pPr>
        <w:spacing w:after="60"/>
        <w:ind w:right="0"/>
      </w:pPr>
    </w:p>
    <w:p w14:paraId="52408105" w14:textId="77777777" w:rsidR="00742707" w:rsidRDefault="00742707" w:rsidP="00742707">
      <w:pPr>
        <w:spacing w:after="60"/>
        <w:ind w:right="0"/>
      </w:pPr>
    </w:p>
    <w:p w14:paraId="04A808DE" w14:textId="0CC7F292" w:rsidR="00742707" w:rsidRDefault="00742707" w:rsidP="00742707">
      <w:pPr>
        <w:spacing w:after="60"/>
        <w:ind w:right="0"/>
      </w:pPr>
      <w:r>
        <w:t>Tableau:</w:t>
      </w:r>
    </w:p>
    <w:p w14:paraId="4BA8D2A3" w14:textId="77777777" w:rsidR="00742707" w:rsidRDefault="00742707" w:rsidP="00742707">
      <w:pPr>
        <w:spacing w:after="60"/>
        <w:ind w:right="0"/>
      </w:pPr>
    </w:p>
    <w:p w14:paraId="3778A63E" w14:textId="4F070344" w:rsidR="00742707" w:rsidRDefault="00742707" w:rsidP="00742707">
      <w:pPr>
        <w:spacing w:after="60"/>
        <w:ind w:right="0"/>
      </w:pPr>
      <w:r w:rsidRPr="00742707">
        <w:rPr>
          <w:noProof/>
        </w:rPr>
        <w:drawing>
          <wp:inline distT="0" distB="0" distL="0" distR="0" wp14:anchorId="5B1522E4" wp14:editId="633E8ABE">
            <wp:extent cx="5946140" cy="1669415"/>
            <wp:effectExtent l="0" t="0" r="0" b="6985"/>
            <wp:docPr id="5748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93031" name=""/>
                    <pic:cNvPicPr/>
                  </pic:nvPicPr>
                  <pic:blipFill>
                    <a:blip r:embed="rId30"/>
                    <a:stretch>
                      <a:fillRect/>
                    </a:stretch>
                  </pic:blipFill>
                  <pic:spPr>
                    <a:xfrm>
                      <a:off x="0" y="0"/>
                      <a:ext cx="5946140" cy="1669415"/>
                    </a:xfrm>
                    <a:prstGeom prst="rect">
                      <a:avLst/>
                    </a:prstGeom>
                  </pic:spPr>
                </pic:pic>
              </a:graphicData>
            </a:graphic>
          </wp:inline>
        </w:drawing>
      </w:r>
    </w:p>
    <w:p w14:paraId="2E3E5B93" w14:textId="77777777" w:rsidR="00742707" w:rsidRDefault="00742707" w:rsidP="00742707">
      <w:pPr>
        <w:spacing w:after="60"/>
        <w:ind w:right="0"/>
      </w:pPr>
    </w:p>
    <w:p w14:paraId="5C728410" w14:textId="3B186593" w:rsidR="00742707" w:rsidRDefault="00742707" w:rsidP="00742707">
      <w:pPr>
        <w:spacing w:after="60"/>
        <w:ind w:right="0"/>
      </w:pPr>
      <w:r w:rsidRPr="00742707">
        <w:rPr>
          <w:noProof/>
        </w:rPr>
        <w:drawing>
          <wp:inline distT="0" distB="0" distL="0" distR="0" wp14:anchorId="31FD7B9D" wp14:editId="1802F2BC">
            <wp:extent cx="5946140" cy="1468755"/>
            <wp:effectExtent l="0" t="0" r="0" b="0"/>
            <wp:docPr id="16989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8715" name=""/>
                    <pic:cNvPicPr/>
                  </pic:nvPicPr>
                  <pic:blipFill>
                    <a:blip r:embed="rId31"/>
                    <a:stretch>
                      <a:fillRect/>
                    </a:stretch>
                  </pic:blipFill>
                  <pic:spPr>
                    <a:xfrm>
                      <a:off x="0" y="0"/>
                      <a:ext cx="5946140" cy="1468755"/>
                    </a:xfrm>
                    <a:prstGeom prst="rect">
                      <a:avLst/>
                    </a:prstGeom>
                  </pic:spPr>
                </pic:pic>
              </a:graphicData>
            </a:graphic>
          </wp:inline>
        </w:drawing>
      </w:r>
    </w:p>
    <w:p w14:paraId="22A6B99B" w14:textId="77777777" w:rsidR="00742707" w:rsidRDefault="00742707" w:rsidP="00742707">
      <w:pPr>
        <w:spacing w:after="60"/>
        <w:ind w:right="0"/>
      </w:pPr>
    </w:p>
    <w:p w14:paraId="24432CBF" w14:textId="3B101BB7" w:rsidR="00742707" w:rsidRDefault="00742707" w:rsidP="00742707">
      <w:pPr>
        <w:spacing w:after="60"/>
        <w:ind w:right="0"/>
      </w:pPr>
      <w:r w:rsidRPr="00742707">
        <w:rPr>
          <w:noProof/>
        </w:rPr>
        <w:drawing>
          <wp:inline distT="0" distB="0" distL="0" distR="0" wp14:anchorId="7404104C" wp14:editId="2510B764">
            <wp:extent cx="5946140" cy="2633345"/>
            <wp:effectExtent l="0" t="0" r="0" b="0"/>
            <wp:docPr id="87624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7282" name=""/>
                    <pic:cNvPicPr/>
                  </pic:nvPicPr>
                  <pic:blipFill>
                    <a:blip r:embed="rId32"/>
                    <a:stretch>
                      <a:fillRect/>
                    </a:stretch>
                  </pic:blipFill>
                  <pic:spPr>
                    <a:xfrm>
                      <a:off x="0" y="0"/>
                      <a:ext cx="5946140" cy="2633345"/>
                    </a:xfrm>
                    <a:prstGeom prst="rect">
                      <a:avLst/>
                    </a:prstGeom>
                  </pic:spPr>
                </pic:pic>
              </a:graphicData>
            </a:graphic>
          </wp:inline>
        </w:drawing>
      </w:r>
    </w:p>
    <w:p w14:paraId="2534A26C" w14:textId="77777777" w:rsidR="00742707" w:rsidRDefault="00742707" w:rsidP="00742707">
      <w:pPr>
        <w:spacing w:after="60"/>
        <w:ind w:right="0"/>
      </w:pPr>
    </w:p>
    <w:p w14:paraId="321EB5C0" w14:textId="5FDE84F3" w:rsidR="00742707" w:rsidRDefault="00FF318B" w:rsidP="00742707">
      <w:pPr>
        <w:spacing w:after="60"/>
        <w:ind w:right="0"/>
      </w:pPr>
      <w:r w:rsidRPr="00FF318B">
        <w:rPr>
          <w:noProof/>
        </w:rPr>
        <w:drawing>
          <wp:inline distT="0" distB="0" distL="0" distR="0" wp14:anchorId="769F4454" wp14:editId="7AC5DABA">
            <wp:extent cx="5946140" cy="3618865"/>
            <wp:effectExtent l="0" t="0" r="0" b="635"/>
            <wp:docPr id="18241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9704" name=""/>
                    <pic:cNvPicPr/>
                  </pic:nvPicPr>
                  <pic:blipFill>
                    <a:blip r:embed="rId33"/>
                    <a:stretch>
                      <a:fillRect/>
                    </a:stretch>
                  </pic:blipFill>
                  <pic:spPr>
                    <a:xfrm>
                      <a:off x="0" y="0"/>
                      <a:ext cx="5946140" cy="3618865"/>
                    </a:xfrm>
                    <a:prstGeom prst="rect">
                      <a:avLst/>
                    </a:prstGeom>
                  </pic:spPr>
                </pic:pic>
              </a:graphicData>
            </a:graphic>
          </wp:inline>
        </w:drawing>
      </w:r>
    </w:p>
    <w:p w14:paraId="27B26751" w14:textId="77777777" w:rsidR="00FF318B" w:rsidRDefault="00FF318B" w:rsidP="00742707">
      <w:pPr>
        <w:spacing w:after="60"/>
        <w:ind w:right="0"/>
      </w:pPr>
    </w:p>
    <w:p w14:paraId="5F41D3A1" w14:textId="58BABFE6" w:rsidR="00FF318B" w:rsidRDefault="00FF318B" w:rsidP="00742707">
      <w:pPr>
        <w:spacing w:after="60"/>
        <w:ind w:right="0"/>
      </w:pPr>
      <w:r w:rsidRPr="00FF318B">
        <w:rPr>
          <w:noProof/>
        </w:rPr>
        <w:drawing>
          <wp:inline distT="0" distB="0" distL="0" distR="0" wp14:anchorId="0F60B6CB" wp14:editId="6CCB7F83">
            <wp:extent cx="5946140" cy="2546985"/>
            <wp:effectExtent l="0" t="0" r="0" b="5715"/>
            <wp:docPr id="2150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049" name=""/>
                    <pic:cNvPicPr/>
                  </pic:nvPicPr>
                  <pic:blipFill>
                    <a:blip r:embed="rId34"/>
                    <a:stretch>
                      <a:fillRect/>
                    </a:stretch>
                  </pic:blipFill>
                  <pic:spPr>
                    <a:xfrm>
                      <a:off x="0" y="0"/>
                      <a:ext cx="5946140" cy="2546985"/>
                    </a:xfrm>
                    <a:prstGeom prst="rect">
                      <a:avLst/>
                    </a:prstGeom>
                  </pic:spPr>
                </pic:pic>
              </a:graphicData>
            </a:graphic>
          </wp:inline>
        </w:drawing>
      </w:r>
    </w:p>
    <w:p w14:paraId="35FFC24E" w14:textId="77777777" w:rsidR="00FF318B" w:rsidRDefault="00FF318B" w:rsidP="00742707">
      <w:pPr>
        <w:spacing w:after="60"/>
        <w:ind w:right="0"/>
      </w:pPr>
    </w:p>
    <w:p w14:paraId="79FEBF2D" w14:textId="77777777" w:rsidR="00FF318B" w:rsidRDefault="00FF318B" w:rsidP="00742707">
      <w:pPr>
        <w:spacing w:after="60"/>
        <w:ind w:right="0"/>
      </w:pPr>
      <w:proofErr w:type="spellStart"/>
      <w:r>
        <w:t>Weekend_Activities</w:t>
      </w:r>
      <w:proofErr w:type="spellEnd"/>
      <w:r>
        <w:t>:</w:t>
      </w:r>
    </w:p>
    <w:p w14:paraId="3DED5FEF" w14:textId="77777777" w:rsidR="00FF318B" w:rsidRDefault="00FF318B" w:rsidP="00742707">
      <w:pPr>
        <w:spacing w:after="60"/>
        <w:ind w:right="0"/>
      </w:pPr>
    </w:p>
    <w:p w14:paraId="0E441CEA" w14:textId="77777777" w:rsidR="00FF318B" w:rsidRDefault="00FF318B" w:rsidP="00742707">
      <w:pPr>
        <w:spacing w:after="60"/>
        <w:ind w:right="0"/>
      </w:pPr>
      <w:r w:rsidRPr="00FF318B">
        <w:rPr>
          <w:noProof/>
        </w:rPr>
        <w:drawing>
          <wp:inline distT="0" distB="0" distL="0" distR="0" wp14:anchorId="493F9299" wp14:editId="2465824C">
            <wp:extent cx="5946140" cy="2873375"/>
            <wp:effectExtent l="0" t="0" r="0" b="3175"/>
            <wp:docPr id="211075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0564" name=""/>
                    <pic:cNvPicPr/>
                  </pic:nvPicPr>
                  <pic:blipFill>
                    <a:blip r:embed="rId35"/>
                    <a:stretch>
                      <a:fillRect/>
                    </a:stretch>
                  </pic:blipFill>
                  <pic:spPr>
                    <a:xfrm>
                      <a:off x="0" y="0"/>
                      <a:ext cx="5946140" cy="2873375"/>
                    </a:xfrm>
                    <a:prstGeom prst="rect">
                      <a:avLst/>
                    </a:prstGeom>
                  </pic:spPr>
                </pic:pic>
              </a:graphicData>
            </a:graphic>
          </wp:inline>
        </w:drawing>
      </w:r>
    </w:p>
    <w:p w14:paraId="73D429EA" w14:textId="77777777" w:rsidR="00FF318B" w:rsidRDefault="00FF318B" w:rsidP="00742707">
      <w:pPr>
        <w:spacing w:after="60"/>
        <w:ind w:right="0"/>
      </w:pPr>
    </w:p>
    <w:p w14:paraId="10DF7E3B" w14:textId="73C334ED" w:rsidR="00FF318B" w:rsidRDefault="0018107F" w:rsidP="00742707">
      <w:pPr>
        <w:spacing w:after="60"/>
        <w:ind w:right="0"/>
      </w:pPr>
      <w:r w:rsidRPr="0018107F">
        <w:rPr>
          <w:noProof/>
        </w:rPr>
        <w:drawing>
          <wp:inline distT="0" distB="0" distL="0" distR="0" wp14:anchorId="22D26FCB" wp14:editId="3B34DE16">
            <wp:extent cx="5946140" cy="3676650"/>
            <wp:effectExtent l="0" t="0" r="0" b="0"/>
            <wp:docPr id="8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4" name=""/>
                    <pic:cNvPicPr/>
                  </pic:nvPicPr>
                  <pic:blipFill>
                    <a:blip r:embed="rId36"/>
                    <a:stretch>
                      <a:fillRect/>
                    </a:stretch>
                  </pic:blipFill>
                  <pic:spPr>
                    <a:xfrm>
                      <a:off x="0" y="0"/>
                      <a:ext cx="5946140" cy="3676650"/>
                    </a:xfrm>
                    <a:prstGeom prst="rect">
                      <a:avLst/>
                    </a:prstGeom>
                  </pic:spPr>
                </pic:pic>
              </a:graphicData>
            </a:graphic>
          </wp:inline>
        </w:drawing>
      </w:r>
    </w:p>
    <w:p w14:paraId="795879EC" w14:textId="77777777" w:rsidR="0018107F" w:rsidRDefault="0018107F" w:rsidP="00742707">
      <w:pPr>
        <w:spacing w:after="60"/>
        <w:ind w:right="0"/>
      </w:pPr>
    </w:p>
    <w:p w14:paraId="073D1FDF" w14:textId="4BC4AA53" w:rsidR="0018107F" w:rsidRDefault="0018107F" w:rsidP="00742707">
      <w:pPr>
        <w:spacing w:after="60"/>
        <w:ind w:right="0"/>
      </w:pPr>
      <w:r w:rsidRPr="0018107F">
        <w:rPr>
          <w:noProof/>
        </w:rPr>
        <w:drawing>
          <wp:inline distT="0" distB="0" distL="0" distR="0" wp14:anchorId="52C6FE81" wp14:editId="692D8C11">
            <wp:extent cx="5946140" cy="1945005"/>
            <wp:effectExtent l="0" t="0" r="0" b="0"/>
            <wp:docPr id="45007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1983" name=""/>
                    <pic:cNvPicPr/>
                  </pic:nvPicPr>
                  <pic:blipFill>
                    <a:blip r:embed="rId37"/>
                    <a:stretch>
                      <a:fillRect/>
                    </a:stretch>
                  </pic:blipFill>
                  <pic:spPr>
                    <a:xfrm>
                      <a:off x="0" y="0"/>
                      <a:ext cx="5946140" cy="1945005"/>
                    </a:xfrm>
                    <a:prstGeom prst="rect">
                      <a:avLst/>
                    </a:prstGeom>
                  </pic:spPr>
                </pic:pic>
              </a:graphicData>
            </a:graphic>
          </wp:inline>
        </w:drawing>
      </w:r>
    </w:p>
    <w:p w14:paraId="653B3ED8" w14:textId="77777777" w:rsidR="0018107F" w:rsidRDefault="0018107F" w:rsidP="00742707">
      <w:pPr>
        <w:spacing w:after="60"/>
        <w:ind w:right="0"/>
      </w:pPr>
    </w:p>
    <w:p w14:paraId="2C3961B3" w14:textId="2D650844" w:rsidR="0018107F" w:rsidRDefault="0018107F" w:rsidP="00742707">
      <w:pPr>
        <w:spacing w:after="60"/>
        <w:ind w:right="0"/>
      </w:pPr>
      <w:r w:rsidRPr="0018107F">
        <w:rPr>
          <w:noProof/>
        </w:rPr>
        <w:drawing>
          <wp:inline distT="0" distB="0" distL="0" distR="0" wp14:anchorId="17FADC97" wp14:editId="233C001B">
            <wp:extent cx="5946140" cy="1895475"/>
            <wp:effectExtent l="0" t="0" r="0" b="9525"/>
            <wp:docPr id="110920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00425" name=""/>
                    <pic:cNvPicPr/>
                  </pic:nvPicPr>
                  <pic:blipFill>
                    <a:blip r:embed="rId38"/>
                    <a:stretch>
                      <a:fillRect/>
                    </a:stretch>
                  </pic:blipFill>
                  <pic:spPr>
                    <a:xfrm>
                      <a:off x="0" y="0"/>
                      <a:ext cx="5946140" cy="1895475"/>
                    </a:xfrm>
                    <a:prstGeom prst="rect">
                      <a:avLst/>
                    </a:prstGeom>
                  </pic:spPr>
                </pic:pic>
              </a:graphicData>
            </a:graphic>
          </wp:inline>
        </w:drawing>
      </w:r>
    </w:p>
    <w:p w14:paraId="656085A2" w14:textId="77777777" w:rsidR="0018107F" w:rsidRDefault="0018107F" w:rsidP="00742707">
      <w:pPr>
        <w:spacing w:after="60"/>
        <w:ind w:right="0"/>
      </w:pPr>
    </w:p>
    <w:p w14:paraId="14D57181" w14:textId="1800FCAE" w:rsidR="0018107F" w:rsidRDefault="0018107F" w:rsidP="00742707">
      <w:pPr>
        <w:spacing w:after="60"/>
        <w:ind w:right="0"/>
      </w:pPr>
      <w:r w:rsidRPr="0018107F">
        <w:rPr>
          <w:noProof/>
        </w:rPr>
        <w:drawing>
          <wp:inline distT="0" distB="0" distL="0" distR="0" wp14:anchorId="78EA518F" wp14:editId="0BF7E65E">
            <wp:extent cx="5946140" cy="1935480"/>
            <wp:effectExtent l="0" t="0" r="0" b="7620"/>
            <wp:docPr id="21262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0003" name=""/>
                    <pic:cNvPicPr/>
                  </pic:nvPicPr>
                  <pic:blipFill>
                    <a:blip r:embed="rId39"/>
                    <a:stretch>
                      <a:fillRect/>
                    </a:stretch>
                  </pic:blipFill>
                  <pic:spPr>
                    <a:xfrm>
                      <a:off x="0" y="0"/>
                      <a:ext cx="5946140" cy="1935480"/>
                    </a:xfrm>
                    <a:prstGeom prst="rect">
                      <a:avLst/>
                    </a:prstGeom>
                  </pic:spPr>
                </pic:pic>
              </a:graphicData>
            </a:graphic>
          </wp:inline>
        </w:drawing>
      </w:r>
    </w:p>
    <w:p w14:paraId="74077132" w14:textId="77777777" w:rsidR="0018107F" w:rsidRDefault="0018107F" w:rsidP="00742707">
      <w:pPr>
        <w:spacing w:after="60"/>
        <w:ind w:right="0"/>
      </w:pPr>
    </w:p>
    <w:p w14:paraId="63CD4396" w14:textId="2FEEAD86" w:rsidR="0018107F" w:rsidRDefault="00DE2ACF" w:rsidP="00742707">
      <w:pPr>
        <w:spacing w:after="60"/>
        <w:ind w:right="0"/>
      </w:pPr>
      <w:r w:rsidRPr="00DE2ACF">
        <w:rPr>
          <w:noProof/>
        </w:rPr>
        <w:drawing>
          <wp:inline distT="0" distB="0" distL="0" distR="0" wp14:anchorId="7283CB90" wp14:editId="4ED97415">
            <wp:extent cx="5946140" cy="2336165"/>
            <wp:effectExtent l="0" t="0" r="0" b="6985"/>
            <wp:docPr id="9137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85704" name=""/>
                    <pic:cNvPicPr/>
                  </pic:nvPicPr>
                  <pic:blipFill>
                    <a:blip r:embed="rId40"/>
                    <a:stretch>
                      <a:fillRect/>
                    </a:stretch>
                  </pic:blipFill>
                  <pic:spPr>
                    <a:xfrm>
                      <a:off x="0" y="0"/>
                      <a:ext cx="5946140" cy="2336165"/>
                    </a:xfrm>
                    <a:prstGeom prst="rect">
                      <a:avLst/>
                    </a:prstGeom>
                  </pic:spPr>
                </pic:pic>
              </a:graphicData>
            </a:graphic>
          </wp:inline>
        </w:drawing>
      </w:r>
    </w:p>
    <w:p w14:paraId="4E20102A" w14:textId="77777777" w:rsidR="00DE2ACF" w:rsidRDefault="00DE2ACF" w:rsidP="00742707">
      <w:pPr>
        <w:spacing w:after="60"/>
        <w:ind w:right="0"/>
      </w:pPr>
    </w:p>
    <w:p w14:paraId="3AC1DA4A" w14:textId="64126BED" w:rsidR="00DE2ACF" w:rsidRDefault="00DE2ACF" w:rsidP="00742707">
      <w:pPr>
        <w:spacing w:after="60"/>
        <w:ind w:right="0"/>
      </w:pPr>
      <w:r w:rsidRPr="00DE2ACF">
        <w:rPr>
          <w:noProof/>
        </w:rPr>
        <w:drawing>
          <wp:inline distT="0" distB="0" distL="0" distR="0" wp14:anchorId="31C34973" wp14:editId="65B144B7">
            <wp:extent cx="5946140" cy="1697990"/>
            <wp:effectExtent l="0" t="0" r="0" b="0"/>
            <wp:docPr id="97079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90017" name=""/>
                    <pic:cNvPicPr/>
                  </pic:nvPicPr>
                  <pic:blipFill>
                    <a:blip r:embed="rId41"/>
                    <a:stretch>
                      <a:fillRect/>
                    </a:stretch>
                  </pic:blipFill>
                  <pic:spPr>
                    <a:xfrm>
                      <a:off x="0" y="0"/>
                      <a:ext cx="5946140" cy="1697990"/>
                    </a:xfrm>
                    <a:prstGeom prst="rect">
                      <a:avLst/>
                    </a:prstGeom>
                  </pic:spPr>
                </pic:pic>
              </a:graphicData>
            </a:graphic>
          </wp:inline>
        </w:drawing>
      </w:r>
    </w:p>
    <w:p w14:paraId="6A88DF08" w14:textId="27A5750C" w:rsidR="00DE2ACF" w:rsidRDefault="00DE2ACF" w:rsidP="00742707">
      <w:pPr>
        <w:spacing w:after="60"/>
        <w:ind w:right="0"/>
      </w:pPr>
      <w:r w:rsidRPr="00DE2ACF">
        <w:rPr>
          <w:noProof/>
        </w:rPr>
        <w:drawing>
          <wp:inline distT="0" distB="0" distL="0" distR="0" wp14:anchorId="11880303" wp14:editId="13EB7769">
            <wp:extent cx="5946140" cy="3858260"/>
            <wp:effectExtent l="0" t="0" r="0" b="8890"/>
            <wp:docPr id="140024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43091" name=""/>
                    <pic:cNvPicPr/>
                  </pic:nvPicPr>
                  <pic:blipFill>
                    <a:blip r:embed="rId42"/>
                    <a:stretch>
                      <a:fillRect/>
                    </a:stretch>
                  </pic:blipFill>
                  <pic:spPr>
                    <a:xfrm>
                      <a:off x="0" y="0"/>
                      <a:ext cx="5946140" cy="3858260"/>
                    </a:xfrm>
                    <a:prstGeom prst="rect">
                      <a:avLst/>
                    </a:prstGeom>
                  </pic:spPr>
                </pic:pic>
              </a:graphicData>
            </a:graphic>
          </wp:inline>
        </w:drawing>
      </w:r>
    </w:p>
    <w:p w14:paraId="17F97CA2" w14:textId="77777777" w:rsidR="00B95F3E" w:rsidRDefault="00B95F3E" w:rsidP="00742707">
      <w:pPr>
        <w:spacing w:after="60"/>
        <w:ind w:right="0"/>
      </w:pPr>
    </w:p>
    <w:p w14:paraId="7C4C1399" w14:textId="77777777" w:rsidR="00B95F3E" w:rsidRDefault="00B95F3E" w:rsidP="00742707">
      <w:pPr>
        <w:spacing w:after="60"/>
        <w:ind w:right="0"/>
      </w:pPr>
    </w:p>
    <w:p w14:paraId="3A3C3F5F" w14:textId="7B72FF4B" w:rsidR="00B95F3E" w:rsidRDefault="00B95F3E" w:rsidP="00742707">
      <w:pPr>
        <w:spacing w:after="60"/>
        <w:ind w:right="0"/>
      </w:pPr>
      <w:r w:rsidRPr="00B95F3E">
        <w:rPr>
          <w:noProof/>
        </w:rPr>
        <w:drawing>
          <wp:inline distT="0" distB="0" distL="0" distR="0" wp14:anchorId="05B8EBD7" wp14:editId="32DAD301">
            <wp:extent cx="5946140" cy="4377690"/>
            <wp:effectExtent l="0" t="0" r="0" b="3810"/>
            <wp:docPr id="6995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2457" name=""/>
                    <pic:cNvPicPr/>
                  </pic:nvPicPr>
                  <pic:blipFill>
                    <a:blip r:embed="rId43"/>
                    <a:stretch>
                      <a:fillRect/>
                    </a:stretch>
                  </pic:blipFill>
                  <pic:spPr>
                    <a:xfrm>
                      <a:off x="0" y="0"/>
                      <a:ext cx="5946140" cy="4377690"/>
                    </a:xfrm>
                    <a:prstGeom prst="rect">
                      <a:avLst/>
                    </a:prstGeom>
                  </pic:spPr>
                </pic:pic>
              </a:graphicData>
            </a:graphic>
          </wp:inline>
        </w:drawing>
      </w:r>
    </w:p>
    <w:p w14:paraId="0E495B19" w14:textId="0760350A" w:rsidR="00FF318B" w:rsidRDefault="00FF318B" w:rsidP="00742707">
      <w:pPr>
        <w:spacing w:after="60"/>
        <w:ind w:right="0"/>
      </w:pPr>
      <w:r>
        <w:br/>
      </w:r>
      <w:r>
        <w:br/>
      </w:r>
    </w:p>
    <w:p w14:paraId="0F263C32" w14:textId="77777777" w:rsidR="00742707" w:rsidRDefault="00742707" w:rsidP="00742707">
      <w:pPr>
        <w:spacing w:after="60"/>
        <w:ind w:right="0"/>
      </w:pPr>
    </w:p>
    <w:p w14:paraId="535496C9" w14:textId="77777777" w:rsidR="00742707" w:rsidRDefault="00742707" w:rsidP="00742707">
      <w:pPr>
        <w:spacing w:after="60"/>
        <w:ind w:right="0"/>
      </w:pPr>
    </w:p>
    <w:p w14:paraId="047D7453" w14:textId="77777777" w:rsidR="00C97F08" w:rsidRDefault="00000000">
      <w:pPr>
        <w:pStyle w:val="Heading1"/>
        <w:spacing w:after="50"/>
        <w:ind w:left="443" w:right="3"/>
        <w:jc w:val="center"/>
      </w:pPr>
      <w:r>
        <w:t>LAB 3 — OPENAI (CHATGPT)</w:t>
      </w:r>
      <w:r>
        <w:rPr>
          <w:b w:val="0"/>
        </w:rPr>
        <w:t xml:space="preserve"> </w:t>
      </w:r>
    </w:p>
    <w:p w14:paraId="5BE445C1" w14:textId="77777777" w:rsidR="00C97F08" w:rsidRDefault="00000000">
      <w:pPr>
        <w:spacing w:after="102" w:line="325" w:lineRule="auto"/>
        <w:ind w:left="-5" w:right="-12" w:hanging="10"/>
        <w:jc w:val="left"/>
      </w:pPr>
      <w:proofErr w:type="spellStart"/>
      <w:r>
        <w:rPr>
          <w:b/>
        </w:rPr>
        <w:t>SupportDesk</w:t>
      </w:r>
      <w:proofErr w:type="spellEnd"/>
      <w:r>
        <w:rPr>
          <w:b/>
        </w:rPr>
        <w:t>: Turning Trapped Tacit Knowledge Into a Rule-Based Troubleshooting Guide</w:t>
      </w:r>
      <w:r>
        <w:t xml:space="preserve"> </w:t>
      </w:r>
      <w:r>
        <w:rPr>
          <w:i/>
        </w:rPr>
        <w:t>Concepts covered: knowledge management (tacit vs. explicit, the SECI model), rule-based models.</w:t>
      </w:r>
      <w:r>
        <w:t xml:space="preserve"> </w:t>
      </w:r>
    </w:p>
    <w:p w14:paraId="5F54E064" w14:textId="77777777" w:rsidR="00C97F08" w:rsidRDefault="00000000">
      <w:pPr>
        <w:pStyle w:val="Heading1"/>
        <w:ind w:left="-5" w:right="0"/>
      </w:pPr>
      <w:r>
        <w:t>Scenario</w:t>
      </w:r>
      <w:r>
        <w:rPr>
          <w:b w:val="0"/>
        </w:rPr>
        <w:t xml:space="preserve"> </w:t>
      </w:r>
    </w:p>
    <w:p w14:paraId="56315004" w14:textId="77777777" w:rsidR="00C97F08" w:rsidRDefault="00000000">
      <w:pPr>
        <w:spacing w:after="192"/>
        <w:ind w:left="0" w:right="0" w:firstLine="0"/>
      </w:pPr>
      <w:proofErr w:type="spellStart"/>
      <w:r>
        <w:t>SupportDesk's</w:t>
      </w:r>
      <w:proofErr w:type="spellEnd"/>
      <w:r>
        <w:t xml:space="preserve"> customer support agents have quietly built up years of troubleshooting know-how, but almost none of it is written down anywhere official — it lives in scattered ticket notes and in each agent's head. New hires take months to become as fast as the veterans, simply because nobody has ever externalized what the veterans already know. You've been asked to use an AI tool to read a sample of resolved tickets and draft the beginnings of an official, rule-based troubleshooting guide — exactly the externalization step the SECI model describes. </w:t>
      </w:r>
    </w:p>
    <w:p w14:paraId="3CD794AD" w14:textId="77777777" w:rsidR="00C97F08" w:rsidRDefault="00000000">
      <w:pPr>
        <w:pStyle w:val="Heading1"/>
        <w:ind w:left="-5" w:right="0"/>
      </w:pPr>
      <w:r>
        <w:t>Dataset: supportdesk_tickets.csv</w:t>
      </w:r>
      <w:r>
        <w:rPr>
          <w:b w:val="0"/>
        </w:rPr>
        <w:t xml:space="preserve"> </w:t>
      </w:r>
    </w:p>
    <w:p w14:paraId="356F87EA" w14:textId="77777777" w:rsidR="00C97F08" w:rsidRDefault="00000000">
      <w:pPr>
        <w:numPr>
          <w:ilvl w:val="0"/>
          <w:numId w:val="7"/>
        </w:numPr>
        <w:ind w:right="0" w:hanging="288"/>
      </w:pPr>
      <w:proofErr w:type="spellStart"/>
      <w:r>
        <w:t>ticket_id</w:t>
      </w:r>
      <w:proofErr w:type="spellEnd"/>
      <w:r>
        <w:t xml:space="preserve">, </w:t>
      </w:r>
      <w:proofErr w:type="spellStart"/>
      <w:r>
        <w:t>issue_category</w:t>
      </w:r>
      <w:proofErr w:type="spellEnd"/>
      <w:r>
        <w:t xml:space="preserve">, </w:t>
      </w:r>
      <w:proofErr w:type="spellStart"/>
      <w:r>
        <w:t>agent_notes</w:t>
      </w:r>
      <w:proofErr w:type="spellEnd"/>
      <w:r>
        <w:t xml:space="preserve"> (free-text resolution notes), </w:t>
      </w:r>
      <w:proofErr w:type="spellStart"/>
      <w:r>
        <w:t>resolution_time_min</w:t>
      </w:r>
      <w:proofErr w:type="spellEnd"/>
      <w:r>
        <w:t xml:space="preserve">, </w:t>
      </w:r>
      <w:proofErr w:type="spellStart"/>
      <w:r>
        <w:t>resolved_first_contact</w:t>
      </w:r>
      <w:proofErr w:type="spellEnd"/>
      <w:r>
        <w:t xml:space="preserve"> (Y/N), </w:t>
      </w:r>
      <w:proofErr w:type="spellStart"/>
      <w:r>
        <w:t>customer_satisfaction</w:t>
      </w:r>
      <w:proofErr w:type="spellEnd"/>
      <w:r>
        <w:t xml:space="preserve"> (1–5) </w:t>
      </w:r>
    </w:p>
    <w:p w14:paraId="12BDF866" w14:textId="77777777" w:rsidR="00C97F08" w:rsidRDefault="00000000">
      <w:pPr>
        <w:numPr>
          <w:ilvl w:val="0"/>
          <w:numId w:val="7"/>
        </w:numPr>
        <w:spacing w:after="192"/>
        <w:ind w:right="0" w:hanging="288"/>
      </w:pPr>
      <w:r>
        <w:t xml:space="preserve">135 real-sounding resolved tickets across five categories: Login Issue, Billing, Bug Report, Feature Request, and Performance. </w:t>
      </w:r>
    </w:p>
    <w:p w14:paraId="1CEF131C" w14:textId="77777777" w:rsidR="00C97F08" w:rsidRDefault="00000000">
      <w:pPr>
        <w:pStyle w:val="Heading1"/>
        <w:ind w:left="-5" w:right="0"/>
      </w:pPr>
      <w:r>
        <w:t>Tasks</w:t>
      </w:r>
      <w:r>
        <w:rPr>
          <w:b w:val="0"/>
        </w:rPr>
        <w:t xml:space="preserve"> </w:t>
      </w:r>
    </w:p>
    <w:p w14:paraId="1ABCD98A" w14:textId="77777777" w:rsidR="00C97F08" w:rsidRDefault="00000000" w:rsidP="00E0549F">
      <w:pPr>
        <w:numPr>
          <w:ilvl w:val="0"/>
          <w:numId w:val="15"/>
        </w:numPr>
        <w:ind w:right="0"/>
      </w:pPr>
      <w:r>
        <w:t xml:space="preserve">Upload or paste the </w:t>
      </w:r>
      <w:proofErr w:type="spellStart"/>
      <w:r>
        <w:t>agent_notes</w:t>
      </w:r>
      <w:proofErr w:type="spellEnd"/>
      <w:r>
        <w:t xml:space="preserve"> for the Login Issue and Billing tickets into ChatGPT. Ask it to identify the 3–5 most common root causes described across the notes. </w:t>
      </w:r>
    </w:p>
    <w:p w14:paraId="0891E489" w14:textId="77777777" w:rsidR="00E0549F" w:rsidRDefault="00E0549F" w:rsidP="00E0549F">
      <w:pPr>
        <w:ind w:right="0"/>
      </w:pPr>
    </w:p>
    <w:p w14:paraId="6BC40D7B" w14:textId="2C9C706E" w:rsidR="00E0549F" w:rsidRPr="00E0549F" w:rsidRDefault="00E0549F" w:rsidP="00E0549F">
      <w:pPr>
        <w:ind w:right="0"/>
      </w:pPr>
      <w:r w:rsidRPr="00E0549F">
        <w:t>The </w:t>
      </w:r>
      <w:r w:rsidRPr="00E0549F">
        <w:rPr>
          <w:b/>
          <w:bCs/>
        </w:rPr>
        <w:t>3–5 most common root causes</w:t>
      </w:r>
      <w:r w:rsidRPr="00E0549F">
        <w:t> across the notes are:</w:t>
      </w:r>
    </w:p>
    <w:p w14:paraId="5B462410" w14:textId="77777777" w:rsidR="00E0549F" w:rsidRPr="00E0549F" w:rsidRDefault="00E0549F" w:rsidP="00E0549F">
      <w:pPr>
        <w:numPr>
          <w:ilvl w:val="0"/>
          <w:numId w:val="16"/>
        </w:numPr>
        <w:ind w:right="0"/>
      </w:pPr>
      <w:r w:rsidRPr="00E0549F">
        <w:rPr>
          <w:b/>
          <w:bCs/>
        </w:rPr>
        <w:t>Application/product bugs and race conditions</w:t>
      </w:r>
    </w:p>
    <w:p w14:paraId="2CE267BC" w14:textId="77777777" w:rsidR="00E0549F" w:rsidRPr="00E0549F" w:rsidRDefault="00E0549F" w:rsidP="00E0549F">
      <w:pPr>
        <w:numPr>
          <w:ilvl w:val="1"/>
          <w:numId w:val="16"/>
        </w:numPr>
        <w:ind w:right="0"/>
      </w:pPr>
      <w:r w:rsidRPr="00E0549F">
        <w:t>Examples: duplicate rows from concurrent bulk edits, filters resetting after refresh, duplicate notification emails, broken Safari exports, and search indexes not rebuilding.</w:t>
      </w:r>
    </w:p>
    <w:p w14:paraId="04B25CAF" w14:textId="77777777" w:rsidR="00E0549F" w:rsidRPr="00E0549F" w:rsidRDefault="00E0549F" w:rsidP="00E0549F">
      <w:pPr>
        <w:numPr>
          <w:ilvl w:val="1"/>
          <w:numId w:val="16"/>
        </w:numPr>
        <w:ind w:right="0"/>
      </w:pPr>
      <w:r w:rsidRPr="00E0549F">
        <w:t>This is the broadest recurring theme.</w:t>
      </w:r>
    </w:p>
    <w:p w14:paraId="499A60B1" w14:textId="77777777" w:rsidR="00E0549F" w:rsidRPr="00E0549F" w:rsidRDefault="00E0549F" w:rsidP="00E0549F">
      <w:pPr>
        <w:numPr>
          <w:ilvl w:val="0"/>
          <w:numId w:val="16"/>
        </w:numPr>
        <w:ind w:right="0"/>
      </w:pPr>
      <w:r w:rsidRPr="00E0549F">
        <w:rPr>
          <w:b/>
          <w:bCs/>
        </w:rPr>
        <w:t>Performance and scalability limitations</w:t>
      </w:r>
    </w:p>
    <w:p w14:paraId="427C4C34" w14:textId="77777777" w:rsidR="00E0549F" w:rsidRPr="00E0549F" w:rsidRDefault="00E0549F" w:rsidP="00E0549F">
      <w:pPr>
        <w:numPr>
          <w:ilvl w:val="1"/>
          <w:numId w:val="16"/>
        </w:numPr>
        <w:ind w:right="0"/>
      </w:pPr>
      <w:r w:rsidRPr="00E0549F">
        <w:t>Examples: report timeouts during peak hours, slow APIs caused by unindexed custom fields, large datasets causing slow dashboards, upload timeouts, and mobile memory issues.</w:t>
      </w:r>
    </w:p>
    <w:p w14:paraId="358441EE" w14:textId="77777777" w:rsidR="00E0549F" w:rsidRPr="00E0549F" w:rsidRDefault="00E0549F" w:rsidP="00E0549F">
      <w:pPr>
        <w:numPr>
          <w:ilvl w:val="1"/>
          <w:numId w:val="16"/>
        </w:numPr>
        <w:ind w:right="0"/>
      </w:pPr>
      <w:r w:rsidRPr="00E0549F">
        <w:t>Several issues appear tied to system capacity or scaling rather than individual customers.</w:t>
      </w:r>
    </w:p>
    <w:p w14:paraId="2DE2158A" w14:textId="77777777" w:rsidR="00E0549F" w:rsidRPr="00E0549F" w:rsidRDefault="00E0549F" w:rsidP="00E0549F">
      <w:pPr>
        <w:numPr>
          <w:ilvl w:val="0"/>
          <w:numId w:val="16"/>
        </w:numPr>
        <w:ind w:right="0"/>
      </w:pPr>
      <w:r w:rsidRPr="00E0549F">
        <w:rPr>
          <w:b/>
          <w:bCs/>
        </w:rPr>
        <w:t>Authentication/login configuration and access issues</w:t>
      </w:r>
    </w:p>
    <w:p w14:paraId="55610CF3" w14:textId="77777777" w:rsidR="00E0549F" w:rsidRPr="00E0549F" w:rsidRDefault="00E0549F" w:rsidP="00E0549F">
      <w:pPr>
        <w:numPr>
          <w:ilvl w:val="1"/>
          <w:numId w:val="16"/>
        </w:numPr>
        <w:ind w:right="0"/>
      </w:pPr>
      <w:r w:rsidRPr="00E0549F">
        <w:t>Examples: outdated bookmarked URLs, browser cache/cookie problems, extensions blocking auth cookies, delayed 2FA SMS, and false-positive account suspensions.</w:t>
      </w:r>
    </w:p>
    <w:p w14:paraId="073A9A80" w14:textId="77777777" w:rsidR="00E0549F" w:rsidRPr="00E0549F" w:rsidRDefault="00E0549F" w:rsidP="00E0549F">
      <w:pPr>
        <w:numPr>
          <w:ilvl w:val="1"/>
          <w:numId w:val="16"/>
        </w:numPr>
        <w:ind w:right="0"/>
      </w:pPr>
      <w:r w:rsidRPr="00E0549F">
        <w:t>These repeatedly caused customers to be unable to log in despite their accounts being otherwise valid.</w:t>
      </w:r>
    </w:p>
    <w:p w14:paraId="6E45DA44" w14:textId="77777777" w:rsidR="00E0549F" w:rsidRPr="00E0549F" w:rsidRDefault="00E0549F" w:rsidP="00E0549F">
      <w:pPr>
        <w:numPr>
          <w:ilvl w:val="0"/>
          <w:numId w:val="16"/>
        </w:numPr>
        <w:ind w:right="0"/>
      </w:pPr>
      <w:r w:rsidRPr="00E0549F">
        <w:rPr>
          <w:b/>
          <w:bCs/>
        </w:rPr>
        <w:t>Billing/checkout workflow and configuration problems</w:t>
      </w:r>
    </w:p>
    <w:p w14:paraId="08D364A2" w14:textId="77777777" w:rsidR="00E0549F" w:rsidRPr="00E0549F" w:rsidRDefault="00E0549F" w:rsidP="00E0549F">
      <w:pPr>
        <w:numPr>
          <w:ilvl w:val="1"/>
          <w:numId w:val="16"/>
        </w:numPr>
        <w:ind w:right="0"/>
      </w:pPr>
      <w:r w:rsidRPr="00E0549F">
        <w:t>Examples: failed webhook retries causing duplicate charges, cancellation flow UX failures, incorrect currency localization, invoice-template bugs, and coupon expiry confusion.</w:t>
      </w:r>
    </w:p>
    <w:p w14:paraId="30C84D21" w14:textId="77777777" w:rsidR="00E0549F" w:rsidRPr="00E0549F" w:rsidRDefault="00E0549F" w:rsidP="00E0549F">
      <w:pPr>
        <w:numPr>
          <w:ilvl w:val="1"/>
          <w:numId w:val="16"/>
        </w:numPr>
        <w:ind w:right="0"/>
      </w:pPr>
      <w:r w:rsidRPr="00E0549F">
        <w:t>A mix of genuine system defects and confusing billing workflows.</w:t>
      </w:r>
    </w:p>
    <w:p w14:paraId="0F43C043" w14:textId="77777777" w:rsidR="00E0549F" w:rsidRPr="00E0549F" w:rsidRDefault="00E0549F" w:rsidP="00E0549F">
      <w:pPr>
        <w:numPr>
          <w:ilvl w:val="0"/>
          <w:numId w:val="16"/>
        </w:numPr>
        <w:ind w:right="0"/>
      </w:pPr>
      <w:r w:rsidRPr="00E0549F">
        <w:rPr>
          <w:b/>
          <w:bCs/>
        </w:rPr>
        <w:t xml:space="preserve">Product UX limitations/confusing </w:t>
      </w:r>
      <w:proofErr w:type="spellStart"/>
      <w:r w:rsidRPr="00E0549F">
        <w:rPr>
          <w:b/>
          <w:bCs/>
        </w:rPr>
        <w:t>behavior</w:t>
      </w:r>
      <w:proofErr w:type="spellEnd"/>
    </w:p>
    <w:p w14:paraId="35337294" w14:textId="77777777" w:rsidR="00E0549F" w:rsidRPr="00E0549F" w:rsidRDefault="00E0549F" w:rsidP="00E0549F">
      <w:pPr>
        <w:numPr>
          <w:ilvl w:val="1"/>
          <w:numId w:val="16"/>
        </w:numPr>
        <w:ind w:right="0"/>
      </w:pPr>
      <w:r w:rsidRPr="00E0549F">
        <w:t>Examples: confusing-but-correct proration calculations, missing dark mode, lack of Excel import, and requests for audit logs or comparison features.</w:t>
      </w:r>
    </w:p>
    <w:p w14:paraId="11BF6000" w14:textId="77777777" w:rsidR="00E0549F" w:rsidRPr="00E0549F" w:rsidRDefault="00E0549F" w:rsidP="00E0549F">
      <w:pPr>
        <w:numPr>
          <w:ilvl w:val="1"/>
          <w:numId w:val="16"/>
        </w:numPr>
        <w:ind w:right="0"/>
      </w:pPr>
      <w:r w:rsidRPr="00E0549F">
        <w:t>These aren't always technical failures, but they repeatedly generate support contacts because the product doesn't match user expectations or workflows.</w:t>
      </w:r>
    </w:p>
    <w:p w14:paraId="75D2975E" w14:textId="77777777" w:rsidR="00E0549F" w:rsidRPr="00E0549F" w:rsidRDefault="00E0549F" w:rsidP="00E0549F">
      <w:pPr>
        <w:ind w:right="0"/>
      </w:pPr>
      <w:r w:rsidRPr="00E0549F">
        <w:rPr>
          <w:b/>
          <w:bCs/>
        </w:rPr>
        <w:t>Overall:</w:t>
      </w:r>
      <w:r w:rsidRPr="00E0549F">
        <w:t> The strongest recurring themes are </w:t>
      </w:r>
      <w:r w:rsidRPr="00E0549F">
        <w:rPr>
          <w:b/>
          <w:bCs/>
        </w:rPr>
        <w:t>product defects</w:t>
      </w:r>
      <w:r w:rsidRPr="00E0549F">
        <w:t>, </w:t>
      </w:r>
      <w:r w:rsidRPr="00E0549F">
        <w:rPr>
          <w:b/>
          <w:bCs/>
        </w:rPr>
        <w:t>performance/scalability</w:t>
      </w:r>
      <w:r w:rsidRPr="00E0549F">
        <w:t>, and </w:t>
      </w:r>
      <w:r w:rsidRPr="00E0549F">
        <w:rPr>
          <w:b/>
          <w:bCs/>
        </w:rPr>
        <w:t>login/access problems</w:t>
      </w:r>
      <w:r w:rsidRPr="00E0549F">
        <w:t>, with </w:t>
      </w:r>
      <w:r w:rsidRPr="00E0549F">
        <w:rPr>
          <w:b/>
          <w:bCs/>
        </w:rPr>
        <w:t>billing workflow issues</w:t>
      </w:r>
      <w:r w:rsidRPr="00E0549F">
        <w:t> and </w:t>
      </w:r>
      <w:r w:rsidRPr="00E0549F">
        <w:rPr>
          <w:b/>
          <w:bCs/>
        </w:rPr>
        <w:t>UX/product gaps</w:t>
      </w:r>
      <w:r w:rsidRPr="00E0549F">
        <w:t> forming the next tier.</w:t>
      </w:r>
    </w:p>
    <w:p w14:paraId="4D130767" w14:textId="77777777" w:rsidR="00E0549F" w:rsidRDefault="00E0549F" w:rsidP="00E0549F">
      <w:pPr>
        <w:ind w:right="0"/>
      </w:pPr>
    </w:p>
    <w:p w14:paraId="59F237BB" w14:textId="77777777" w:rsidR="00C97F08" w:rsidRDefault="00000000" w:rsidP="00E0549F">
      <w:pPr>
        <w:numPr>
          <w:ilvl w:val="0"/>
          <w:numId w:val="15"/>
        </w:numPr>
        <w:ind w:right="0"/>
      </w:pPr>
      <w:r>
        <w:t xml:space="preserve">For each root cause identified, prompt ChatGPT to draft an IF-THEN rule in the style covered in class (e.g., “IF customer reports X AND Y THEN try Z first”) that a new agent could follow without needing the tacit experience the notes came from. </w:t>
      </w:r>
    </w:p>
    <w:p w14:paraId="390AFE3A" w14:textId="77777777" w:rsidR="00E0549F" w:rsidRDefault="00E0549F" w:rsidP="00E0549F">
      <w:pPr>
        <w:ind w:left="489" w:right="0" w:firstLine="0"/>
      </w:pPr>
    </w:p>
    <w:p w14:paraId="198C5468" w14:textId="77777777" w:rsidR="00E0549F" w:rsidRDefault="00E0549F" w:rsidP="00E0549F">
      <w:pPr>
        <w:ind w:left="489" w:right="0" w:firstLine="0"/>
        <w:rPr>
          <w:b/>
          <w:bCs/>
        </w:rPr>
      </w:pPr>
      <w:r w:rsidRPr="00E0549F">
        <w:rPr>
          <w:b/>
          <w:bCs/>
        </w:rPr>
        <w:t>IF–THEN rules for new agents</w:t>
      </w:r>
    </w:p>
    <w:p w14:paraId="41C9647C" w14:textId="77777777" w:rsidR="00E0549F" w:rsidRPr="00E0549F" w:rsidRDefault="00E0549F" w:rsidP="00E0549F">
      <w:pPr>
        <w:ind w:left="489" w:right="0" w:firstLine="0"/>
        <w:rPr>
          <w:b/>
          <w:bCs/>
        </w:rPr>
      </w:pPr>
    </w:p>
    <w:p w14:paraId="378ED1AE" w14:textId="02FBD32E" w:rsidR="00E0549F" w:rsidRDefault="00E0549F" w:rsidP="00E0549F">
      <w:pPr>
        <w:numPr>
          <w:ilvl w:val="0"/>
          <w:numId w:val="17"/>
        </w:numPr>
        <w:ind w:right="0"/>
      </w:pPr>
      <w:r w:rsidRPr="00E0549F">
        <w:rPr>
          <w:b/>
          <w:bCs/>
        </w:rPr>
        <w:t>Product/UX</w:t>
      </w:r>
      <w:r>
        <w:rPr>
          <w:b/>
          <w:bCs/>
        </w:rPr>
        <w:t xml:space="preserve"> </w:t>
      </w:r>
      <w:r w:rsidRPr="00E0549F">
        <w:rPr>
          <w:b/>
          <w:bCs/>
        </w:rPr>
        <w:t>workflow defects</w:t>
      </w:r>
      <w:r w:rsidRPr="00E0549F">
        <w:br/>
      </w:r>
      <w:r w:rsidRPr="00E0549F">
        <w:rPr>
          <w:b/>
          <w:bCs/>
        </w:rPr>
        <w:t>IF</w:t>
      </w:r>
      <w:r w:rsidRPr="00E0549F">
        <w:t> a customer reports an unexpected result after completing a multi-step workflow (e.g., cancellation not recognized, filters resetting, confusing proration) </w:t>
      </w:r>
      <w:r w:rsidRPr="00E0549F">
        <w:rPr>
          <w:b/>
          <w:bCs/>
        </w:rPr>
        <w:t>AND</w:t>
      </w:r>
      <w:r w:rsidRPr="00E0549F">
        <w:t> their actions appear to have been completed correctly, </w:t>
      </w:r>
      <w:r w:rsidRPr="00E0549F">
        <w:rPr>
          <w:b/>
          <w:bCs/>
        </w:rPr>
        <w:t>THEN</w:t>
      </w:r>
      <w:r w:rsidRPr="00E0549F">
        <w:t> first verify the workflow status in the system logs and check whether the relevant state was successfully saved or persisted before assuming customer error.</w:t>
      </w:r>
    </w:p>
    <w:p w14:paraId="129667FE" w14:textId="77777777" w:rsidR="00E0549F" w:rsidRPr="00E0549F" w:rsidRDefault="00E0549F" w:rsidP="00E0549F">
      <w:pPr>
        <w:ind w:left="720" w:right="0" w:firstLine="0"/>
      </w:pPr>
    </w:p>
    <w:p w14:paraId="7D0EC704" w14:textId="77777777" w:rsidR="00E0549F" w:rsidRDefault="00E0549F" w:rsidP="00E0549F">
      <w:pPr>
        <w:numPr>
          <w:ilvl w:val="0"/>
          <w:numId w:val="17"/>
        </w:numPr>
        <w:ind w:right="0"/>
      </w:pPr>
      <w:r w:rsidRPr="00E0549F">
        <w:rPr>
          <w:b/>
          <w:bCs/>
        </w:rPr>
        <w:t>Infrastructure/system reliability issues</w:t>
      </w:r>
      <w:r w:rsidRPr="00E0549F">
        <w:br/>
      </w:r>
      <w:r w:rsidRPr="00E0549F">
        <w:rPr>
          <w:b/>
          <w:bCs/>
        </w:rPr>
        <w:t>IF</w:t>
      </w:r>
      <w:r w:rsidRPr="00E0549F">
        <w:t> multiple customers report missing search results, duplicate charges/emails, or duplicate records </w:t>
      </w:r>
      <w:r w:rsidRPr="00E0549F">
        <w:rPr>
          <w:b/>
          <w:bCs/>
        </w:rPr>
        <w:t>AND</w:t>
      </w:r>
      <w:r w:rsidRPr="00E0549F">
        <w:t> the issue follows a migration, deployment, webhook retry, or concurrent action, </w:t>
      </w:r>
      <w:r w:rsidRPr="00E0549F">
        <w:rPr>
          <w:b/>
          <w:bCs/>
        </w:rPr>
        <w:t>THEN</w:t>
      </w:r>
      <w:r w:rsidRPr="00E0549F">
        <w:t> first check the relevant background process, index, job, or retry logs for failures or duplicate execution before applying a customer-specific workaround.</w:t>
      </w:r>
    </w:p>
    <w:p w14:paraId="66F1BF44" w14:textId="77777777" w:rsidR="00E0549F" w:rsidRDefault="00E0549F" w:rsidP="00E0549F">
      <w:pPr>
        <w:pStyle w:val="ListParagraph"/>
      </w:pPr>
    </w:p>
    <w:p w14:paraId="01F31ED0" w14:textId="77777777" w:rsidR="00E0549F" w:rsidRPr="00E0549F" w:rsidRDefault="00E0549F" w:rsidP="00E0549F">
      <w:pPr>
        <w:ind w:left="720" w:right="0" w:firstLine="0"/>
      </w:pPr>
    </w:p>
    <w:p w14:paraId="3AF5D73E" w14:textId="77777777" w:rsidR="00E0549F" w:rsidRDefault="00E0549F" w:rsidP="00E0549F">
      <w:pPr>
        <w:numPr>
          <w:ilvl w:val="0"/>
          <w:numId w:val="17"/>
        </w:numPr>
        <w:ind w:right="0"/>
      </w:pPr>
      <w:r w:rsidRPr="00E0549F">
        <w:rPr>
          <w:b/>
          <w:bCs/>
        </w:rPr>
        <w:t>Performance/scalability limitations</w:t>
      </w:r>
      <w:r w:rsidRPr="00E0549F">
        <w:br/>
      </w:r>
      <w:r w:rsidRPr="00E0549F">
        <w:rPr>
          <w:b/>
          <w:bCs/>
        </w:rPr>
        <w:t>IF</w:t>
      </w:r>
      <w:r w:rsidRPr="00E0549F">
        <w:t> a customer reports slow reports, dashboards, charts, or API responses </w:t>
      </w:r>
      <w:r w:rsidRPr="00E0549F">
        <w:rPr>
          <w:b/>
          <w:bCs/>
        </w:rPr>
        <w:t>AND</w:t>
      </w:r>
      <w:r w:rsidRPr="00E0549F">
        <w:t> the problem occurs with large datasets, custom fields, or during predictable peak hours, </w:t>
      </w:r>
      <w:r w:rsidRPr="00E0549F">
        <w:rPr>
          <w:b/>
          <w:bCs/>
        </w:rPr>
        <w:t>THEN</w:t>
      </w:r>
      <w:r w:rsidRPr="00E0549F">
        <w:t> first identify the dataset size, timing, and indexing status; enable or recommend appropriate indexing or aggregation before treating it as an isolated application bug.</w:t>
      </w:r>
    </w:p>
    <w:p w14:paraId="3168E126" w14:textId="77777777" w:rsidR="00E0549F" w:rsidRPr="00E0549F" w:rsidRDefault="00E0549F" w:rsidP="00E0549F">
      <w:pPr>
        <w:ind w:left="720" w:right="0" w:firstLine="0"/>
      </w:pPr>
    </w:p>
    <w:p w14:paraId="044F49DB" w14:textId="77777777" w:rsidR="00E0549F" w:rsidRDefault="00E0549F" w:rsidP="00E0549F">
      <w:pPr>
        <w:numPr>
          <w:ilvl w:val="0"/>
          <w:numId w:val="17"/>
        </w:numPr>
        <w:ind w:right="0"/>
      </w:pPr>
      <w:r w:rsidRPr="00E0549F">
        <w:rPr>
          <w:b/>
          <w:bCs/>
        </w:rPr>
        <w:t>Authentication/access configuration problems</w:t>
      </w:r>
      <w:r w:rsidRPr="00E0549F">
        <w:br/>
      </w:r>
      <w:r w:rsidRPr="00E0549F">
        <w:rPr>
          <w:b/>
          <w:bCs/>
        </w:rPr>
        <w:t>IF</w:t>
      </w:r>
      <w:r w:rsidRPr="00E0549F">
        <w:t> a customer cannot log in, is unexpectedly suspended, has repeated session expirations, or cannot receive a 2FA code </w:t>
      </w:r>
      <w:r w:rsidRPr="00E0549F">
        <w:rPr>
          <w:b/>
          <w:bCs/>
        </w:rPr>
        <w:t>AND</w:t>
      </w:r>
      <w:r w:rsidRPr="00E0549F">
        <w:t> the problem is limited to a particular device, browser, account, or authentication method, </w:t>
      </w:r>
      <w:r w:rsidRPr="00E0549F">
        <w:rPr>
          <w:b/>
          <w:bCs/>
        </w:rPr>
        <w:t>THEN</w:t>
      </w:r>
      <w:r w:rsidRPr="00E0549F">
        <w:t> first check for known configuration or external-dependency causes (old URLs, blocked cookies/extensions, fraud-rule flags, or SMS delivery delays) before escalating as a general login defect.</w:t>
      </w:r>
    </w:p>
    <w:p w14:paraId="5C70C5B7" w14:textId="77777777" w:rsidR="00E0549F" w:rsidRDefault="00E0549F" w:rsidP="00E0549F">
      <w:pPr>
        <w:pStyle w:val="ListParagraph"/>
      </w:pPr>
    </w:p>
    <w:p w14:paraId="484D66E2" w14:textId="77777777" w:rsidR="00E0549F" w:rsidRPr="00E0549F" w:rsidRDefault="00E0549F" w:rsidP="00E0549F">
      <w:pPr>
        <w:ind w:left="720" w:right="0" w:firstLine="0"/>
      </w:pPr>
    </w:p>
    <w:p w14:paraId="70D11259" w14:textId="77777777" w:rsidR="00E0549F" w:rsidRPr="00E0549F" w:rsidRDefault="00E0549F" w:rsidP="00E0549F">
      <w:pPr>
        <w:numPr>
          <w:ilvl w:val="0"/>
          <w:numId w:val="17"/>
        </w:numPr>
        <w:ind w:right="0"/>
      </w:pPr>
      <w:r w:rsidRPr="00E0549F">
        <w:rPr>
          <w:b/>
          <w:bCs/>
        </w:rPr>
        <w:t>Billing/localization/configuration issues</w:t>
      </w:r>
      <w:r w:rsidRPr="00E0549F">
        <w:br/>
      </w:r>
      <w:r w:rsidRPr="00E0549F">
        <w:rPr>
          <w:b/>
          <w:bCs/>
        </w:rPr>
        <w:t>IF</w:t>
      </w:r>
      <w:r w:rsidRPr="00E0549F">
        <w:t> a customer reports an incorrect charge, coupon, currency, or invoice problem </w:t>
      </w:r>
      <w:r w:rsidRPr="00E0549F">
        <w:rPr>
          <w:b/>
          <w:bCs/>
        </w:rPr>
        <w:t>AND</w:t>
      </w:r>
      <w:r w:rsidRPr="00E0549F">
        <w:t> the transaction appears inconsistent with their account configuration or billing history, </w:t>
      </w:r>
      <w:r w:rsidRPr="00E0549F">
        <w:rPr>
          <w:b/>
          <w:bCs/>
        </w:rPr>
        <w:t>THEN</w:t>
      </w:r>
      <w:r w:rsidRPr="00E0549F">
        <w:t> first verify the billing record, account settings, and applicable rules (such as coupon expiry, currency, invoice-template limits, or duplicate transaction attempts) before issuing a correction or refund.</w:t>
      </w:r>
    </w:p>
    <w:p w14:paraId="0E4FE4B1" w14:textId="77777777" w:rsidR="00E0549F" w:rsidRDefault="00E0549F" w:rsidP="00E0549F">
      <w:pPr>
        <w:ind w:left="489" w:right="0" w:firstLine="0"/>
      </w:pPr>
    </w:p>
    <w:p w14:paraId="097D8ECD" w14:textId="77777777" w:rsidR="00E0549F" w:rsidRDefault="00E0549F" w:rsidP="00E0549F">
      <w:pPr>
        <w:ind w:left="489" w:right="0" w:firstLine="0"/>
      </w:pPr>
    </w:p>
    <w:p w14:paraId="3C50EE68" w14:textId="77777777" w:rsidR="00C97F08" w:rsidRDefault="00000000" w:rsidP="00E0549F">
      <w:pPr>
        <w:numPr>
          <w:ilvl w:val="0"/>
          <w:numId w:val="15"/>
        </w:numPr>
        <w:ind w:right="0"/>
      </w:pPr>
      <w:r>
        <w:t xml:space="preserve">Cross-check: pick 5 tickets ChatGPT didn't explicitly reference, and test whether your drafted rules would have actually resolved them. Note any rule that fails and refine it. </w:t>
      </w:r>
    </w:p>
    <w:p w14:paraId="755535E9" w14:textId="77777777" w:rsidR="00E0549F" w:rsidRDefault="00E0549F" w:rsidP="00E0549F">
      <w:pPr>
        <w:ind w:left="489" w:right="0" w:firstLine="0"/>
      </w:pPr>
    </w:p>
    <w:p w14:paraId="2DE77917" w14:textId="77777777" w:rsidR="00E0549F" w:rsidRPr="00E0549F" w:rsidRDefault="00E0549F" w:rsidP="00E0549F">
      <w:pPr>
        <w:ind w:left="489" w:right="0" w:firstLine="0"/>
      </w:pPr>
      <w:r w:rsidRPr="00E0549F">
        <w:t>I’ll use tickets </w:t>
      </w:r>
      <w:r w:rsidRPr="00E0549F">
        <w:rPr>
          <w:b/>
          <w:bCs/>
        </w:rPr>
        <w:t>#4, #11, #22, #28, and #38</w:t>
      </w:r>
      <w:r w:rsidRPr="00E0549F">
        <w:t>, which were not explicitly referenced in the drafted rules.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3762"/>
        <w:gridCol w:w="1295"/>
        <w:gridCol w:w="3094"/>
      </w:tblGrid>
      <w:tr w:rsidR="00E0549F" w:rsidRPr="00E0549F" w14:paraId="178AE397" w14:textId="77777777" w:rsidTr="00E0549F">
        <w:trPr>
          <w:tblHeader/>
          <w:tblCellSpacing w:w="15" w:type="dxa"/>
        </w:trPr>
        <w:tc>
          <w:tcPr>
            <w:tcW w:w="0" w:type="auto"/>
            <w:vAlign w:val="center"/>
            <w:hideMark/>
          </w:tcPr>
          <w:p w14:paraId="241D4372" w14:textId="77777777" w:rsidR="00E0549F" w:rsidRPr="00E0549F" w:rsidRDefault="00E0549F" w:rsidP="00E0549F">
            <w:pPr>
              <w:ind w:left="489" w:right="0" w:firstLine="0"/>
              <w:rPr>
                <w:b/>
                <w:bCs/>
              </w:rPr>
            </w:pPr>
            <w:r w:rsidRPr="00E0549F">
              <w:rPr>
                <w:b/>
                <w:bCs/>
              </w:rPr>
              <w:t>Ticket</w:t>
            </w:r>
          </w:p>
        </w:tc>
        <w:tc>
          <w:tcPr>
            <w:tcW w:w="0" w:type="auto"/>
            <w:vAlign w:val="center"/>
            <w:hideMark/>
          </w:tcPr>
          <w:p w14:paraId="11B128F6" w14:textId="77777777" w:rsidR="00E0549F" w:rsidRPr="00E0549F" w:rsidRDefault="00E0549F" w:rsidP="00E0549F">
            <w:pPr>
              <w:ind w:left="489" w:right="0" w:firstLine="0"/>
              <w:rPr>
                <w:b/>
                <w:bCs/>
              </w:rPr>
            </w:pPr>
            <w:r w:rsidRPr="00E0549F">
              <w:rPr>
                <w:b/>
                <w:bCs/>
              </w:rPr>
              <w:t>Rule tested</w:t>
            </w:r>
          </w:p>
        </w:tc>
        <w:tc>
          <w:tcPr>
            <w:tcW w:w="0" w:type="auto"/>
            <w:vAlign w:val="center"/>
            <w:hideMark/>
          </w:tcPr>
          <w:p w14:paraId="547D0FDA" w14:textId="77777777" w:rsidR="00E0549F" w:rsidRPr="00E0549F" w:rsidRDefault="00E0549F" w:rsidP="00E0549F">
            <w:pPr>
              <w:ind w:left="489" w:right="0" w:firstLine="0"/>
              <w:rPr>
                <w:b/>
                <w:bCs/>
              </w:rPr>
            </w:pPr>
            <w:r w:rsidRPr="00E0549F">
              <w:rPr>
                <w:b/>
                <w:bCs/>
              </w:rPr>
              <w:t>Would the rule work?</w:t>
            </w:r>
          </w:p>
        </w:tc>
        <w:tc>
          <w:tcPr>
            <w:tcW w:w="0" w:type="auto"/>
            <w:vAlign w:val="center"/>
            <w:hideMark/>
          </w:tcPr>
          <w:p w14:paraId="5CD5F7A9" w14:textId="77777777" w:rsidR="00E0549F" w:rsidRPr="00E0549F" w:rsidRDefault="00E0549F" w:rsidP="00E0549F">
            <w:pPr>
              <w:ind w:left="489" w:right="0" w:firstLine="0"/>
              <w:rPr>
                <w:b/>
                <w:bCs/>
              </w:rPr>
            </w:pPr>
            <w:r w:rsidRPr="00E0549F">
              <w:rPr>
                <w:b/>
                <w:bCs/>
              </w:rPr>
              <w:t>Result/refinement</w:t>
            </w:r>
          </w:p>
        </w:tc>
      </w:tr>
      <w:tr w:rsidR="00E0549F" w:rsidRPr="00E0549F" w14:paraId="3784D05A" w14:textId="77777777" w:rsidTr="00E0549F">
        <w:trPr>
          <w:tblCellSpacing w:w="15" w:type="dxa"/>
        </w:trPr>
        <w:tc>
          <w:tcPr>
            <w:tcW w:w="0" w:type="auto"/>
            <w:vAlign w:val="center"/>
            <w:hideMark/>
          </w:tcPr>
          <w:p w14:paraId="4649DF7D" w14:textId="77777777" w:rsidR="00E0549F" w:rsidRPr="00E0549F" w:rsidRDefault="00E0549F" w:rsidP="00E0549F">
            <w:pPr>
              <w:ind w:left="489" w:right="0" w:firstLine="0"/>
            </w:pPr>
            <w:r w:rsidRPr="00E0549F">
              <w:rPr>
                <w:b/>
                <w:bCs/>
              </w:rPr>
              <w:t>#4</w:t>
            </w:r>
          </w:p>
        </w:tc>
        <w:tc>
          <w:tcPr>
            <w:tcW w:w="0" w:type="auto"/>
            <w:vAlign w:val="center"/>
            <w:hideMark/>
          </w:tcPr>
          <w:p w14:paraId="1B0F8AC4" w14:textId="77777777" w:rsidR="00E0549F" w:rsidRPr="00E0549F" w:rsidRDefault="00E0549F" w:rsidP="00E0549F">
            <w:pPr>
              <w:ind w:left="489" w:right="0" w:firstLine="0"/>
            </w:pPr>
            <w:r w:rsidRPr="00E0549F">
              <w:t>Authentication/access</w:t>
            </w:r>
          </w:p>
        </w:tc>
        <w:tc>
          <w:tcPr>
            <w:tcW w:w="0" w:type="auto"/>
            <w:vAlign w:val="center"/>
            <w:hideMark/>
          </w:tcPr>
          <w:p w14:paraId="3E4B3833" w14:textId="77777777" w:rsidR="00E0549F" w:rsidRPr="00E0549F" w:rsidRDefault="00E0549F" w:rsidP="00E0549F">
            <w:pPr>
              <w:ind w:left="489" w:right="0" w:firstLine="0"/>
            </w:pPr>
            <w:r w:rsidRPr="00E0549F">
              <w:rPr>
                <w:b/>
                <w:bCs/>
              </w:rPr>
              <w:t>Yes</w:t>
            </w:r>
          </w:p>
        </w:tc>
        <w:tc>
          <w:tcPr>
            <w:tcW w:w="0" w:type="auto"/>
            <w:vAlign w:val="center"/>
            <w:hideMark/>
          </w:tcPr>
          <w:p w14:paraId="66B7E2CD" w14:textId="77777777" w:rsidR="00E0549F" w:rsidRPr="00E0549F" w:rsidRDefault="00E0549F" w:rsidP="00E0549F">
            <w:pPr>
              <w:ind w:left="489" w:right="0" w:firstLine="0"/>
            </w:pPr>
            <w:r w:rsidRPr="00E0549F">
              <w:t>The customer used an old bookmarked URL after a domain migration. The rule correctly directs the agent to check known URL/configuration causes before treating it as a general login defect.</w:t>
            </w:r>
          </w:p>
        </w:tc>
      </w:tr>
      <w:tr w:rsidR="00E0549F" w:rsidRPr="00E0549F" w14:paraId="04CAC4DA" w14:textId="77777777" w:rsidTr="00E0549F">
        <w:trPr>
          <w:tblCellSpacing w:w="15" w:type="dxa"/>
        </w:trPr>
        <w:tc>
          <w:tcPr>
            <w:tcW w:w="0" w:type="auto"/>
            <w:vAlign w:val="center"/>
            <w:hideMark/>
          </w:tcPr>
          <w:p w14:paraId="7D39EC86" w14:textId="77777777" w:rsidR="00E0549F" w:rsidRPr="00E0549F" w:rsidRDefault="00E0549F" w:rsidP="00E0549F">
            <w:pPr>
              <w:ind w:left="489" w:right="0" w:firstLine="0"/>
            </w:pPr>
            <w:r w:rsidRPr="00E0549F">
              <w:rPr>
                <w:b/>
                <w:bCs/>
              </w:rPr>
              <w:t>#11</w:t>
            </w:r>
          </w:p>
        </w:tc>
        <w:tc>
          <w:tcPr>
            <w:tcW w:w="0" w:type="auto"/>
            <w:vAlign w:val="center"/>
            <w:hideMark/>
          </w:tcPr>
          <w:p w14:paraId="3233DD19" w14:textId="77777777" w:rsidR="00E0549F" w:rsidRPr="00E0549F" w:rsidRDefault="00E0549F" w:rsidP="00E0549F">
            <w:pPr>
              <w:ind w:left="489" w:right="0" w:firstLine="0"/>
            </w:pPr>
            <w:r w:rsidRPr="00E0549F">
              <w:t>Authentication/access</w:t>
            </w:r>
          </w:p>
        </w:tc>
        <w:tc>
          <w:tcPr>
            <w:tcW w:w="0" w:type="auto"/>
            <w:vAlign w:val="center"/>
            <w:hideMark/>
          </w:tcPr>
          <w:p w14:paraId="0AB5CAD9" w14:textId="77777777" w:rsidR="00E0549F" w:rsidRPr="00E0549F" w:rsidRDefault="00E0549F" w:rsidP="00E0549F">
            <w:pPr>
              <w:ind w:left="489" w:right="0" w:firstLine="0"/>
            </w:pPr>
            <w:r w:rsidRPr="00E0549F">
              <w:rPr>
                <w:b/>
                <w:bCs/>
              </w:rPr>
              <w:t>Yes</w:t>
            </w:r>
          </w:p>
        </w:tc>
        <w:tc>
          <w:tcPr>
            <w:tcW w:w="0" w:type="auto"/>
            <w:vAlign w:val="center"/>
            <w:hideMark/>
          </w:tcPr>
          <w:p w14:paraId="7B33943C" w14:textId="77777777" w:rsidR="00E0549F" w:rsidRPr="00E0549F" w:rsidRDefault="00E0549F" w:rsidP="00E0549F">
            <w:pPr>
              <w:ind w:left="489" w:right="0" w:firstLine="0"/>
            </w:pPr>
            <w:r w:rsidRPr="00E0549F">
              <w:t>The account was incorrectly suspended by a false-positive fraud rule. Checking account-specific configuration/flags would lead the agent toward the correct escalation.</w:t>
            </w:r>
          </w:p>
        </w:tc>
      </w:tr>
      <w:tr w:rsidR="00E0549F" w:rsidRPr="00E0549F" w14:paraId="555854D1" w14:textId="77777777" w:rsidTr="00E0549F">
        <w:trPr>
          <w:tblCellSpacing w:w="15" w:type="dxa"/>
        </w:trPr>
        <w:tc>
          <w:tcPr>
            <w:tcW w:w="0" w:type="auto"/>
            <w:vAlign w:val="center"/>
            <w:hideMark/>
          </w:tcPr>
          <w:p w14:paraId="71EE86D4" w14:textId="77777777" w:rsidR="00E0549F" w:rsidRPr="00E0549F" w:rsidRDefault="00E0549F" w:rsidP="00E0549F">
            <w:pPr>
              <w:ind w:left="489" w:right="0" w:firstLine="0"/>
            </w:pPr>
            <w:r w:rsidRPr="00E0549F">
              <w:rPr>
                <w:b/>
                <w:bCs/>
              </w:rPr>
              <w:t>#22</w:t>
            </w:r>
          </w:p>
        </w:tc>
        <w:tc>
          <w:tcPr>
            <w:tcW w:w="0" w:type="auto"/>
            <w:vAlign w:val="center"/>
            <w:hideMark/>
          </w:tcPr>
          <w:p w14:paraId="66B77696" w14:textId="77777777" w:rsidR="00E0549F" w:rsidRPr="00E0549F" w:rsidRDefault="00E0549F" w:rsidP="00E0549F">
            <w:pPr>
              <w:ind w:left="489" w:right="0" w:firstLine="0"/>
            </w:pPr>
            <w:r w:rsidRPr="00E0549F">
              <w:t>Authentication/access</w:t>
            </w:r>
          </w:p>
        </w:tc>
        <w:tc>
          <w:tcPr>
            <w:tcW w:w="0" w:type="auto"/>
            <w:vAlign w:val="center"/>
            <w:hideMark/>
          </w:tcPr>
          <w:p w14:paraId="274D5733" w14:textId="77777777" w:rsidR="00E0549F" w:rsidRPr="00E0549F" w:rsidRDefault="00E0549F" w:rsidP="00E0549F">
            <w:pPr>
              <w:ind w:left="489" w:right="0" w:firstLine="0"/>
            </w:pPr>
            <w:r w:rsidRPr="00E0549F">
              <w:rPr>
                <w:b/>
                <w:bCs/>
              </w:rPr>
              <w:t>Yes</w:t>
            </w:r>
          </w:p>
        </w:tc>
        <w:tc>
          <w:tcPr>
            <w:tcW w:w="0" w:type="auto"/>
            <w:vAlign w:val="center"/>
            <w:hideMark/>
          </w:tcPr>
          <w:p w14:paraId="5D16F8EC" w14:textId="77777777" w:rsidR="00E0549F" w:rsidRPr="00E0549F" w:rsidRDefault="00E0549F" w:rsidP="00E0549F">
            <w:pPr>
              <w:ind w:left="489" w:right="0" w:firstLine="0"/>
            </w:pPr>
            <w:r w:rsidRPr="00E0549F">
              <w:t>The missing 2FA code was caused by an SMS carrier delay. The rule explicitly includes external authentication dependencies such as SMS delivery.</w:t>
            </w:r>
          </w:p>
        </w:tc>
      </w:tr>
      <w:tr w:rsidR="00E0549F" w:rsidRPr="00E0549F" w14:paraId="6F739F49" w14:textId="77777777" w:rsidTr="00E0549F">
        <w:trPr>
          <w:tblCellSpacing w:w="15" w:type="dxa"/>
        </w:trPr>
        <w:tc>
          <w:tcPr>
            <w:tcW w:w="0" w:type="auto"/>
            <w:vAlign w:val="center"/>
            <w:hideMark/>
          </w:tcPr>
          <w:p w14:paraId="38BAC306" w14:textId="77777777" w:rsidR="00E0549F" w:rsidRPr="00E0549F" w:rsidRDefault="00E0549F" w:rsidP="00E0549F">
            <w:pPr>
              <w:ind w:left="489" w:right="0" w:firstLine="0"/>
            </w:pPr>
            <w:r w:rsidRPr="00E0549F">
              <w:rPr>
                <w:b/>
                <w:bCs/>
              </w:rPr>
              <w:t>#28</w:t>
            </w:r>
          </w:p>
        </w:tc>
        <w:tc>
          <w:tcPr>
            <w:tcW w:w="0" w:type="auto"/>
            <w:vAlign w:val="center"/>
            <w:hideMark/>
          </w:tcPr>
          <w:p w14:paraId="6FD882A3" w14:textId="77777777" w:rsidR="00E0549F" w:rsidRPr="00E0549F" w:rsidRDefault="00E0549F" w:rsidP="00E0549F">
            <w:pPr>
              <w:ind w:left="489" w:right="0" w:firstLine="0"/>
            </w:pPr>
            <w:r w:rsidRPr="00E0549F">
              <w:t>Billing/localization/configuration</w:t>
            </w:r>
          </w:p>
        </w:tc>
        <w:tc>
          <w:tcPr>
            <w:tcW w:w="0" w:type="auto"/>
            <w:vAlign w:val="center"/>
            <w:hideMark/>
          </w:tcPr>
          <w:p w14:paraId="60188FAA" w14:textId="77777777" w:rsidR="00E0549F" w:rsidRPr="00E0549F" w:rsidRDefault="00E0549F" w:rsidP="00E0549F">
            <w:pPr>
              <w:ind w:left="489" w:right="0" w:firstLine="0"/>
            </w:pPr>
            <w:r w:rsidRPr="00E0549F">
              <w:rPr>
                <w:b/>
                <w:bCs/>
              </w:rPr>
              <w:t>Yes</w:t>
            </w:r>
          </w:p>
        </w:tc>
        <w:tc>
          <w:tcPr>
            <w:tcW w:w="0" w:type="auto"/>
            <w:vAlign w:val="center"/>
            <w:hideMark/>
          </w:tcPr>
          <w:p w14:paraId="294C4EB1" w14:textId="77777777" w:rsidR="00E0549F" w:rsidRPr="00E0549F" w:rsidRDefault="00E0549F" w:rsidP="00E0549F">
            <w:pPr>
              <w:ind w:left="489" w:right="0" w:firstLine="0"/>
            </w:pPr>
            <w:r w:rsidRPr="00E0549F">
              <w:t>The coupon had expired. Verifying billing rules before treating the issue as a system defect would reveal the expiration and allow the agent to explain it or issue goodwill credit.</w:t>
            </w:r>
          </w:p>
        </w:tc>
      </w:tr>
      <w:tr w:rsidR="00E0549F" w:rsidRPr="00E0549F" w14:paraId="372C9E12" w14:textId="77777777" w:rsidTr="00E0549F">
        <w:trPr>
          <w:tblCellSpacing w:w="15" w:type="dxa"/>
        </w:trPr>
        <w:tc>
          <w:tcPr>
            <w:tcW w:w="0" w:type="auto"/>
            <w:vAlign w:val="center"/>
            <w:hideMark/>
          </w:tcPr>
          <w:p w14:paraId="41B29C32" w14:textId="77777777" w:rsidR="00E0549F" w:rsidRPr="00E0549F" w:rsidRDefault="00E0549F" w:rsidP="00E0549F">
            <w:pPr>
              <w:ind w:left="489" w:right="0" w:firstLine="0"/>
            </w:pPr>
            <w:r w:rsidRPr="00E0549F">
              <w:rPr>
                <w:b/>
                <w:bCs/>
              </w:rPr>
              <w:t>#38</w:t>
            </w:r>
          </w:p>
        </w:tc>
        <w:tc>
          <w:tcPr>
            <w:tcW w:w="0" w:type="auto"/>
            <w:vAlign w:val="center"/>
            <w:hideMark/>
          </w:tcPr>
          <w:p w14:paraId="7C1EFA8F" w14:textId="77777777" w:rsidR="00E0549F" w:rsidRPr="00E0549F" w:rsidRDefault="00E0549F" w:rsidP="00E0549F">
            <w:pPr>
              <w:ind w:left="489" w:right="0" w:firstLine="0"/>
            </w:pPr>
            <w:r w:rsidRPr="00E0549F">
              <w:t>Performance/scalability</w:t>
            </w:r>
          </w:p>
        </w:tc>
        <w:tc>
          <w:tcPr>
            <w:tcW w:w="0" w:type="auto"/>
            <w:vAlign w:val="center"/>
            <w:hideMark/>
          </w:tcPr>
          <w:p w14:paraId="4B7F3C54" w14:textId="77777777" w:rsidR="00E0549F" w:rsidRPr="00E0549F" w:rsidRDefault="00E0549F" w:rsidP="00E0549F">
            <w:pPr>
              <w:ind w:left="489" w:right="0" w:firstLine="0"/>
            </w:pPr>
            <w:r w:rsidRPr="00E0549F">
              <w:rPr>
                <w:b/>
                <w:bCs/>
              </w:rPr>
              <w:t>Yes</w:t>
            </w:r>
          </w:p>
        </w:tc>
        <w:tc>
          <w:tcPr>
            <w:tcW w:w="0" w:type="auto"/>
            <w:vAlign w:val="center"/>
            <w:hideMark/>
          </w:tcPr>
          <w:p w14:paraId="6B3A506F" w14:textId="77777777" w:rsidR="00E0549F" w:rsidRPr="00E0549F" w:rsidRDefault="00E0549F" w:rsidP="00E0549F">
            <w:pPr>
              <w:ind w:left="489" w:right="0" w:firstLine="0"/>
            </w:pPr>
            <w:r w:rsidRPr="00E0549F">
              <w:t>The customer's 2M-row dataset lacked indexing. The rule directs the agent to check dataset size and indexing before treating the issue as an application-wide bug.</w:t>
            </w:r>
          </w:p>
        </w:tc>
      </w:tr>
    </w:tbl>
    <w:p w14:paraId="45B8FA2C" w14:textId="0EAD6B86" w:rsidR="00E0549F" w:rsidRPr="00E0549F" w:rsidRDefault="00E0549F" w:rsidP="00E0549F">
      <w:pPr>
        <w:ind w:left="489" w:right="0" w:firstLine="0"/>
        <w:rPr>
          <w:b/>
          <w:bCs/>
        </w:rPr>
      </w:pPr>
      <w:r>
        <w:rPr>
          <w:b/>
          <w:bCs/>
        </w:rPr>
        <w:br w:type="textWrapping" w:clear="all"/>
      </w:r>
      <w:r w:rsidRPr="00E0549F">
        <w:rPr>
          <w:b/>
          <w:bCs/>
        </w:rPr>
        <w:t>Rule refinement</w:t>
      </w:r>
    </w:p>
    <w:p w14:paraId="64623775" w14:textId="77777777" w:rsidR="00E0549F" w:rsidRPr="00E0549F" w:rsidRDefault="00E0549F" w:rsidP="00E0549F">
      <w:pPr>
        <w:ind w:left="489" w:right="0" w:firstLine="0"/>
      </w:pPr>
      <w:r w:rsidRPr="00E0549F">
        <w:t>The rules mostly held up, but the </w:t>
      </w:r>
      <w:r w:rsidRPr="00E0549F">
        <w:rPr>
          <w:b/>
          <w:bCs/>
        </w:rPr>
        <w:t>authentication rule</w:t>
      </w:r>
      <w:r w:rsidRPr="00E0549F">
        <w:t> could be made more actionable. A new agent should not merely "check for known configuration causes"; they need a sequence of checks.</w:t>
      </w:r>
    </w:p>
    <w:p w14:paraId="26F67CAA" w14:textId="77777777" w:rsidR="00E0549F" w:rsidRPr="00E0549F" w:rsidRDefault="00E0549F" w:rsidP="00E0549F">
      <w:pPr>
        <w:ind w:left="489" w:right="0" w:firstLine="0"/>
      </w:pPr>
      <w:r w:rsidRPr="00E0549F">
        <w:rPr>
          <w:b/>
          <w:bCs/>
        </w:rPr>
        <w:t>Refined rule:</w:t>
      </w:r>
    </w:p>
    <w:p w14:paraId="59195495" w14:textId="77777777" w:rsidR="00E0549F" w:rsidRPr="00E0549F" w:rsidRDefault="00E0549F" w:rsidP="00E0549F">
      <w:pPr>
        <w:ind w:left="489" w:right="0" w:firstLine="0"/>
      </w:pPr>
      <w:r w:rsidRPr="00E0549F">
        <w:rPr>
          <w:b/>
          <w:bCs/>
        </w:rPr>
        <w:t>IF</w:t>
      </w:r>
      <w:r w:rsidRPr="00E0549F">
        <w:t> a customer cannot log in, is unexpectedly suspended, has repeated session expirations, or cannot receive a 2FA code </w:t>
      </w:r>
      <w:r w:rsidRPr="00E0549F">
        <w:rPr>
          <w:b/>
          <w:bCs/>
        </w:rPr>
        <w:t>THEN</w:t>
      </w:r>
      <w:r w:rsidRPr="00E0549F">
        <w:t> first determine whether the problem is specific to the URL, device/browser, account security status, authentication method, or external delivery service; </w:t>
      </w:r>
      <w:r w:rsidRPr="00E0549F">
        <w:rPr>
          <w:b/>
          <w:bCs/>
        </w:rPr>
        <w:t>THEN</w:t>
      </w:r>
      <w:r w:rsidRPr="00E0549F">
        <w:t> check the corresponding configuration/logs before escalating it as a platform-wide login bug.</w:t>
      </w:r>
    </w:p>
    <w:p w14:paraId="3BCEB544" w14:textId="77777777" w:rsidR="00E0549F" w:rsidRPr="00E0549F" w:rsidRDefault="00E0549F" w:rsidP="00E0549F">
      <w:pPr>
        <w:ind w:left="489" w:right="0" w:firstLine="0"/>
      </w:pPr>
      <w:r w:rsidRPr="00E0549F">
        <w:t>The </w:t>
      </w:r>
      <w:r w:rsidRPr="00E0549F">
        <w:rPr>
          <w:b/>
          <w:bCs/>
        </w:rPr>
        <w:t>performance rule</w:t>
      </w:r>
      <w:r w:rsidRPr="00E0549F">
        <w:t> could similarly distinguish customer-specific scaling problems from systemic capacity problems:</w:t>
      </w:r>
    </w:p>
    <w:p w14:paraId="040CC314" w14:textId="77777777" w:rsidR="00E0549F" w:rsidRPr="00E0549F" w:rsidRDefault="00E0549F" w:rsidP="00E0549F">
      <w:pPr>
        <w:ind w:left="489" w:right="0" w:firstLine="0"/>
      </w:pPr>
      <w:r w:rsidRPr="00E0549F">
        <w:rPr>
          <w:b/>
          <w:bCs/>
        </w:rPr>
        <w:t>IF</w:t>
      </w:r>
      <w:r w:rsidRPr="00E0549F">
        <w:t> performance is slow </w:t>
      </w:r>
      <w:r w:rsidRPr="00E0549F">
        <w:rPr>
          <w:b/>
          <w:bCs/>
        </w:rPr>
        <w:t>THEN</w:t>
      </w:r>
      <w:r w:rsidRPr="00E0549F">
        <w:t> first check whether the issue affects one customer or many, whether it occurs at a predictable peak time, and whether dataset size/indexing is involved; </w:t>
      </w:r>
      <w:r w:rsidRPr="00E0549F">
        <w:rPr>
          <w:b/>
          <w:bCs/>
        </w:rPr>
        <w:t>THEN</w:t>
      </w:r>
      <w:r w:rsidRPr="00E0549F">
        <w:t> use indexing/aggregation for customer-specific data problems and escalate capacity issues when multiple customers are affected at the same time.</w:t>
      </w:r>
    </w:p>
    <w:p w14:paraId="2C67296C" w14:textId="77777777" w:rsidR="00E0549F" w:rsidRDefault="00E0549F" w:rsidP="00E0549F">
      <w:pPr>
        <w:ind w:left="489" w:right="0" w:firstLine="0"/>
      </w:pPr>
    </w:p>
    <w:p w14:paraId="56798342" w14:textId="77777777" w:rsidR="00E0549F" w:rsidRDefault="00E0549F" w:rsidP="00E0549F">
      <w:pPr>
        <w:ind w:left="489" w:right="0" w:firstLine="0"/>
      </w:pPr>
    </w:p>
    <w:p w14:paraId="07D6CDB9" w14:textId="77777777" w:rsidR="00C97F08" w:rsidRDefault="00000000" w:rsidP="00E0549F">
      <w:pPr>
        <w:numPr>
          <w:ilvl w:val="0"/>
          <w:numId w:val="15"/>
        </w:numPr>
        <w:ind w:right="0"/>
      </w:pPr>
      <w:r>
        <w:t xml:space="preserve">Ask ChatGPT to flag which tickets look like they reveal a product bug rather than a one-off user error — compare its picks against the Bug Report category and see how well they line up. </w:t>
      </w:r>
    </w:p>
    <w:p w14:paraId="35D0C6D8" w14:textId="77777777" w:rsidR="00E0549F" w:rsidRDefault="00E0549F" w:rsidP="00E0549F">
      <w:pPr>
        <w:ind w:right="0"/>
      </w:pPr>
    </w:p>
    <w:p w14:paraId="4BF58D22" w14:textId="77777777" w:rsidR="00E0549F" w:rsidRDefault="00E0549F" w:rsidP="00E0549F">
      <w:pPr>
        <w:ind w:right="0"/>
      </w:pPr>
    </w:p>
    <w:p w14:paraId="58E10E57" w14:textId="77777777" w:rsidR="00E0549F" w:rsidRPr="00E0549F" w:rsidRDefault="00E0549F" w:rsidP="00E0549F">
      <w:pPr>
        <w:ind w:right="0"/>
        <w:rPr>
          <w:b/>
          <w:bCs/>
        </w:rPr>
      </w:pPr>
      <w:r w:rsidRPr="00E0549F">
        <w:rPr>
          <w:b/>
          <w:bCs/>
        </w:rPr>
        <w:t>Product bug vs. one-off user error</w:t>
      </w:r>
    </w:p>
    <w:p w14:paraId="4CF01458" w14:textId="77777777" w:rsidR="00E0549F" w:rsidRPr="00E0549F" w:rsidRDefault="00E0549F" w:rsidP="00E0549F">
      <w:pPr>
        <w:ind w:right="0"/>
      </w:pPr>
      <w:r w:rsidRPr="00E0549F">
        <w:t>Looking across the tickets, the ones that most clearly look like </w:t>
      </w:r>
      <w:r w:rsidRPr="00E0549F">
        <w:rPr>
          <w:b/>
          <w:bCs/>
        </w:rPr>
        <w:t>product/system bugs rather than one-off user errors</w:t>
      </w:r>
      <w:r w:rsidRPr="00E0549F">
        <w:t> are:</w:t>
      </w:r>
    </w:p>
    <w:p w14:paraId="31494DA9" w14:textId="77777777" w:rsidR="00E0549F" w:rsidRPr="00E0549F" w:rsidRDefault="00E0549F" w:rsidP="00E0549F">
      <w:pPr>
        <w:numPr>
          <w:ilvl w:val="0"/>
          <w:numId w:val="18"/>
        </w:numPr>
        <w:ind w:right="0"/>
      </w:pPr>
      <w:r w:rsidRPr="00E0549F">
        <w:rPr>
          <w:b/>
          <w:bCs/>
        </w:rPr>
        <w:t>#1, #26, #30 — Billing:</w:t>
      </w:r>
      <w:r w:rsidRPr="00E0549F">
        <w:t> cancellation flow failed to properly confirm the customer's cancellation.</w:t>
      </w:r>
    </w:p>
    <w:p w14:paraId="64351021" w14:textId="77777777" w:rsidR="00E0549F" w:rsidRPr="00E0549F" w:rsidRDefault="00E0549F" w:rsidP="00E0549F">
      <w:pPr>
        <w:numPr>
          <w:ilvl w:val="0"/>
          <w:numId w:val="18"/>
        </w:numPr>
        <w:ind w:right="0"/>
      </w:pPr>
      <w:r w:rsidRPr="00E0549F">
        <w:rPr>
          <w:b/>
          <w:bCs/>
        </w:rPr>
        <w:t>#2, #33 — Bug Report:</w:t>
      </w:r>
      <w:r w:rsidRPr="00E0549F">
        <w:t> search index failed to rebuild after migration.</w:t>
      </w:r>
    </w:p>
    <w:p w14:paraId="62B8A39E" w14:textId="77777777" w:rsidR="00E0549F" w:rsidRPr="00E0549F" w:rsidRDefault="00E0549F" w:rsidP="00E0549F">
      <w:pPr>
        <w:numPr>
          <w:ilvl w:val="0"/>
          <w:numId w:val="18"/>
        </w:numPr>
        <w:ind w:right="0"/>
      </w:pPr>
      <w:r w:rsidRPr="00E0549F">
        <w:rPr>
          <w:b/>
          <w:bCs/>
        </w:rPr>
        <w:t>#3 — Billing:</w:t>
      </w:r>
      <w:r w:rsidRPr="00E0549F">
        <w:t> webhook retry created a duplicate charge.</w:t>
      </w:r>
    </w:p>
    <w:p w14:paraId="6069D83C" w14:textId="77777777" w:rsidR="00E0549F" w:rsidRPr="00E0549F" w:rsidRDefault="00E0549F" w:rsidP="00E0549F">
      <w:pPr>
        <w:numPr>
          <w:ilvl w:val="0"/>
          <w:numId w:val="18"/>
        </w:numPr>
        <w:ind w:right="0"/>
      </w:pPr>
      <w:r w:rsidRPr="00E0549F">
        <w:rPr>
          <w:b/>
          <w:bCs/>
        </w:rPr>
        <w:t>#10 — Bug Report:</w:t>
      </w:r>
      <w:r w:rsidRPr="00E0549F">
        <w:t> dashboard filters were not persisted across refreshes.</w:t>
      </w:r>
    </w:p>
    <w:p w14:paraId="57996EF4" w14:textId="77777777" w:rsidR="00E0549F" w:rsidRPr="00E0549F" w:rsidRDefault="00E0549F" w:rsidP="00E0549F">
      <w:pPr>
        <w:numPr>
          <w:ilvl w:val="0"/>
          <w:numId w:val="18"/>
        </w:numPr>
        <w:ind w:right="0"/>
      </w:pPr>
      <w:r w:rsidRPr="00E0549F">
        <w:rPr>
          <w:b/>
          <w:bCs/>
        </w:rPr>
        <w:t>#16 — Billing:</w:t>
      </w:r>
      <w:r w:rsidRPr="00E0549F">
        <w:t> invoice template failed for enterprise invoices with more than eight line items.</w:t>
      </w:r>
    </w:p>
    <w:p w14:paraId="34427BD4" w14:textId="77777777" w:rsidR="00E0549F" w:rsidRPr="00E0549F" w:rsidRDefault="00E0549F" w:rsidP="00E0549F">
      <w:pPr>
        <w:numPr>
          <w:ilvl w:val="0"/>
          <w:numId w:val="18"/>
        </w:numPr>
        <w:ind w:right="0"/>
      </w:pPr>
      <w:r w:rsidRPr="00E0549F">
        <w:rPr>
          <w:b/>
          <w:bCs/>
        </w:rPr>
        <w:t>#17, #19 — Bug Report:</w:t>
      </w:r>
      <w:r w:rsidRPr="00E0549F">
        <w:t> concurrent bulk edits caused a race condition and duplicate rows.</w:t>
      </w:r>
    </w:p>
    <w:p w14:paraId="75955126" w14:textId="77777777" w:rsidR="00E0549F" w:rsidRPr="00E0549F" w:rsidRDefault="00E0549F" w:rsidP="00E0549F">
      <w:pPr>
        <w:numPr>
          <w:ilvl w:val="0"/>
          <w:numId w:val="18"/>
        </w:numPr>
        <w:ind w:right="0"/>
      </w:pPr>
      <w:r w:rsidRPr="00E0549F">
        <w:rPr>
          <w:b/>
          <w:bCs/>
        </w:rPr>
        <w:t>#36 — Bug Report:</w:t>
      </w:r>
      <w:r w:rsidRPr="00E0549F">
        <w:t xml:space="preserve"> duplicate </w:t>
      </w:r>
      <w:proofErr w:type="spellStart"/>
      <w:r w:rsidRPr="00E0549F">
        <w:t>cron</w:t>
      </w:r>
      <w:proofErr w:type="spellEnd"/>
      <w:r w:rsidRPr="00E0549F">
        <w:t xml:space="preserve"> job caused duplicate notification emails.</w:t>
      </w:r>
    </w:p>
    <w:p w14:paraId="7C571689" w14:textId="77777777" w:rsidR="00E0549F" w:rsidRPr="00E0549F" w:rsidRDefault="00E0549F" w:rsidP="00E0549F">
      <w:pPr>
        <w:numPr>
          <w:ilvl w:val="0"/>
          <w:numId w:val="18"/>
        </w:numPr>
        <w:ind w:right="0"/>
      </w:pPr>
      <w:r w:rsidRPr="00E0549F">
        <w:rPr>
          <w:b/>
          <w:bCs/>
        </w:rPr>
        <w:t>#13, #18 — Bug Report:</w:t>
      </w:r>
      <w:r w:rsidRPr="00E0549F">
        <w:t> charting library had a &gt;10,000-row rendering limitation.</w:t>
      </w:r>
    </w:p>
    <w:p w14:paraId="3408902A" w14:textId="77777777" w:rsidR="00E0549F" w:rsidRDefault="00E0549F" w:rsidP="00E0549F">
      <w:pPr>
        <w:numPr>
          <w:ilvl w:val="0"/>
          <w:numId w:val="18"/>
        </w:numPr>
        <w:ind w:right="0"/>
      </w:pPr>
      <w:r w:rsidRPr="00E0549F">
        <w:rPr>
          <w:b/>
          <w:bCs/>
        </w:rPr>
        <w:t>#8, #12 — Performance:</w:t>
      </w:r>
      <w:r w:rsidRPr="00E0549F">
        <w:t> peak-hour report timeouts suggest a capacity problem.</w:t>
      </w:r>
    </w:p>
    <w:p w14:paraId="6BFAB5C7" w14:textId="77777777" w:rsidR="00E0549F" w:rsidRPr="00E0549F" w:rsidRDefault="00E0549F" w:rsidP="00E0549F">
      <w:pPr>
        <w:ind w:left="720" w:right="0" w:firstLine="0"/>
      </w:pPr>
    </w:p>
    <w:p w14:paraId="478F619E" w14:textId="77777777" w:rsidR="00E0549F" w:rsidRDefault="00E0549F" w:rsidP="00E0549F">
      <w:pPr>
        <w:ind w:right="0"/>
      </w:pPr>
      <w:r w:rsidRPr="00E0549F">
        <w:t>These picks line up </w:t>
      </w:r>
      <w:r w:rsidRPr="00E0549F">
        <w:rPr>
          <w:b/>
          <w:bCs/>
        </w:rPr>
        <w:t>quite strongly</w:t>
      </w:r>
      <w:r w:rsidRPr="00E0549F">
        <w:t> with the </w:t>
      </w:r>
      <w:r w:rsidRPr="00E0549F">
        <w:rPr>
          <w:i/>
          <w:iCs/>
        </w:rPr>
        <w:t>Bug Report</w:t>
      </w:r>
      <w:r w:rsidRPr="00E0549F">
        <w:t> category: most of the explicit Bug Report tickets describe reproducible system defects. However, the category </w:t>
      </w:r>
      <w:r w:rsidRPr="00E0549F">
        <w:rPr>
          <w:b/>
          <w:bCs/>
        </w:rPr>
        <w:t>understates the number of actual product problems</w:t>
      </w:r>
      <w:r w:rsidRPr="00E0549F">
        <w:t xml:space="preserve"> because several tickets </w:t>
      </w:r>
      <w:proofErr w:type="spellStart"/>
      <w:r w:rsidRPr="00E0549F">
        <w:t>labeled</w:t>
      </w:r>
      <w:proofErr w:type="spellEnd"/>
      <w:r w:rsidRPr="00E0549F">
        <w:t> </w:t>
      </w:r>
      <w:r w:rsidRPr="00E0549F">
        <w:rPr>
          <w:i/>
          <w:iCs/>
        </w:rPr>
        <w:t>Billing, Login Issue,</w:t>
      </w:r>
      <w:r w:rsidRPr="00E0549F">
        <w:t> or </w:t>
      </w:r>
      <w:r w:rsidRPr="00E0549F">
        <w:rPr>
          <w:i/>
          <w:iCs/>
        </w:rPr>
        <w:t>Performance</w:t>
      </w:r>
      <w:r w:rsidRPr="00E0549F">
        <w:t> also contain clear engineering defects. For example, #3 is categorized as Billing but is actually caused by webhook retry logic, while #16 is Billing but exposes an invoice-template bug.</w:t>
      </w:r>
    </w:p>
    <w:p w14:paraId="3EE0460F" w14:textId="77777777" w:rsidR="00E0549F" w:rsidRPr="00E0549F" w:rsidRDefault="00E0549F" w:rsidP="00E0549F">
      <w:pPr>
        <w:ind w:right="0"/>
      </w:pPr>
    </w:p>
    <w:p w14:paraId="62A0B360" w14:textId="77777777" w:rsidR="00E0549F" w:rsidRPr="00E0549F" w:rsidRDefault="00E0549F" w:rsidP="00E0549F">
      <w:pPr>
        <w:ind w:right="0"/>
      </w:pPr>
      <w:r w:rsidRPr="00E0549F">
        <w:t>By contrast, tickets such as </w:t>
      </w:r>
      <w:r w:rsidRPr="00E0549F">
        <w:rPr>
          <w:b/>
          <w:bCs/>
        </w:rPr>
        <w:t>#4 (old bookmark), #15/#29/#32 (browser extension blocking cookies), and #28 (expired coupon)</w:t>
      </w:r>
      <w:r w:rsidRPr="00E0549F">
        <w:t xml:space="preserve"> look much more like user/environment-specific issues or expected </w:t>
      </w:r>
      <w:proofErr w:type="spellStart"/>
      <w:r w:rsidRPr="00E0549F">
        <w:t>behavior</w:t>
      </w:r>
      <w:proofErr w:type="spellEnd"/>
      <w:r w:rsidRPr="00E0549F">
        <w:t>.</w:t>
      </w:r>
    </w:p>
    <w:p w14:paraId="39CE8F75" w14:textId="77777777" w:rsidR="00E0549F" w:rsidRDefault="00E0549F" w:rsidP="00E0549F">
      <w:pPr>
        <w:ind w:right="0"/>
      </w:pPr>
    </w:p>
    <w:p w14:paraId="1A07C1C6" w14:textId="77777777" w:rsidR="00E0549F" w:rsidRDefault="00E0549F" w:rsidP="00E0549F">
      <w:pPr>
        <w:ind w:right="0"/>
      </w:pPr>
    </w:p>
    <w:p w14:paraId="569EDFB0" w14:textId="77777777" w:rsidR="00C97F08" w:rsidRDefault="00000000" w:rsidP="00E0549F">
      <w:pPr>
        <w:numPr>
          <w:ilvl w:val="0"/>
          <w:numId w:val="15"/>
        </w:numPr>
        <w:spacing w:after="195"/>
        <w:ind w:right="0"/>
      </w:pPr>
      <w:r>
        <w:t xml:space="preserve">Write a short reflection: which parts of the agents' knowledge were easy to turn into clean rules, and which parts resisted being reduced to a rule at all? Why might that be? </w:t>
      </w:r>
    </w:p>
    <w:p w14:paraId="55FE36DC" w14:textId="77777777" w:rsidR="00E0549F" w:rsidRDefault="00E0549F" w:rsidP="00E0549F">
      <w:pPr>
        <w:spacing w:after="195"/>
        <w:ind w:left="489" w:right="0" w:firstLine="0"/>
      </w:pPr>
    </w:p>
    <w:p w14:paraId="51AE8F74" w14:textId="77777777" w:rsidR="00E0549F" w:rsidRPr="00E0549F" w:rsidRDefault="00E0549F" w:rsidP="00E0549F">
      <w:pPr>
        <w:spacing w:after="195"/>
        <w:ind w:left="489" w:right="0" w:firstLine="0"/>
      </w:pPr>
      <w:r w:rsidRPr="00E0549F">
        <w:t>The easiest knowledge to turn into clean rules was </w:t>
      </w:r>
      <w:r w:rsidRPr="00E0549F">
        <w:rPr>
          <w:b/>
          <w:bCs/>
        </w:rPr>
        <w:t>technical troubleshooting knowledge with observable signals</w:t>
      </w:r>
      <w:r w:rsidRPr="00E0549F">
        <w:t>. For example, large datasets plus slow performance suggests checking indexing; duplicate charges suggest checking webhook retries; and login failures can be narrowed down by device, browser, URL, or authentication method. These situations have identifiable symptoms and relatively clear first diagnostic steps.</w:t>
      </w:r>
    </w:p>
    <w:p w14:paraId="30C246CF" w14:textId="77777777" w:rsidR="00E0549F" w:rsidRPr="00E0549F" w:rsidRDefault="00E0549F" w:rsidP="00E0549F">
      <w:pPr>
        <w:spacing w:after="195"/>
        <w:ind w:left="489" w:right="0" w:firstLine="0"/>
      </w:pPr>
      <w:r w:rsidRPr="00E0549F">
        <w:t>The harder knowledge to reduce to a rule was </w:t>
      </w:r>
      <w:r w:rsidRPr="00E0549F">
        <w:rPr>
          <w:b/>
          <w:bCs/>
        </w:rPr>
        <w:t>judgment about whether something is a customer problem, a product bug, or a broader infrastructure issue</w:t>
      </w:r>
      <w:r w:rsidRPr="00E0549F">
        <w:t>. Some tickets look similar on the surface but have very different causes. A slow report might be caused by a customer's 2M-row dataset or by peak-hour capacity. A login problem might be an outdated bookmark, a browser extension, an incorrect fraud flag, or an SMS carrier issue.</w:t>
      </w:r>
    </w:p>
    <w:p w14:paraId="28233BBB" w14:textId="77777777" w:rsidR="00E0549F" w:rsidRPr="00E0549F" w:rsidRDefault="00E0549F" w:rsidP="00E0549F">
      <w:pPr>
        <w:spacing w:after="195"/>
        <w:ind w:left="489" w:right="0" w:firstLine="0"/>
      </w:pPr>
      <w:r w:rsidRPr="00E0549F">
        <w:t>This suggests that experienced agents are not just following procedures; they are </w:t>
      </w:r>
      <w:r w:rsidRPr="00E0549F">
        <w:rPr>
          <w:b/>
          <w:bCs/>
        </w:rPr>
        <w:t>recognizing patterns and deciding which explanation is most plausible from incomplete evidence</w:t>
      </w:r>
      <w:r w:rsidRPr="00E0549F">
        <w:t>. That tacit judgment is difficult to capture in a single IF–THEN rule. The best rules therefore need both a clear first action and a small set of diagnostic questions that help the agent branch to the right cause.</w:t>
      </w:r>
    </w:p>
    <w:p w14:paraId="461A28B1" w14:textId="77777777" w:rsidR="00E0549F" w:rsidRDefault="00E0549F" w:rsidP="00E0549F">
      <w:pPr>
        <w:spacing w:after="195"/>
        <w:ind w:left="489" w:right="0" w:firstLine="0"/>
      </w:pPr>
    </w:p>
    <w:p w14:paraId="7D8D7EB4" w14:textId="77777777" w:rsidR="00E0549F" w:rsidRDefault="00E0549F" w:rsidP="00E0549F">
      <w:pPr>
        <w:spacing w:after="195"/>
        <w:ind w:left="489" w:right="0" w:firstLine="0"/>
      </w:pPr>
    </w:p>
    <w:p w14:paraId="27F84698" w14:textId="77777777" w:rsidR="00C97F08" w:rsidRDefault="00000000">
      <w:pPr>
        <w:pStyle w:val="Heading1"/>
        <w:ind w:left="-5" w:right="0"/>
      </w:pPr>
      <w:r>
        <w:t>Deliverables</w:t>
      </w:r>
      <w:r>
        <w:rPr>
          <w:b w:val="0"/>
        </w:rPr>
        <w:t xml:space="preserve"> </w:t>
      </w:r>
    </w:p>
    <w:p w14:paraId="7AB8FF05" w14:textId="77777777" w:rsidR="00C97F08" w:rsidRDefault="00000000">
      <w:pPr>
        <w:numPr>
          <w:ilvl w:val="0"/>
          <w:numId w:val="9"/>
        </w:numPr>
        <w:ind w:right="0" w:hanging="288"/>
      </w:pPr>
      <w:r>
        <w:t xml:space="preserve">The drafted rule set (5–10 IF-THEN rules) with the ticket evidence behind each one. </w:t>
      </w:r>
    </w:p>
    <w:p w14:paraId="261C5FCC" w14:textId="77777777" w:rsidR="00C97F08" w:rsidRDefault="00000000">
      <w:pPr>
        <w:numPr>
          <w:ilvl w:val="0"/>
          <w:numId w:val="9"/>
        </w:numPr>
        <w:spacing w:after="56"/>
        <w:ind w:right="0" w:hanging="288"/>
      </w:pPr>
      <w:r>
        <w:t xml:space="preserve">The cross-check results and the reflection summary (150–200 words). </w:t>
      </w:r>
    </w:p>
    <w:p w14:paraId="2993EE0D" w14:textId="77777777" w:rsidR="00C97F08" w:rsidRDefault="00000000">
      <w:pPr>
        <w:spacing w:after="49" w:line="259" w:lineRule="auto"/>
        <w:ind w:left="490" w:right="0" w:firstLine="0"/>
        <w:jc w:val="center"/>
      </w:pPr>
      <w:r>
        <w:t xml:space="preserve"> </w:t>
      </w:r>
    </w:p>
    <w:p w14:paraId="2B203381" w14:textId="77777777" w:rsidR="00C97F08" w:rsidRDefault="00000000">
      <w:pPr>
        <w:pStyle w:val="Heading1"/>
        <w:spacing w:after="50"/>
        <w:ind w:left="443" w:right="5"/>
        <w:jc w:val="center"/>
      </w:pPr>
      <w:r>
        <w:t>LAB 4 — NOTEBOOKLM</w:t>
      </w:r>
      <w:r>
        <w:rPr>
          <w:b w:val="0"/>
        </w:rPr>
        <w:t xml:space="preserve"> </w:t>
      </w:r>
    </w:p>
    <w:p w14:paraId="0D6499FB" w14:textId="77777777" w:rsidR="00C97F08" w:rsidRDefault="00000000">
      <w:pPr>
        <w:spacing w:after="61" w:line="259" w:lineRule="auto"/>
        <w:ind w:left="-5" w:right="0" w:hanging="10"/>
        <w:jc w:val="left"/>
      </w:pPr>
      <w:r>
        <w:rPr>
          <w:b/>
        </w:rPr>
        <w:t>Which Forecasting Method Actually Wins, Region by Region?</w:t>
      </w:r>
      <w:r>
        <w:t xml:space="preserve"> </w:t>
      </w:r>
    </w:p>
    <w:p w14:paraId="6773FBE9" w14:textId="77777777" w:rsidR="00C97F08" w:rsidRDefault="00000000">
      <w:pPr>
        <w:spacing w:after="204" w:line="238" w:lineRule="auto"/>
        <w:ind w:left="-5" w:right="-12" w:hanging="10"/>
        <w:jc w:val="left"/>
      </w:pPr>
      <w:r>
        <w:rPr>
          <w:i/>
        </w:rPr>
        <w:t>Concepts covered: business forecasting model comparison, logic-driven vs. data-driven reasoning, synthesis and interpretation.</w:t>
      </w:r>
      <w:r>
        <w:t xml:space="preserve"> </w:t>
      </w:r>
    </w:p>
    <w:p w14:paraId="67940FA8" w14:textId="77777777" w:rsidR="00C97F08" w:rsidRDefault="00000000">
      <w:pPr>
        <w:pStyle w:val="Heading1"/>
        <w:ind w:left="-5" w:right="0"/>
      </w:pPr>
      <w:r>
        <w:t>Scenario</w:t>
      </w:r>
      <w:r>
        <w:rPr>
          <w:b w:val="0"/>
        </w:rPr>
        <w:t xml:space="preserve"> </w:t>
      </w:r>
    </w:p>
    <w:p w14:paraId="36297D18" w14:textId="77777777" w:rsidR="00C97F08" w:rsidRDefault="00000000">
      <w:pPr>
        <w:spacing w:after="193"/>
        <w:ind w:left="0" w:right="0" w:firstLine="0"/>
      </w:pPr>
      <w:r>
        <w:t xml:space="preserve">A national retailer tested six different forecasting methods against five years of regional sales data and logged the accuracy of each. Nobody has ever sat down and actually synthesized the results into a recommendation — the accuracy numbers just sit in a spreadsheet, and the regional analysts' notes about what makes each region's demand pattern unusual sit in a completely separate document. Your job is to bring an AI notebook tool to bear on both sources at once and produce the executive summary nobody's written yet. </w:t>
      </w:r>
    </w:p>
    <w:p w14:paraId="70B0CC1F" w14:textId="77777777" w:rsidR="00C97F08" w:rsidRDefault="00000000">
      <w:pPr>
        <w:pStyle w:val="Heading1"/>
        <w:ind w:left="-5" w:right="0"/>
      </w:pPr>
      <w:r>
        <w:t>Datasets: forecast_method_accuracy.csv and region_notes.csv</w:t>
      </w:r>
      <w:r>
        <w:rPr>
          <w:b w:val="0"/>
        </w:rPr>
        <w:t xml:space="preserve"> </w:t>
      </w:r>
    </w:p>
    <w:p w14:paraId="4993A943" w14:textId="77777777" w:rsidR="00C97F08" w:rsidRDefault="00000000">
      <w:pPr>
        <w:numPr>
          <w:ilvl w:val="0"/>
          <w:numId w:val="10"/>
        </w:numPr>
        <w:ind w:right="0" w:hanging="288"/>
      </w:pPr>
      <w:r>
        <w:t xml:space="preserve">forecast_method_accuracy.csv: region, method, </w:t>
      </w:r>
      <w:proofErr w:type="spellStart"/>
      <w:r>
        <w:t>mape_percent</w:t>
      </w:r>
      <w:proofErr w:type="spellEnd"/>
      <w:r>
        <w:t xml:space="preserve">, </w:t>
      </w:r>
      <w:proofErr w:type="spellStart"/>
      <w:r>
        <w:t>rmse</w:t>
      </w:r>
      <w:proofErr w:type="spellEnd"/>
      <w:r>
        <w:t xml:space="preserve">, </w:t>
      </w:r>
      <w:proofErr w:type="spellStart"/>
      <w:r>
        <w:t>method_description</w:t>
      </w:r>
      <w:proofErr w:type="spellEnd"/>
      <w:r>
        <w:t xml:space="preserve"> — all 5 regions tested against all 6 forecasting methods covered in Unit III (30 rows). </w:t>
      </w:r>
    </w:p>
    <w:p w14:paraId="40D14DAD" w14:textId="77777777" w:rsidR="00C97F08" w:rsidRDefault="00000000">
      <w:pPr>
        <w:numPr>
          <w:ilvl w:val="0"/>
          <w:numId w:val="10"/>
        </w:numPr>
        <w:spacing w:after="192"/>
        <w:ind w:right="0" w:hanging="288"/>
      </w:pPr>
      <w:r>
        <w:t xml:space="preserve">region_notes.csv: a short analyst note per region describing its demand pattern in plain language (e.g., strong festive-season spikes, flat demand, monsoon-season surge). </w:t>
      </w:r>
    </w:p>
    <w:p w14:paraId="389DB3A0" w14:textId="77777777" w:rsidR="00C97F08" w:rsidRDefault="00000000">
      <w:pPr>
        <w:pStyle w:val="Heading1"/>
        <w:ind w:left="-5" w:right="0"/>
      </w:pPr>
      <w:r>
        <w:t>Tasks</w:t>
      </w:r>
      <w:r>
        <w:rPr>
          <w:b w:val="0"/>
        </w:rPr>
        <w:t xml:space="preserve"> </w:t>
      </w:r>
    </w:p>
    <w:p w14:paraId="1500C96F" w14:textId="77777777" w:rsidR="00C97F08" w:rsidRDefault="00000000">
      <w:pPr>
        <w:numPr>
          <w:ilvl w:val="0"/>
          <w:numId w:val="11"/>
        </w:numPr>
        <w:ind w:right="0" w:hanging="360"/>
      </w:pPr>
      <w:r>
        <w:t xml:space="preserve">Upload both CSVs to a new </w:t>
      </w:r>
      <w:proofErr w:type="spellStart"/>
      <w:r>
        <w:t>NotebookLM</w:t>
      </w:r>
      <w:proofErr w:type="spellEnd"/>
      <w:r>
        <w:t xml:space="preserve"> notebook as sources (you may also paste in the raw text if direct CSV upload isn't available in your version). </w:t>
      </w:r>
    </w:p>
    <w:p w14:paraId="5A3C65AA" w14:textId="77777777" w:rsidR="00C97F08" w:rsidRDefault="00000000">
      <w:pPr>
        <w:numPr>
          <w:ilvl w:val="0"/>
          <w:numId w:val="11"/>
        </w:numPr>
        <w:spacing w:after="99" w:line="238" w:lineRule="auto"/>
        <w:ind w:right="0" w:hanging="360"/>
      </w:pPr>
      <w:r>
        <w:t xml:space="preserve">Ask </w:t>
      </w:r>
      <w:proofErr w:type="spellStart"/>
      <w:r>
        <w:t>NotebookLM</w:t>
      </w:r>
      <w:proofErr w:type="spellEnd"/>
      <w:r>
        <w:t xml:space="preserve">: “Which forecasting method performs best in each region, and does that match what the analyst notes say about each region's demand pattern?” </w:t>
      </w:r>
    </w:p>
    <w:p w14:paraId="5A150964" w14:textId="77777777" w:rsidR="00C97F08" w:rsidRDefault="00000000">
      <w:pPr>
        <w:numPr>
          <w:ilvl w:val="0"/>
          <w:numId w:val="11"/>
        </w:numPr>
        <w:ind w:right="0" w:hanging="360"/>
      </w:pPr>
      <w:r>
        <w:t xml:space="preserve">For any region where the best-performing method surprises you, ask </w:t>
      </w:r>
      <w:proofErr w:type="spellStart"/>
      <w:r>
        <w:t>NotebookLM</w:t>
      </w:r>
      <w:proofErr w:type="spellEnd"/>
      <w:r>
        <w:t xml:space="preserve"> to explain, using only the provided sources, why that method might be winning there. </w:t>
      </w:r>
    </w:p>
    <w:p w14:paraId="74162AF9" w14:textId="77777777" w:rsidR="00C97F08" w:rsidRDefault="00000000">
      <w:pPr>
        <w:numPr>
          <w:ilvl w:val="0"/>
          <w:numId w:val="11"/>
        </w:numPr>
        <w:ind w:right="0" w:hanging="360"/>
      </w:pPr>
      <w:r>
        <w:t xml:space="preserve">Ask </w:t>
      </w:r>
      <w:proofErr w:type="spellStart"/>
      <w:r>
        <w:t>NotebookLM</w:t>
      </w:r>
      <w:proofErr w:type="spellEnd"/>
      <w:r>
        <w:t xml:space="preserve"> to identify the one region where the simplest methods (naive or simple exponential smoothing) actually perform competitively — and to explain, from the analyst note, why added complexity isn't paying off there. </w:t>
      </w:r>
    </w:p>
    <w:p w14:paraId="117B9702" w14:textId="77777777" w:rsidR="00C97F08" w:rsidRDefault="00000000">
      <w:pPr>
        <w:numPr>
          <w:ilvl w:val="0"/>
          <w:numId w:val="11"/>
        </w:numPr>
        <w:ind w:right="0" w:hanging="360"/>
      </w:pPr>
      <w:r>
        <w:t xml:space="preserve">Generate an audio overview (or a written executive summary if audio isn't available) recommending one default forecasting method per region for the retailer to adopt. </w:t>
      </w:r>
    </w:p>
    <w:p w14:paraId="4D5CE7A4" w14:textId="77777777" w:rsidR="00C97F08" w:rsidRDefault="00000000">
      <w:pPr>
        <w:numPr>
          <w:ilvl w:val="0"/>
          <w:numId w:val="11"/>
        </w:numPr>
        <w:spacing w:after="195"/>
        <w:ind w:right="0" w:hanging="360"/>
      </w:pPr>
      <w:r>
        <w:t xml:space="preserve">Write a 150-word critique: where did </w:t>
      </w:r>
      <w:proofErr w:type="spellStart"/>
      <w:r>
        <w:t>NotebookLM's</w:t>
      </w:r>
      <w:proofErr w:type="spellEnd"/>
      <w:r>
        <w:t xml:space="preserve"> synthesis genuinely add insight beyond just reading the spreadsheet yourself, and where did it just restate the numbers? </w:t>
      </w:r>
    </w:p>
    <w:p w14:paraId="002F5619" w14:textId="77777777" w:rsidR="00C97F08" w:rsidRDefault="00000000">
      <w:pPr>
        <w:pStyle w:val="Heading1"/>
        <w:ind w:left="-5" w:right="0"/>
      </w:pPr>
      <w:r>
        <w:t>Deliverables</w:t>
      </w:r>
      <w:r>
        <w:rPr>
          <w:b w:val="0"/>
        </w:rPr>
        <w:t xml:space="preserve"> </w:t>
      </w:r>
    </w:p>
    <w:p w14:paraId="3306B68E" w14:textId="77777777" w:rsidR="00C97F08" w:rsidRDefault="00000000">
      <w:pPr>
        <w:numPr>
          <w:ilvl w:val="0"/>
          <w:numId w:val="12"/>
        </w:numPr>
        <w:ind w:right="0" w:hanging="288"/>
      </w:pPr>
      <w:r>
        <w:t xml:space="preserve">The notebook's region-by-region method recommendations (exported or copied into a document). </w:t>
      </w:r>
    </w:p>
    <w:p w14:paraId="23962547" w14:textId="77777777" w:rsidR="00C97F08" w:rsidRDefault="00000000">
      <w:pPr>
        <w:numPr>
          <w:ilvl w:val="0"/>
          <w:numId w:val="12"/>
        </w:numPr>
        <w:spacing w:after="56"/>
        <w:ind w:right="0" w:hanging="288"/>
      </w:pPr>
      <w:r>
        <w:t xml:space="preserve">The audio overview link and written executive summary, plus the 150-word critique. </w:t>
      </w:r>
    </w:p>
    <w:p w14:paraId="69A6BDB8" w14:textId="77777777" w:rsidR="006F022B" w:rsidRDefault="006F022B" w:rsidP="006F022B">
      <w:pPr>
        <w:spacing w:after="56"/>
        <w:ind w:right="0"/>
      </w:pPr>
    </w:p>
    <w:p w14:paraId="0AFB191C" w14:textId="568F3A40" w:rsidR="006F022B" w:rsidRDefault="006F022B" w:rsidP="006F022B">
      <w:pPr>
        <w:spacing w:after="56"/>
        <w:ind w:right="0"/>
      </w:pPr>
      <w:r>
        <w:t>Notebook Chat Link:</w:t>
      </w:r>
    </w:p>
    <w:p w14:paraId="43C4DE30" w14:textId="77777777" w:rsidR="006F022B" w:rsidRDefault="006F022B" w:rsidP="006F022B">
      <w:pPr>
        <w:spacing w:after="56"/>
        <w:ind w:right="0"/>
      </w:pPr>
    </w:p>
    <w:p w14:paraId="1AAAA045" w14:textId="423B188A" w:rsidR="006F022B" w:rsidRDefault="006F022B" w:rsidP="006F022B">
      <w:pPr>
        <w:spacing w:after="56"/>
        <w:ind w:right="0"/>
      </w:pPr>
      <w:hyperlink r:id="rId44" w:history="1">
        <w:r w:rsidRPr="001074CE">
          <w:rPr>
            <w:rStyle w:val="Hyperlink"/>
          </w:rPr>
          <w:t>https://notebook.google.com/notebook/d13845f5-a11a-4cad-aab9-21ec7a7cb2c9</w:t>
        </w:r>
      </w:hyperlink>
    </w:p>
    <w:p w14:paraId="045F3752" w14:textId="77777777" w:rsidR="006F022B" w:rsidRDefault="006F022B" w:rsidP="006F022B">
      <w:pPr>
        <w:spacing w:after="56"/>
        <w:ind w:right="0"/>
      </w:pPr>
    </w:p>
    <w:p w14:paraId="6D01CFC5" w14:textId="421BED61" w:rsidR="006F022B" w:rsidRDefault="006F022B" w:rsidP="006F022B">
      <w:pPr>
        <w:spacing w:after="56"/>
        <w:ind w:right="0"/>
      </w:pPr>
      <w:r>
        <w:t>Audio Link:</w:t>
      </w:r>
    </w:p>
    <w:p w14:paraId="5220E5CA" w14:textId="446E72B6" w:rsidR="00C97F08" w:rsidRDefault="00000000">
      <w:pPr>
        <w:spacing w:after="179" w:line="259" w:lineRule="auto"/>
        <w:ind w:left="0" w:right="0" w:firstLine="0"/>
        <w:jc w:val="left"/>
      </w:pPr>
      <w:r>
        <w:t xml:space="preserve"> </w:t>
      </w:r>
      <w:r w:rsidR="006F022B">
        <w:tab/>
      </w:r>
    </w:p>
    <w:p w14:paraId="40B9083F" w14:textId="58CC359A" w:rsidR="006F022B" w:rsidRDefault="006F022B">
      <w:pPr>
        <w:spacing w:after="179" w:line="259" w:lineRule="auto"/>
        <w:ind w:left="0" w:right="0" w:firstLine="0"/>
        <w:jc w:val="left"/>
      </w:pPr>
      <w:hyperlink r:id="rId45" w:history="1">
        <w:r w:rsidRPr="001074CE">
          <w:rPr>
            <w:rStyle w:val="Hyperlink"/>
          </w:rPr>
          <w:t>https://notebook.google.com/notebook/d13845f5-a11a-4cad-aab9-21ec7a7cb2c9/artifact/e557571b-3d13-4184-9dda-eaaf3b858a18?utm_source=nlm_web_share&amp;utm_medium=google_oo&amp;utm_campaign=art_share_1&amp;utm_content=&amp;utm_smc=nlm_web_share_google_oo_art_share_1_</w:t>
        </w:r>
      </w:hyperlink>
    </w:p>
    <w:p w14:paraId="3AE05175" w14:textId="76CBEF50" w:rsidR="006F022B" w:rsidRDefault="006F022B">
      <w:pPr>
        <w:spacing w:after="179" w:line="259" w:lineRule="auto"/>
        <w:ind w:left="0" w:right="0" w:firstLine="0"/>
        <w:jc w:val="left"/>
      </w:pPr>
      <w:r>
        <w:rPr>
          <w:noProof/>
        </w:rPr>
        <w:drawing>
          <wp:anchor distT="0" distB="0" distL="114300" distR="114300" simplePos="0" relativeHeight="251661312" behindDoc="1" locked="0" layoutInCell="1" allowOverlap="1" wp14:anchorId="4EC153B6" wp14:editId="5F24A509">
            <wp:simplePos x="0" y="0"/>
            <wp:positionH relativeFrom="column">
              <wp:posOffset>762000</wp:posOffset>
            </wp:positionH>
            <wp:positionV relativeFrom="paragraph">
              <wp:posOffset>0</wp:posOffset>
            </wp:positionV>
            <wp:extent cx="4622800" cy="7002145"/>
            <wp:effectExtent l="0" t="0" r="6350" b="8255"/>
            <wp:wrapTopAndBottom/>
            <wp:docPr id="16977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22800" cy="7002145"/>
                    </a:xfrm>
                    <a:prstGeom prst="rect">
                      <a:avLst/>
                    </a:prstGeom>
                    <a:noFill/>
                  </pic:spPr>
                </pic:pic>
              </a:graphicData>
            </a:graphic>
          </wp:anchor>
        </w:drawing>
      </w:r>
    </w:p>
    <w:p w14:paraId="531C5DC8" w14:textId="77777777" w:rsidR="00C97F08" w:rsidRDefault="00000000">
      <w:pPr>
        <w:pStyle w:val="Heading1"/>
        <w:spacing w:after="0"/>
        <w:ind w:left="-5" w:right="0"/>
      </w:pPr>
      <w:r>
        <w:t>Dataset Files Provided</w:t>
      </w:r>
      <w:r>
        <w:rPr>
          <w:b w:val="0"/>
        </w:rPr>
        <w:t xml:space="preserve"> </w:t>
      </w:r>
    </w:p>
    <w:tbl>
      <w:tblPr>
        <w:tblStyle w:val="TableGrid"/>
        <w:tblW w:w="9362" w:type="dxa"/>
        <w:tblInd w:w="5" w:type="dxa"/>
        <w:tblCellMar>
          <w:top w:w="62" w:type="dxa"/>
          <w:left w:w="108" w:type="dxa"/>
          <w:right w:w="79" w:type="dxa"/>
        </w:tblCellMar>
        <w:tblLook w:val="04A0" w:firstRow="1" w:lastRow="0" w:firstColumn="1" w:lastColumn="0" w:noHBand="0" w:noVBand="1"/>
      </w:tblPr>
      <w:tblGrid>
        <w:gridCol w:w="3200"/>
        <w:gridCol w:w="6162"/>
      </w:tblGrid>
      <w:tr w:rsidR="00C97F08" w14:paraId="3457096B"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0246B4FA" w14:textId="77777777" w:rsidR="00C97F08" w:rsidRDefault="00000000">
            <w:pPr>
              <w:spacing w:after="0" w:line="259" w:lineRule="auto"/>
              <w:ind w:left="0" w:right="0" w:firstLine="0"/>
              <w:jc w:val="left"/>
            </w:pPr>
            <w:r>
              <w:rPr>
                <w:b/>
              </w:rPr>
              <w:t>File</w:t>
            </w:r>
            <w:r>
              <w:t xml:space="preserve"> </w:t>
            </w:r>
          </w:p>
        </w:tc>
        <w:tc>
          <w:tcPr>
            <w:tcW w:w="6162" w:type="dxa"/>
            <w:tcBorders>
              <w:top w:val="single" w:sz="4" w:space="0" w:color="000000"/>
              <w:left w:val="single" w:sz="4" w:space="0" w:color="000000"/>
              <w:bottom w:val="single" w:sz="4" w:space="0" w:color="000000"/>
              <w:right w:val="single" w:sz="4" w:space="0" w:color="000000"/>
            </w:tcBorders>
          </w:tcPr>
          <w:p w14:paraId="6D997CD6" w14:textId="77777777" w:rsidR="00C97F08" w:rsidRDefault="00000000">
            <w:pPr>
              <w:spacing w:after="0" w:line="259" w:lineRule="auto"/>
              <w:ind w:left="0" w:right="0" w:firstLine="0"/>
              <w:jc w:val="left"/>
            </w:pPr>
            <w:r>
              <w:rPr>
                <w:b/>
              </w:rPr>
              <w:t>Contents</w:t>
            </w:r>
            <w:r>
              <w:t xml:space="preserve"> </w:t>
            </w:r>
          </w:p>
        </w:tc>
      </w:tr>
      <w:tr w:rsidR="00C97F08" w14:paraId="287F0634"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0A111907" w14:textId="77777777" w:rsidR="00C97F08" w:rsidRDefault="00000000">
            <w:pPr>
              <w:spacing w:after="0" w:line="259" w:lineRule="auto"/>
              <w:ind w:left="0" w:right="0" w:firstLine="0"/>
              <w:jc w:val="left"/>
            </w:pPr>
            <w:r>
              <w:t xml:space="preserve">pedalshare_trips.csv </w:t>
            </w:r>
          </w:p>
        </w:tc>
        <w:tc>
          <w:tcPr>
            <w:tcW w:w="6162" w:type="dxa"/>
            <w:tcBorders>
              <w:top w:val="single" w:sz="4" w:space="0" w:color="000000"/>
              <w:left w:val="single" w:sz="4" w:space="0" w:color="000000"/>
              <w:bottom w:val="single" w:sz="4" w:space="0" w:color="000000"/>
              <w:right w:val="single" w:sz="4" w:space="0" w:color="000000"/>
            </w:tcBorders>
          </w:tcPr>
          <w:p w14:paraId="4CF9DC23" w14:textId="77777777" w:rsidR="00C97F08" w:rsidRDefault="00000000">
            <w:pPr>
              <w:spacing w:after="0" w:line="259" w:lineRule="auto"/>
              <w:ind w:left="0" w:right="0" w:firstLine="0"/>
              <w:jc w:val="left"/>
            </w:pPr>
            <w:r>
              <w:t xml:space="preserve">Bike-share trip log for Lab 1 (Power BI) </w:t>
            </w:r>
          </w:p>
        </w:tc>
      </w:tr>
      <w:tr w:rsidR="00C97F08" w14:paraId="0DD026D6"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2C1DCA6A" w14:textId="77777777" w:rsidR="00C97F08" w:rsidRDefault="00000000">
            <w:pPr>
              <w:spacing w:after="0" w:line="259" w:lineRule="auto"/>
              <w:ind w:left="0" w:right="0" w:firstLine="0"/>
              <w:jc w:val="left"/>
            </w:pPr>
            <w:r>
              <w:t xml:space="preserve">citycare_er_visits.csv </w:t>
            </w:r>
          </w:p>
        </w:tc>
        <w:tc>
          <w:tcPr>
            <w:tcW w:w="6162" w:type="dxa"/>
            <w:tcBorders>
              <w:top w:val="single" w:sz="4" w:space="0" w:color="000000"/>
              <w:left w:val="single" w:sz="4" w:space="0" w:color="000000"/>
              <w:bottom w:val="single" w:sz="4" w:space="0" w:color="000000"/>
              <w:right w:val="single" w:sz="4" w:space="0" w:color="000000"/>
            </w:tcBorders>
          </w:tcPr>
          <w:p w14:paraId="0DEB0FF7" w14:textId="77777777" w:rsidR="00C97F08" w:rsidRDefault="00000000">
            <w:pPr>
              <w:spacing w:after="0" w:line="259" w:lineRule="auto"/>
              <w:ind w:left="0" w:right="0" w:firstLine="0"/>
              <w:jc w:val="left"/>
            </w:pPr>
            <w:r>
              <w:t xml:space="preserve">Hospital ER visit log for Lab 2 (Tableau) </w:t>
            </w:r>
          </w:p>
        </w:tc>
      </w:tr>
      <w:tr w:rsidR="00C97F08" w14:paraId="6D7C5D82" w14:textId="77777777">
        <w:trPr>
          <w:trHeight w:val="562"/>
        </w:trPr>
        <w:tc>
          <w:tcPr>
            <w:tcW w:w="3200" w:type="dxa"/>
            <w:tcBorders>
              <w:top w:val="single" w:sz="4" w:space="0" w:color="000000"/>
              <w:left w:val="single" w:sz="4" w:space="0" w:color="000000"/>
              <w:bottom w:val="single" w:sz="4" w:space="0" w:color="000000"/>
              <w:right w:val="single" w:sz="4" w:space="0" w:color="000000"/>
            </w:tcBorders>
          </w:tcPr>
          <w:p w14:paraId="056EAAC0" w14:textId="77777777" w:rsidR="00C97F08" w:rsidRDefault="00000000">
            <w:pPr>
              <w:spacing w:after="0" w:line="259" w:lineRule="auto"/>
              <w:ind w:left="0" w:right="0" w:firstLine="0"/>
              <w:jc w:val="left"/>
            </w:pPr>
            <w:r>
              <w:t xml:space="preserve">supportdesk_tickets.csv </w:t>
            </w:r>
          </w:p>
        </w:tc>
        <w:tc>
          <w:tcPr>
            <w:tcW w:w="6162" w:type="dxa"/>
            <w:tcBorders>
              <w:top w:val="single" w:sz="4" w:space="0" w:color="000000"/>
              <w:left w:val="single" w:sz="4" w:space="0" w:color="000000"/>
              <w:bottom w:val="single" w:sz="4" w:space="0" w:color="000000"/>
              <w:right w:val="single" w:sz="4" w:space="0" w:color="000000"/>
            </w:tcBorders>
          </w:tcPr>
          <w:p w14:paraId="01993469" w14:textId="77777777" w:rsidR="00C97F08" w:rsidRDefault="00000000">
            <w:pPr>
              <w:spacing w:after="0" w:line="259" w:lineRule="auto"/>
              <w:ind w:left="0" w:right="0" w:firstLine="0"/>
              <w:jc w:val="left"/>
            </w:pPr>
            <w:r>
              <w:t xml:space="preserve">Customer support ticket log with agent notes for Lab 3 (OpenAI) </w:t>
            </w:r>
          </w:p>
        </w:tc>
      </w:tr>
      <w:tr w:rsidR="00C97F08" w14:paraId="30101C8E" w14:textId="77777777">
        <w:trPr>
          <w:trHeight w:val="564"/>
        </w:trPr>
        <w:tc>
          <w:tcPr>
            <w:tcW w:w="3200" w:type="dxa"/>
            <w:tcBorders>
              <w:top w:val="single" w:sz="4" w:space="0" w:color="000000"/>
              <w:left w:val="single" w:sz="4" w:space="0" w:color="000000"/>
              <w:bottom w:val="single" w:sz="4" w:space="0" w:color="000000"/>
              <w:right w:val="single" w:sz="4" w:space="0" w:color="000000"/>
            </w:tcBorders>
          </w:tcPr>
          <w:p w14:paraId="571C3B5D" w14:textId="77777777" w:rsidR="00C97F08" w:rsidRDefault="00000000">
            <w:pPr>
              <w:spacing w:after="0" w:line="259" w:lineRule="auto"/>
              <w:ind w:left="0" w:right="0" w:firstLine="0"/>
              <w:jc w:val="left"/>
            </w:pPr>
            <w:r>
              <w:t xml:space="preserve">forecast_method_accuracy.csv </w:t>
            </w:r>
          </w:p>
        </w:tc>
        <w:tc>
          <w:tcPr>
            <w:tcW w:w="6162" w:type="dxa"/>
            <w:tcBorders>
              <w:top w:val="single" w:sz="4" w:space="0" w:color="000000"/>
              <w:left w:val="single" w:sz="4" w:space="0" w:color="000000"/>
              <w:bottom w:val="single" w:sz="4" w:space="0" w:color="000000"/>
              <w:right w:val="single" w:sz="4" w:space="0" w:color="000000"/>
            </w:tcBorders>
          </w:tcPr>
          <w:p w14:paraId="711E3CD1" w14:textId="77777777" w:rsidR="00C97F08" w:rsidRDefault="00000000">
            <w:pPr>
              <w:spacing w:after="0" w:line="259" w:lineRule="auto"/>
              <w:ind w:left="0" w:right="22" w:firstLine="0"/>
              <w:jc w:val="left"/>
            </w:pPr>
            <w:r>
              <w:t>Forecast method accuracy by region for Lab 4 (</w:t>
            </w:r>
            <w:proofErr w:type="spellStart"/>
            <w:r>
              <w:t>NotebookLM</w:t>
            </w:r>
            <w:proofErr w:type="spellEnd"/>
            <w:r>
              <w:t xml:space="preserve">) </w:t>
            </w:r>
          </w:p>
        </w:tc>
      </w:tr>
      <w:tr w:rsidR="00C97F08" w14:paraId="5684D9EB"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75244C86" w14:textId="77777777" w:rsidR="00C97F08" w:rsidRDefault="00000000">
            <w:pPr>
              <w:spacing w:after="0" w:line="259" w:lineRule="auto"/>
              <w:ind w:left="0" w:right="0" w:firstLine="0"/>
              <w:jc w:val="left"/>
            </w:pPr>
            <w:r>
              <w:t xml:space="preserve">region_notes.csv </w:t>
            </w:r>
          </w:p>
        </w:tc>
        <w:tc>
          <w:tcPr>
            <w:tcW w:w="6162" w:type="dxa"/>
            <w:tcBorders>
              <w:top w:val="single" w:sz="4" w:space="0" w:color="000000"/>
              <w:left w:val="single" w:sz="4" w:space="0" w:color="000000"/>
              <w:bottom w:val="single" w:sz="4" w:space="0" w:color="000000"/>
              <w:right w:val="single" w:sz="4" w:space="0" w:color="000000"/>
            </w:tcBorders>
          </w:tcPr>
          <w:p w14:paraId="0C98A1D3" w14:textId="77777777" w:rsidR="00C97F08" w:rsidRDefault="00000000">
            <w:pPr>
              <w:spacing w:after="0" w:line="259" w:lineRule="auto"/>
              <w:ind w:left="0" w:right="0" w:firstLine="0"/>
              <w:jc w:val="left"/>
            </w:pPr>
            <w:r>
              <w:t xml:space="preserve">Analyst commentary per region, paired with Lab 4 </w:t>
            </w:r>
          </w:p>
        </w:tc>
      </w:tr>
    </w:tbl>
    <w:p w14:paraId="41A8E40A" w14:textId="77777777" w:rsidR="00C97F08" w:rsidRDefault="00000000">
      <w:pPr>
        <w:spacing w:after="0" w:line="259" w:lineRule="auto"/>
        <w:ind w:left="0" w:right="0" w:firstLine="0"/>
        <w:jc w:val="left"/>
      </w:pPr>
      <w:r>
        <w:t xml:space="preserve"> </w:t>
      </w:r>
    </w:p>
    <w:sectPr w:rsidR="00C97F08">
      <w:pgSz w:w="12240" w:h="15840"/>
      <w:pgMar w:top="1497" w:right="1436"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56D"/>
    <w:multiLevelType w:val="hybridMultilevel"/>
    <w:tmpl w:val="34CCC9B4"/>
    <w:lvl w:ilvl="0" w:tplc="B86CBAF6">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8D0A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2E6B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2B414">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20930">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2B5C0">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249B8">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0FC38">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6C2D4">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8030D2"/>
    <w:multiLevelType w:val="hybridMultilevel"/>
    <w:tmpl w:val="66B00A32"/>
    <w:lvl w:ilvl="0" w:tplc="5ABE8932">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0CB5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0B75E">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A0468">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63956">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CD8AE">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049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CB2F8">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A304A">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C14A94"/>
    <w:multiLevelType w:val="hybridMultilevel"/>
    <w:tmpl w:val="8CE6B5DC"/>
    <w:lvl w:ilvl="0" w:tplc="48B8323A">
      <w:start w:val="1"/>
      <w:numFmt w:val="bullet"/>
      <w:lvlText w:val="•"/>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4772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0B8C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4BDE0">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22AFC">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A7E4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652B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68C7E">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C78A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F3794E"/>
    <w:multiLevelType w:val="hybridMultilevel"/>
    <w:tmpl w:val="DFA2D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D1692"/>
    <w:multiLevelType w:val="hybridMultilevel"/>
    <w:tmpl w:val="1F92AAF0"/>
    <w:lvl w:ilvl="0" w:tplc="582E305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4AD6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8C774">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FB92">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C2794">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4D3E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18214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E9AAA">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1A964A">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225E26"/>
    <w:multiLevelType w:val="hybridMultilevel"/>
    <w:tmpl w:val="6512DA98"/>
    <w:lvl w:ilvl="0" w:tplc="96F6D328">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80E2C">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E43C0">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E95BE">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CBEAC">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8445A">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A48EC">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C80F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61F50">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8802CA"/>
    <w:multiLevelType w:val="hybridMultilevel"/>
    <w:tmpl w:val="6DB89DA6"/>
    <w:lvl w:ilvl="0" w:tplc="72047604">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61460">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C8F9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6E905E">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063856">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CA4FC">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24C6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AC67A">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CB17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B26C83"/>
    <w:multiLevelType w:val="hybridMultilevel"/>
    <w:tmpl w:val="70E8E8D6"/>
    <w:lvl w:ilvl="0" w:tplc="E4203E1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A4D36">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A795E">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E72D8">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A7346">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EE53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E224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6E0B8">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8CF8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3F02D8"/>
    <w:multiLevelType w:val="hybridMultilevel"/>
    <w:tmpl w:val="8F0E7A90"/>
    <w:lvl w:ilvl="0" w:tplc="631ED87E">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83CDC">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CBFBC">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CBF30">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8A678">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18AC">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C028">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52C038">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8B90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295494"/>
    <w:multiLevelType w:val="multilevel"/>
    <w:tmpl w:val="12C8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7174D"/>
    <w:multiLevelType w:val="multilevel"/>
    <w:tmpl w:val="1E3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8D4562"/>
    <w:multiLevelType w:val="hybridMultilevel"/>
    <w:tmpl w:val="02C6ADA8"/>
    <w:lvl w:ilvl="0" w:tplc="A3D0FD28">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E004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8A160">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0D3FE">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21B44">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8A66E">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C7B0E">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A7A40">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EEEB2">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FE0E2B"/>
    <w:multiLevelType w:val="multilevel"/>
    <w:tmpl w:val="75F00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32CA8"/>
    <w:multiLevelType w:val="hybridMultilevel"/>
    <w:tmpl w:val="8C26228C"/>
    <w:lvl w:ilvl="0" w:tplc="4009000B">
      <w:start w:val="1"/>
      <w:numFmt w:val="bullet"/>
      <w:lvlText w:val=""/>
      <w:lvlJc w:val="left"/>
      <w:pPr>
        <w:ind w:left="489"/>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55595D"/>
    <w:multiLevelType w:val="hybridMultilevel"/>
    <w:tmpl w:val="1BD8AD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A65871"/>
    <w:multiLevelType w:val="hybridMultilevel"/>
    <w:tmpl w:val="7D861F96"/>
    <w:lvl w:ilvl="0" w:tplc="468E243E">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ABF2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A541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C605E">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AE9B0">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A2552">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EF2A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C763A">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2185C">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8A42570"/>
    <w:multiLevelType w:val="hybridMultilevel"/>
    <w:tmpl w:val="C3BC9CC2"/>
    <w:lvl w:ilvl="0" w:tplc="58E0FAC8">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C1952">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664F0">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8D992">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0818E">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66868">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860B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E4E3A">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AE910">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5B5C40"/>
    <w:multiLevelType w:val="hybridMultilevel"/>
    <w:tmpl w:val="B9C08DDA"/>
    <w:lvl w:ilvl="0" w:tplc="7E285A00">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C14EC">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0BE08">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881EC">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8F06E">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41E74">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A581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2D884">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4853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49749327">
    <w:abstractNumId w:val="2"/>
  </w:num>
  <w:num w:numId="2" w16cid:durableId="316300612">
    <w:abstractNumId w:val="17"/>
  </w:num>
  <w:num w:numId="3" w16cid:durableId="240717439">
    <w:abstractNumId w:val="1"/>
  </w:num>
  <w:num w:numId="4" w16cid:durableId="1830439095">
    <w:abstractNumId w:val="4"/>
  </w:num>
  <w:num w:numId="5" w16cid:durableId="1120303713">
    <w:abstractNumId w:val="6"/>
  </w:num>
  <w:num w:numId="6" w16cid:durableId="1214731181">
    <w:abstractNumId w:val="5"/>
  </w:num>
  <w:num w:numId="7" w16cid:durableId="327637876">
    <w:abstractNumId w:val="16"/>
  </w:num>
  <w:num w:numId="8" w16cid:durableId="1094202056">
    <w:abstractNumId w:val="15"/>
  </w:num>
  <w:num w:numId="9" w16cid:durableId="1164852675">
    <w:abstractNumId w:val="11"/>
  </w:num>
  <w:num w:numId="10" w16cid:durableId="1197080749">
    <w:abstractNumId w:val="7"/>
  </w:num>
  <w:num w:numId="11" w16cid:durableId="151601362">
    <w:abstractNumId w:val="8"/>
  </w:num>
  <w:num w:numId="12" w16cid:durableId="321738639">
    <w:abstractNumId w:val="0"/>
  </w:num>
  <w:num w:numId="13" w16cid:durableId="141047047">
    <w:abstractNumId w:val="3"/>
  </w:num>
  <w:num w:numId="14" w16cid:durableId="2061127960">
    <w:abstractNumId w:val="14"/>
  </w:num>
  <w:num w:numId="15" w16cid:durableId="1697192015">
    <w:abstractNumId w:val="13"/>
  </w:num>
  <w:num w:numId="16" w16cid:durableId="1052998920">
    <w:abstractNumId w:val="12"/>
  </w:num>
  <w:num w:numId="17" w16cid:durableId="1397506104">
    <w:abstractNumId w:val="10"/>
  </w:num>
  <w:num w:numId="18" w16cid:durableId="714232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F08"/>
    <w:rsid w:val="000344B5"/>
    <w:rsid w:val="00083820"/>
    <w:rsid w:val="00093FCC"/>
    <w:rsid w:val="0018107F"/>
    <w:rsid w:val="00267F3B"/>
    <w:rsid w:val="0043550A"/>
    <w:rsid w:val="006F022B"/>
    <w:rsid w:val="00742707"/>
    <w:rsid w:val="008700A3"/>
    <w:rsid w:val="00930685"/>
    <w:rsid w:val="00A016A0"/>
    <w:rsid w:val="00A073E9"/>
    <w:rsid w:val="00B80292"/>
    <w:rsid w:val="00B95F3E"/>
    <w:rsid w:val="00C97F08"/>
    <w:rsid w:val="00DE2ACF"/>
    <w:rsid w:val="00E0471D"/>
    <w:rsid w:val="00E0549F"/>
    <w:rsid w:val="00F37A84"/>
    <w:rsid w:val="00FC0913"/>
    <w:rsid w:val="00FF3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9515"/>
  <w15:docId w15:val="{D5223709-A47A-4591-B160-4CAC515B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49" w:lineRule="auto"/>
      <w:ind w:left="370" w:right="4"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 w:line="259" w:lineRule="auto"/>
      <w:ind w:left="10" w:right="7"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93068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0549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93068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30685"/>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930685"/>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E0549F"/>
    <w:pPr>
      <w:ind w:left="720"/>
      <w:contextualSpacing/>
    </w:pPr>
  </w:style>
  <w:style w:type="character" w:customStyle="1" w:styleId="Heading3Char">
    <w:name w:val="Heading 3 Char"/>
    <w:basedOn w:val="DefaultParagraphFont"/>
    <w:link w:val="Heading3"/>
    <w:uiPriority w:val="9"/>
    <w:semiHidden/>
    <w:rsid w:val="00E0549F"/>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6F022B"/>
    <w:rPr>
      <w:color w:val="467886" w:themeColor="hyperlink"/>
      <w:u w:val="single"/>
    </w:rPr>
  </w:style>
  <w:style w:type="character" w:styleId="UnresolvedMention">
    <w:name w:val="Unresolved Mention"/>
    <w:basedOn w:val="DefaultParagraphFont"/>
    <w:uiPriority w:val="99"/>
    <w:semiHidden/>
    <w:unhideWhenUsed/>
    <w:rsid w:val="006F0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notebook.google.com/notebook/d13845f5-a11a-4cad-aab9-21ec7a7cb2c9/artifact/e557571b-3d13-4184-9dda-eaaf3b858a18?utm_source=nlm_web_share&amp;utm_medium=google_oo&amp;utm_campaign=art_share_1&amp;utm_content=&amp;utm_smc=nlm_web_share_google_oo_art_share_1_"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notebook.google.com/notebook/d13845f5-a11a-4cad-aab9-21ec7a7cb2c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32</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Mithun Jai</cp:lastModifiedBy>
  <cp:revision>8</cp:revision>
  <dcterms:created xsi:type="dcterms:W3CDTF">2026-08-21T04:25:00Z</dcterms:created>
  <dcterms:modified xsi:type="dcterms:W3CDTF">2026-08-25T16:01:00Z</dcterms:modified>
</cp:coreProperties>
</file>