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5F93F" w14:textId="77777777" w:rsidR="00E657F8" w:rsidRDefault="00000000">
      <w:pPr>
        <w:spacing w:after="128" w:line="259" w:lineRule="auto"/>
        <w:ind w:left="1" w:firstLine="0"/>
        <w:jc w:val="center"/>
        <w:rPr>
          <w:sz w:val="20"/>
        </w:rPr>
      </w:pPr>
      <w:r>
        <w:rPr>
          <w:b/>
          <w:sz w:val="22"/>
        </w:rPr>
        <w:t>24ADC001 — BUSINESS INTELLIGENCE FOR DECISION MAKING</w:t>
      </w:r>
      <w:r>
        <w:rPr>
          <w:sz w:val="20"/>
        </w:rPr>
        <w:t xml:space="preserve"> </w:t>
      </w:r>
    </w:p>
    <w:p w14:paraId="1DF230AD" w14:textId="336E330D" w:rsidR="00FF4FE5" w:rsidRDefault="00FF4FE5" w:rsidP="00FF4FE5">
      <w:pPr>
        <w:spacing w:after="128" w:line="259" w:lineRule="auto"/>
        <w:ind w:left="1" w:firstLine="0"/>
      </w:pPr>
      <w:proofErr w:type="spellStart"/>
      <w:r>
        <w:rPr>
          <w:sz w:val="20"/>
        </w:rPr>
        <w:t>Roll.number</w:t>
      </w:r>
      <w:proofErr w:type="spellEnd"/>
      <w:r>
        <w:rPr>
          <w:sz w:val="20"/>
        </w:rPr>
        <w:t>: 24BAD071</w:t>
      </w:r>
      <w:r>
        <w:rPr>
          <w:sz w:val="20"/>
        </w:rPr>
        <w:tab/>
      </w:r>
      <w:r>
        <w:rPr>
          <w:sz w:val="20"/>
        </w:rPr>
        <w:tab/>
      </w:r>
      <w:r>
        <w:rPr>
          <w:sz w:val="20"/>
        </w:rPr>
        <w:tab/>
      </w:r>
      <w:r>
        <w:rPr>
          <w:sz w:val="20"/>
        </w:rPr>
        <w:tab/>
      </w:r>
      <w:r>
        <w:rPr>
          <w:sz w:val="20"/>
        </w:rPr>
        <w:tab/>
      </w:r>
      <w:r>
        <w:rPr>
          <w:sz w:val="20"/>
        </w:rPr>
        <w:tab/>
      </w:r>
      <w:r>
        <w:rPr>
          <w:sz w:val="20"/>
        </w:rPr>
        <w:tab/>
      </w:r>
      <w:r>
        <w:rPr>
          <w:sz w:val="20"/>
        </w:rPr>
        <w:tab/>
      </w:r>
      <w:proofErr w:type="spellStart"/>
      <w:proofErr w:type="gramStart"/>
      <w:r>
        <w:rPr>
          <w:sz w:val="20"/>
        </w:rPr>
        <w:t>Name:Mithunjai.E</w:t>
      </w:r>
      <w:proofErr w:type="spellEnd"/>
      <w:proofErr w:type="gramEnd"/>
    </w:p>
    <w:p w14:paraId="64E7D23B" w14:textId="77777777" w:rsidR="00E657F8" w:rsidRDefault="00000000">
      <w:pPr>
        <w:pStyle w:val="Heading1"/>
      </w:pPr>
      <w:r>
        <w:t>UNIT II — TOOL-BASED ASSIGNMENTS</w:t>
      </w:r>
      <w:r>
        <w:rPr>
          <w:b w:val="0"/>
          <w:sz w:val="20"/>
        </w:rPr>
        <w:t xml:space="preserve"> </w:t>
      </w:r>
    </w:p>
    <w:p w14:paraId="2C79144D" w14:textId="77777777" w:rsidR="00E657F8" w:rsidRDefault="00000000">
      <w:pPr>
        <w:spacing w:after="135" w:line="259" w:lineRule="auto"/>
        <w:ind w:left="-5" w:hanging="10"/>
      </w:pPr>
      <w:r>
        <w:rPr>
          <w:b/>
          <w:sz w:val="18"/>
        </w:rPr>
        <w:t>ASSIGNMENT 1 — POWER BI</w:t>
      </w:r>
      <w:r>
        <w:rPr>
          <w:sz w:val="20"/>
        </w:rPr>
        <w:t xml:space="preserve"> </w:t>
      </w:r>
    </w:p>
    <w:p w14:paraId="3C0C92E8" w14:textId="77777777" w:rsidR="00E657F8" w:rsidRDefault="00000000">
      <w:pPr>
        <w:pStyle w:val="Heading2"/>
        <w:ind w:left="-5"/>
      </w:pPr>
      <w:r>
        <w:t>From Data Warehouse to Dashboard</w:t>
      </w:r>
      <w:r>
        <w:rPr>
          <w:b w:val="0"/>
        </w:rPr>
        <w:t xml:space="preserve"> </w:t>
      </w:r>
    </w:p>
    <w:p w14:paraId="496CAC51" w14:textId="77777777" w:rsidR="00E657F8" w:rsidRDefault="00000000">
      <w:pPr>
        <w:spacing w:after="218" w:line="240" w:lineRule="auto"/>
        <w:ind w:left="-5" w:hanging="10"/>
      </w:pPr>
      <w:r>
        <w:rPr>
          <w:i/>
          <w:sz w:val="22"/>
        </w:rPr>
        <w:t>Concepts covered: star schema, data modelling, OLAP operations (roll-up, drill-down, slice, dice), analytic functions.</w:t>
      </w:r>
      <w:r>
        <w:rPr>
          <w:sz w:val="20"/>
        </w:rPr>
        <w:t xml:space="preserve"> </w:t>
      </w:r>
    </w:p>
    <w:p w14:paraId="691B77B0" w14:textId="77777777" w:rsidR="00E657F8" w:rsidRDefault="00000000">
      <w:pPr>
        <w:pStyle w:val="Heading3"/>
        <w:ind w:left="-5"/>
      </w:pPr>
      <w:r>
        <w:t>Objective</w:t>
      </w:r>
      <w:r>
        <w:rPr>
          <w:b w:val="0"/>
        </w:rPr>
        <w:t xml:space="preserve"> </w:t>
      </w:r>
    </w:p>
    <w:p w14:paraId="5DCB9A17" w14:textId="77777777" w:rsidR="00E657F8" w:rsidRDefault="00000000">
      <w:pPr>
        <w:spacing w:after="217" w:line="240" w:lineRule="auto"/>
        <w:ind w:left="-5" w:hanging="10"/>
      </w:pPr>
      <w:r>
        <w:rPr>
          <w:sz w:val="22"/>
        </w:rPr>
        <w:t>Build a small star-schema data model in Power BI, then use it to demonstrate every core OLAP operation through interactive report visuals.</w:t>
      </w:r>
      <w:r>
        <w:rPr>
          <w:sz w:val="20"/>
        </w:rPr>
        <w:t xml:space="preserve"> </w:t>
      </w:r>
    </w:p>
    <w:p w14:paraId="66E3478F" w14:textId="77777777" w:rsidR="00E657F8" w:rsidRDefault="00000000">
      <w:pPr>
        <w:pStyle w:val="Heading3"/>
        <w:ind w:left="-5"/>
      </w:pPr>
      <w:r>
        <w:t>Tasks</w:t>
      </w:r>
      <w:r>
        <w:rPr>
          <w:b w:val="0"/>
        </w:rPr>
        <w:t xml:space="preserve"> </w:t>
      </w:r>
    </w:p>
    <w:p w14:paraId="383D25AC" w14:textId="77777777" w:rsidR="00E657F8" w:rsidRDefault="00000000">
      <w:pPr>
        <w:numPr>
          <w:ilvl w:val="0"/>
          <w:numId w:val="1"/>
        </w:numPr>
        <w:spacing w:after="67" w:line="259" w:lineRule="auto"/>
        <w:ind w:hanging="360"/>
      </w:pPr>
      <w:r>
        <w:t>Import a raw, flat sales dataset into Power BI (Get Data → CSV/Excel).</w:t>
      </w:r>
      <w:r>
        <w:rPr>
          <w:sz w:val="20"/>
        </w:rPr>
        <w:t xml:space="preserve"> </w:t>
      </w:r>
    </w:p>
    <w:p w14:paraId="1CDB0078" w14:textId="77777777" w:rsidR="00E657F8" w:rsidRDefault="00000000">
      <w:pPr>
        <w:numPr>
          <w:ilvl w:val="0"/>
          <w:numId w:val="1"/>
        </w:numPr>
        <w:ind w:hanging="360"/>
      </w:pPr>
      <w:r>
        <w:t xml:space="preserve">In Power Query, split the flat table into a </w:t>
      </w:r>
      <w:proofErr w:type="spellStart"/>
      <w:r>
        <w:t>Fact_Sales</w:t>
      </w:r>
      <w:proofErr w:type="spellEnd"/>
      <w:r>
        <w:t xml:space="preserve"> table and at least </w:t>
      </w:r>
      <w:proofErr w:type="gramStart"/>
      <w:r>
        <w:t>two dimension</w:t>
      </w:r>
      <w:proofErr w:type="gramEnd"/>
      <w:r>
        <w:t xml:space="preserve"> tables (e.g., </w:t>
      </w:r>
      <w:proofErr w:type="spellStart"/>
      <w:r>
        <w:t>Dim_Date</w:t>
      </w:r>
      <w:proofErr w:type="spellEnd"/>
      <w:r>
        <w:t xml:space="preserve">, </w:t>
      </w:r>
      <w:proofErr w:type="spellStart"/>
      <w:r>
        <w:t>Dim_Product</w:t>
      </w:r>
      <w:proofErr w:type="spellEnd"/>
      <w:r>
        <w:t xml:space="preserve">, </w:t>
      </w:r>
      <w:proofErr w:type="spellStart"/>
      <w:r>
        <w:t>Dim_Region</w:t>
      </w:r>
      <w:proofErr w:type="spellEnd"/>
      <w:r>
        <w:t>).</w:t>
      </w:r>
      <w:r>
        <w:rPr>
          <w:sz w:val="20"/>
        </w:rPr>
        <w:t xml:space="preserve"> </w:t>
      </w:r>
    </w:p>
    <w:p w14:paraId="18ADABED" w14:textId="77777777" w:rsidR="00E657F8" w:rsidRDefault="00000000">
      <w:pPr>
        <w:numPr>
          <w:ilvl w:val="0"/>
          <w:numId w:val="1"/>
        </w:numPr>
        <w:ind w:hanging="360"/>
      </w:pPr>
      <w:r>
        <w:t>In Model view, build the relationships between the fact table and each dimension table — this is your star schema.</w:t>
      </w:r>
      <w:r>
        <w:rPr>
          <w:sz w:val="20"/>
        </w:rPr>
        <w:t xml:space="preserve"> </w:t>
      </w:r>
    </w:p>
    <w:p w14:paraId="59A95CA4" w14:textId="77777777" w:rsidR="00E657F8" w:rsidRDefault="00000000">
      <w:pPr>
        <w:numPr>
          <w:ilvl w:val="0"/>
          <w:numId w:val="1"/>
        </w:numPr>
        <w:ind w:hanging="360"/>
      </w:pPr>
      <w:r>
        <w:t xml:space="preserve">Create a Matrix visual with </w:t>
      </w:r>
      <w:proofErr w:type="gramStart"/>
      <w:r>
        <w:t>Region</w:t>
      </w:r>
      <w:proofErr w:type="gramEnd"/>
      <w:r>
        <w:t xml:space="preserve"> on rows and Year/Quarter on columns. Use the drill-down arrows to demonstrate roll-up (collapse to Year) and drill-down (expand to Quarter, then Month).</w:t>
      </w:r>
      <w:r>
        <w:rPr>
          <w:sz w:val="20"/>
        </w:rPr>
        <w:t xml:space="preserve"> </w:t>
      </w:r>
    </w:p>
    <w:p w14:paraId="5153EC99" w14:textId="77777777" w:rsidR="00E657F8" w:rsidRDefault="00000000">
      <w:pPr>
        <w:numPr>
          <w:ilvl w:val="0"/>
          <w:numId w:val="1"/>
        </w:numPr>
        <w:ind w:hanging="360"/>
      </w:pPr>
      <w:r>
        <w:t xml:space="preserve">Add slicers for Category and </w:t>
      </w:r>
      <w:proofErr w:type="gramStart"/>
      <w:r>
        <w:t>Region, and</w:t>
      </w:r>
      <w:proofErr w:type="gramEnd"/>
      <w:r>
        <w:t xml:space="preserve"> show one view sliced to a single category and one view diced to a combination of region and category.</w:t>
      </w:r>
      <w:r>
        <w:rPr>
          <w:sz w:val="20"/>
        </w:rPr>
        <w:t xml:space="preserve"> </w:t>
      </w:r>
    </w:p>
    <w:p w14:paraId="1BA88E70" w14:textId="77777777" w:rsidR="00E657F8" w:rsidRDefault="00000000">
      <w:pPr>
        <w:numPr>
          <w:ilvl w:val="0"/>
          <w:numId w:val="1"/>
        </w:numPr>
        <w:ind w:hanging="360"/>
      </w:pPr>
      <w:r>
        <w:t xml:space="preserve">Write one DAX measure using </w:t>
      </w:r>
      <w:proofErr w:type="gramStart"/>
      <w:r>
        <w:t>RANKX(</w:t>
      </w:r>
      <w:proofErr w:type="gramEnd"/>
      <w:r>
        <w:t>) to rank products or regions by total sales.</w:t>
      </w:r>
      <w:r>
        <w:rPr>
          <w:sz w:val="20"/>
        </w:rPr>
        <w:t xml:space="preserve"> </w:t>
      </w:r>
    </w:p>
    <w:p w14:paraId="2C6D24E6" w14:textId="77777777" w:rsidR="00E657F8" w:rsidRPr="003856FA" w:rsidRDefault="00000000">
      <w:pPr>
        <w:numPr>
          <w:ilvl w:val="0"/>
          <w:numId w:val="1"/>
        </w:numPr>
        <w:spacing w:after="220"/>
        <w:ind w:hanging="360"/>
      </w:pPr>
      <w:r>
        <w:t>Write one DAX time-intelligence measure (e.g., using DATEADD or a simple month-over-month calculation) to compare a period against the previous one.</w:t>
      </w:r>
      <w:r>
        <w:rPr>
          <w:sz w:val="20"/>
        </w:rPr>
        <w:t xml:space="preserve"> </w:t>
      </w:r>
    </w:p>
    <w:p w14:paraId="3A782245" w14:textId="77777777" w:rsidR="003856FA" w:rsidRDefault="003856FA" w:rsidP="003856FA">
      <w:pPr>
        <w:spacing w:after="220"/>
        <w:rPr>
          <w:sz w:val="20"/>
        </w:rPr>
      </w:pPr>
    </w:p>
    <w:p w14:paraId="5AF7DA26" w14:textId="3EC1530B" w:rsidR="003856FA" w:rsidRPr="003856FA" w:rsidRDefault="003856FA" w:rsidP="003856FA">
      <w:pPr>
        <w:spacing w:after="220"/>
      </w:pPr>
      <w:r w:rsidRPr="003856FA">
        <w:lastRenderedPageBreak/>
        <w:drawing>
          <wp:inline distT="0" distB="0" distL="0" distR="0" wp14:anchorId="199BA56A" wp14:editId="404A1232">
            <wp:extent cx="5942965" cy="3174365"/>
            <wp:effectExtent l="0" t="0" r="635" b="6985"/>
            <wp:docPr id="148362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6641" name=""/>
                    <pic:cNvPicPr/>
                  </pic:nvPicPr>
                  <pic:blipFill>
                    <a:blip r:embed="rId5"/>
                    <a:stretch>
                      <a:fillRect/>
                    </a:stretch>
                  </pic:blipFill>
                  <pic:spPr>
                    <a:xfrm>
                      <a:off x="0" y="0"/>
                      <a:ext cx="5942965" cy="3174365"/>
                    </a:xfrm>
                    <a:prstGeom prst="rect">
                      <a:avLst/>
                    </a:prstGeom>
                  </pic:spPr>
                </pic:pic>
              </a:graphicData>
            </a:graphic>
          </wp:inline>
        </w:drawing>
      </w:r>
    </w:p>
    <w:p w14:paraId="37E1413F" w14:textId="77777777" w:rsidR="003856FA" w:rsidRDefault="003856FA" w:rsidP="003856FA">
      <w:pPr>
        <w:spacing w:after="220"/>
        <w:rPr>
          <w:sz w:val="20"/>
        </w:rPr>
      </w:pPr>
    </w:p>
    <w:p w14:paraId="69F1C073" w14:textId="722AA586" w:rsidR="003856FA" w:rsidRDefault="003856FA" w:rsidP="003856FA">
      <w:pPr>
        <w:spacing w:after="220"/>
      </w:pPr>
      <w:r w:rsidRPr="003856FA">
        <w:drawing>
          <wp:inline distT="0" distB="0" distL="0" distR="0" wp14:anchorId="691D0CEC" wp14:editId="7B55C7CD">
            <wp:extent cx="5942965" cy="7706995"/>
            <wp:effectExtent l="0" t="0" r="635" b="8255"/>
            <wp:docPr id="64537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74616" name=""/>
                    <pic:cNvPicPr/>
                  </pic:nvPicPr>
                  <pic:blipFill>
                    <a:blip r:embed="rId6"/>
                    <a:stretch>
                      <a:fillRect/>
                    </a:stretch>
                  </pic:blipFill>
                  <pic:spPr>
                    <a:xfrm>
                      <a:off x="0" y="0"/>
                      <a:ext cx="5942965" cy="7706995"/>
                    </a:xfrm>
                    <a:prstGeom prst="rect">
                      <a:avLst/>
                    </a:prstGeom>
                  </pic:spPr>
                </pic:pic>
              </a:graphicData>
            </a:graphic>
          </wp:inline>
        </w:drawing>
      </w:r>
    </w:p>
    <w:p w14:paraId="1BFB85D2" w14:textId="77777777" w:rsidR="003856FA" w:rsidRDefault="003856FA" w:rsidP="003856FA">
      <w:pPr>
        <w:spacing w:after="220"/>
      </w:pPr>
    </w:p>
    <w:p w14:paraId="6DA3189B" w14:textId="77777777" w:rsidR="003856FA" w:rsidRPr="00FF4FE5" w:rsidRDefault="003856FA" w:rsidP="003856FA">
      <w:pPr>
        <w:spacing w:after="220"/>
      </w:pPr>
    </w:p>
    <w:p w14:paraId="3982C322" w14:textId="77777777" w:rsidR="00FF4FE5" w:rsidRDefault="00FF4FE5" w:rsidP="00FF4FE5">
      <w:pPr>
        <w:spacing w:after="220"/>
      </w:pPr>
    </w:p>
    <w:p w14:paraId="722D4698" w14:textId="77777777" w:rsidR="00E657F8" w:rsidRDefault="00000000">
      <w:pPr>
        <w:pStyle w:val="Heading3"/>
        <w:ind w:left="-5"/>
      </w:pPr>
      <w:r>
        <w:t>Deliverables</w:t>
      </w:r>
      <w:r>
        <w:rPr>
          <w:b w:val="0"/>
        </w:rPr>
        <w:t xml:space="preserve"> </w:t>
      </w:r>
    </w:p>
    <w:p w14:paraId="4DFA3A84" w14:textId="77777777" w:rsidR="00E657F8" w:rsidRDefault="00000000">
      <w:pPr>
        <w:numPr>
          <w:ilvl w:val="0"/>
          <w:numId w:val="2"/>
        </w:numPr>
        <w:spacing w:after="55"/>
        <w:ind w:hanging="288"/>
      </w:pPr>
      <w:r>
        <w:t>The .</w:t>
      </w:r>
      <w:proofErr w:type="spellStart"/>
      <w:r>
        <w:t>pbix</w:t>
      </w:r>
      <w:proofErr w:type="spellEnd"/>
      <w:r>
        <w:t xml:space="preserve"> file, with the model view, matrix visual, slicers, and both DAX measures included.</w:t>
      </w:r>
      <w:r>
        <w:rPr>
          <w:sz w:val="20"/>
        </w:rPr>
        <w:t xml:space="preserve"> </w:t>
      </w:r>
    </w:p>
    <w:p w14:paraId="13A3B931" w14:textId="77777777" w:rsidR="00E657F8" w:rsidRDefault="00000000">
      <w:pPr>
        <w:numPr>
          <w:ilvl w:val="0"/>
          <w:numId w:val="2"/>
        </w:numPr>
        <w:spacing w:after="51"/>
        <w:ind w:hanging="288"/>
      </w:pPr>
      <w:r>
        <w:t>A one-page write-up (Word or PDF) explicitly naming which OLAP operation (roll-up, drill-down, slice, dice) each visual demonstrates.</w:t>
      </w:r>
      <w:r>
        <w:rPr>
          <w:sz w:val="20"/>
        </w:rPr>
        <w:t xml:space="preserve"> </w:t>
      </w:r>
    </w:p>
    <w:p w14:paraId="0B043B1C" w14:textId="77777777" w:rsidR="00E657F8" w:rsidRDefault="00000000">
      <w:pPr>
        <w:spacing w:after="0" w:line="259" w:lineRule="auto"/>
        <w:ind w:left="0" w:firstLine="0"/>
      </w:pPr>
      <w:r>
        <w:rPr>
          <w:sz w:val="20"/>
        </w:rPr>
        <w:t xml:space="preserve"> </w:t>
      </w:r>
    </w:p>
    <w:tbl>
      <w:tblPr>
        <w:tblStyle w:val="TableGrid"/>
        <w:tblW w:w="9362" w:type="dxa"/>
        <w:tblInd w:w="5" w:type="dxa"/>
        <w:tblCellMar>
          <w:top w:w="49" w:type="dxa"/>
          <w:left w:w="108" w:type="dxa"/>
          <w:bottom w:w="0" w:type="dxa"/>
          <w:right w:w="115" w:type="dxa"/>
        </w:tblCellMar>
        <w:tblLook w:val="04A0" w:firstRow="1" w:lastRow="0" w:firstColumn="1" w:lastColumn="0" w:noHBand="0" w:noVBand="1"/>
      </w:tblPr>
      <w:tblGrid>
        <w:gridCol w:w="3200"/>
        <w:gridCol w:w="5062"/>
        <w:gridCol w:w="1100"/>
      </w:tblGrid>
      <w:tr w:rsidR="00E657F8" w14:paraId="5FAF4D33"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3C5C5E64" w14:textId="77777777" w:rsidR="00E657F8" w:rsidRDefault="00000000">
            <w:pPr>
              <w:spacing w:after="0" w:line="259" w:lineRule="auto"/>
              <w:ind w:left="0" w:firstLine="0"/>
            </w:pPr>
            <w:r>
              <w:rPr>
                <w:b/>
                <w:sz w:val="19"/>
              </w:rPr>
              <w:t>Criterion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3E9DE52A" w14:textId="77777777" w:rsidR="00E657F8" w:rsidRDefault="00000000">
            <w:pPr>
              <w:spacing w:after="0" w:line="259" w:lineRule="auto"/>
              <w:ind w:left="0" w:firstLine="0"/>
            </w:pPr>
            <w:r>
              <w:rPr>
                <w:b/>
                <w:sz w:val="19"/>
              </w:rPr>
              <w:t>What to look for</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4A6D56FF" w14:textId="77777777" w:rsidR="00E657F8" w:rsidRDefault="00000000">
            <w:pPr>
              <w:spacing w:after="0" w:line="259" w:lineRule="auto"/>
              <w:ind w:left="0" w:firstLine="0"/>
            </w:pPr>
            <w:r>
              <w:rPr>
                <w:b/>
                <w:sz w:val="19"/>
              </w:rPr>
              <w:t>Marks</w:t>
            </w:r>
            <w:r>
              <w:rPr>
                <w:sz w:val="20"/>
              </w:rPr>
              <w:t xml:space="preserve"> </w:t>
            </w:r>
          </w:p>
        </w:tc>
      </w:tr>
      <w:tr w:rsidR="00E657F8" w14:paraId="5298291A"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63319230" w14:textId="77777777" w:rsidR="00E657F8" w:rsidRDefault="00000000">
            <w:pPr>
              <w:spacing w:after="0" w:line="259" w:lineRule="auto"/>
              <w:ind w:left="0" w:firstLine="0"/>
            </w:pPr>
            <w:r>
              <w:rPr>
                <w:sz w:val="19"/>
              </w:rPr>
              <w:t>Star schema data model</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7FC23485" w14:textId="77777777" w:rsidR="00E657F8" w:rsidRDefault="00000000">
            <w:pPr>
              <w:spacing w:after="0" w:line="259" w:lineRule="auto"/>
              <w:ind w:left="0" w:firstLine="0"/>
            </w:pPr>
            <w:r>
              <w:rPr>
                <w:sz w:val="19"/>
              </w:rPr>
              <w:t>Fact and dimension tables correctly separated and related</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5865C089" w14:textId="77777777" w:rsidR="00E657F8" w:rsidRDefault="00000000">
            <w:pPr>
              <w:spacing w:after="0" w:line="259" w:lineRule="auto"/>
              <w:ind w:left="0" w:firstLine="0"/>
            </w:pPr>
            <w:r>
              <w:rPr>
                <w:sz w:val="19"/>
              </w:rPr>
              <w:t>5</w:t>
            </w:r>
            <w:r>
              <w:rPr>
                <w:sz w:val="20"/>
              </w:rPr>
              <w:t xml:space="preserve"> </w:t>
            </w:r>
          </w:p>
        </w:tc>
      </w:tr>
      <w:tr w:rsidR="00E657F8" w14:paraId="7C61A3F4" w14:textId="77777777">
        <w:trPr>
          <w:trHeight w:val="449"/>
        </w:trPr>
        <w:tc>
          <w:tcPr>
            <w:tcW w:w="3200" w:type="dxa"/>
            <w:tcBorders>
              <w:top w:val="single" w:sz="4" w:space="0" w:color="000000"/>
              <w:left w:val="single" w:sz="4" w:space="0" w:color="000000"/>
              <w:bottom w:val="single" w:sz="4" w:space="0" w:color="000000"/>
              <w:right w:val="single" w:sz="4" w:space="0" w:color="000000"/>
            </w:tcBorders>
          </w:tcPr>
          <w:p w14:paraId="326DA26A" w14:textId="77777777" w:rsidR="00E657F8" w:rsidRDefault="00000000">
            <w:pPr>
              <w:spacing w:after="0" w:line="259" w:lineRule="auto"/>
              <w:ind w:left="0" w:firstLine="0"/>
            </w:pPr>
            <w:r>
              <w:rPr>
                <w:sz w:val="19"/>
              </w:rPr>
              <w:t>Roll-up / drill-down demo</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32FC796D" w14:textId="77777777" w:rsidR="00E657F8" w:rsidRDefault="00000000">
            <w:pPr>
              <w:spacing w:after="0" w:line="259" w:lineRule="auto"/>
              <w:ind w:left="0" w:firstLine="0"/>
            </w:pPr>
            <w:r>
              <w:rPr>
                <w:sz w:val="19"/>
              </w:rPr>
              <w:t>Matrix visual genuinely expands and collapses through a hierarchy</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ACB17ED" w14:textId="77777777" w:rsidR="00E657F8" w:rsidRDefault="00000000">
            <w:pPr>
              <w:spacing w:after="0" w:line="259" w:lineRule="auto"/>
              <w:ind w:left="0" w:firstLine="0"/>
            </w:pPr>
            <w:r>
              <w:rPr>
                <w:sz w:val="19"/>
              </w:rPr>
              <w:t>5</w:t>
            </w:r>
            <w:r>
              <w:rPr>
                <w:sz w:val="20"/>
              </w:rPr>
              <w:t xml:space="preserve"> </w:t>
            </w:r>
          </w:p>
        </w:tc>
      </w:tr>
      <w:tr w:rsidR="00E657F8" w14:paraId="30261F19" w14:textId="77777777">
        <w:trPr>
          <w:trHeight w:val="446"/>
        </w:trPr>
        <w:tc>
          <w:tcPr>
            <w:tcW w:w="3200" w:type="dxa"/>
            <w:tcBorders>
              <w:top w:val="single" w:sz="4" w:space="0" w:color="000000"/>
              <w:left w:val="single" w:sz="4" w:space="0" w:color="000000"/>
              <w:bottom w:val="single" w:sz="4" w:space="0" w:color="000000"/>
              <w:right w:val="single" w:sz="4" w:space="0" w:color="000000"/>
            </w:tcBorders>
          </w:tcPr>
          <w:p w14:paraId="48DBC512" w14:textId="77777777" w:rsidR="00E657F8" w:rsidRDefault="00000000">
            <w:pPr>
              <w:spacing w:after="0" w:line="259" w:lineRule="auto"/>
              <w:ind w:left="0" w:firstLine="0"/>
            </w:pPr>
            <w:r>
              <w:rPr>
                <w:sz w:val="19"/>
              </w:rPr>
              <w:t>Slice and dice demo</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32242014" w14:textId="77777777" w:rsidR="00E657F8" w:rsidRDefault="00000000">
            <w:pPr>
              <w:spacing w:after="0" w:line="259" w:lineRule="auto"/>
              <w:ind w:left="0" w:firstLine="0"/>
            </w:pPr>
            <w:r>
              <w:rPr>
                <w:sz w:val="19"/>
              </w:rPr>
              <w:t>Slicers correctly isolate a single value and a combination of values</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2EEF5F41" w14:textId="77777777" w:rsidR="00E657F8" w:rsidRDefault="00000000">
            <w:pPr>
              <w:spacing w:after="0" w:line="259" w:lineRule="auto"/>
              <w:ind w:left="0" w:firstLine="0"/>
            </w:pPr>
            <w:r>
              <w:rPr>
                <w:sz w:val="19"/>
              </w:rPr>
              <w:t>5</w:t>
            </w:r>
            <w:r>
              <w:rPr>
                <w:sz w:val="20"/>
              </w:rPr>
              <w:t xml:space="preserve"> </w:t>
            </w:r>
          </w:p>
        </w:tc>
      </w:tr>
      <w:tr w:rsidR="00E657F8" w14:paraId="4788BC6E" w14:textId="77777777">
        <w:trPr>
          <w:trHeight w:val="229"/>
        </w:trPr>
        <w:tc>
          <w:tcPr>
            <w:tcW w:w="3200" w:type="dxa"/>
            <w:tcBorders>
              <w:top w:val="single" w:sz="4" w:space="0" w:color="000000"/>
              <w:left w:val="single" w:sz="4" w:space="0" w:color="000000"/>
              <w:bottom w:val="single" w:sz="4" w:space="0" w:color="000000"/>
              <w:right w:val="single" w:sz="4" w:space="0" w:color="000000"/>
            </w:tcBorders>
          </w:tcPr>
          <w:p w14:paraId="4183DDCB" w14:textId="77777777" w:rsidR="00E657F8" w:rsidRDefault="00000000">
            <w:pPr>
              <w:spacing w:after="0" w:line="259" w:lineRule="auto"/>
              <w:ind w:left="0" w:firstLine="0"/>
            </w:pPr>
            <w:r>
              <w:rPr>
                <w:sz w:val="19"/>
              </w:rPr>
              <w:t>DAX: RANKX measure</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7AE09B2B" w14:textId="77777777" w:rsidR="00E657F8" w:rsidRDefault="00000000">
            <w:pPr>
              <w:spacing w:after="0" w:line="259" w:lineRule="auto"/>
              <w:ind w:left="0" w:firstLine="0"/>
            </w:pPr>
            <w:r>
              <w:rPr>
                <w:sz w:val="19"/>
              </w:rPr>
              <w:t>Ranking measure works and is explained in the write-up</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5ADCC71" w14:textId="77777777" w:rsidR="00E657F8" w:rsidRDefault="00000000">
            <w:pPr>
              <w:spacing w:after="0" w:line="259" w:lineRule="auto"/>
              <w:ind w:left="0" w:firstLine="0"/>
            </w:pPr>
            <w:r>
              <w:rPr>
                <w:sz w:val="19"/>
              </w:rPr>
              <w:t>5</w:t>
            </w:r>
            <w:r>
              <w:rPr>
                <w:sz w:val="20"/>
              </w:rPr>
              <w:t xml:space="preserve"> </w:t>
            </w:r>
          </w:p>
        </w:tc>
      </w:tr>
      <w:tr w:rsidR="00E657F8" w14:paraId="0E689D96"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63B19656" w14:textId="77777777" w:rsidR="00E657F8" w:rsidRDefault="00000000">
            <w:pPr>
              <w:spacing w:after="0" w:line="259" w:lineRule="auto"/>
              <w:ind w:left="0" w:firstLine="0"/>
            </w:pPr>
            <w:r>
              <w:rPr>
                <w:sz w:val="19"/>
              </w:rPr>
              <w:t>DAX: time-intelligence measure</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2EE13AEF" w14:textId="77777777" w:rsidR="00E657F8" w:rsidRDefault="00000000">
            <w:pPr>
              <w:spacing w:after="0" w:line="259" w:lineRule="auto"/>
              <w:ind w:left="0" w:firstLine="0"/>
            </w:pPr>
            <w:r>
              <w:rPr>
                <w:sz w:val="19"/>
              </w:rPr>
              <w:t>Period-over-period measure works and is explained</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19EA690" w14:textId="77777777" w:rsidR="00E657F8" w:rsidRDefault="00000000">
            <w:pPr>
              <w:spacing w:after="0" w:line="259" w:lineRule="auto"/>
              <w:ind w:left="0" w:firstLine="0"/>
            </w:pPr>
            <w:r>
              <w:rPr>
                <w:sz w:val="19"/>
              </w:rPr>
              <w:t>5</w:t>
            </w:r>
            <w:r>
              <w:rPr>
                <w:sz w:val="20"/>
              </w:rPr>
              <w:t xml:space="preserve"> </w:t>
            </w:r>
          </w:p>
        </w:tc>
      </w:tr>
      <w:tr w:rsidR="00E657F8" w14:paraId="37925CFD" w14:textId="77777777">
        <w:trPr>
          <w:trHeight w:val="449"/>
        </w:trPr>
        <w:tc>
          <w:tcPr>
            <w:tcW w:w="3200" w:type="dxa"/>
            <w:tcBorders>
              <w:top w:val="single" w:sz="4" w:space="0" w:color="000000"/>
              <w:left w:val="single" w:sz="4" w:space="0" w:color="000000"/>
              <w:bottom w:val="single" w:sz="4" w:space="0" w:color="000000"/>
              <w:right w:val="single" w:sz="4" w:space="0" w:color="000000"/>
            </w:tcBorders>
          </w:tcPr>
          <w:p w14:paraId="5E722A9A" w14:textId="77777777" w:rsidR="00E657F8" w:rsidRDefault="00000000">
            <w:pPr>
              <w:spacing w:after="0" w:line="259" w:lineRule="auto"/>
              <w:ind w:left="0" w:firstLine="0"/>
            </w:pPr>
            <w:r>
              <w:rPr>
                <w:sz w:val="19"/>
              </w:rPr>
              <w:t>Write-up clarity</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5CD94F1A" w14:textId="77777777" w:rsidR="00E657F8" w:rsidRDefault="00000000">
            <w:pPr>
              <w:spacing w:after="0" w:line="259" w:lineRule="auto"/>
              <w:ind w:left="0" w:firstLine="0"/>
            </w:pPr>
            <w:r>
              <w:rPr>
                <w:sz w:val="19"/>
              </w:rPr>
              <w:t>Each visual is correctly mapped to the OLAP operation it shows</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7BC8DA3" w14:textId="77777777" w:rsidR="00E657F8" w:rsidRDefault="00000000">
            <w:pPr>
              <w:spacing w:after="0" w:line="259" w:lineRule="auto"/>
              <w:ind w:left="0" w:firstLine="0"/>
            </w:pPr>
            <w:r>
              <w:rPr>
                <w:sz w:val="19"/>
              </w:rPr>
              <w:t>5</w:t>
            </w:r>
            <w:r>
              <w:rPr>
                <w:sz w:val="20"/>
              </w:rPr>
              <w:t xml:space="preserve"> </w:t>
            </w:r>
          </w:p>
        </w:tc>
      </w:tr>
    </w:tbl>
    <w:p w14:paraId="05062749" w14:textId="77777777" w:rsidR="00E657F8" w:rsidRDefault="00000000">
      <w:pPr>
        <w:spacing w:after="204" w:line="259" w:lineRule="auto"/>
        <w:ind w:left="-29" w:right="-32" w:firstLine="0"/>
      </w:pPr>
      <w:r>
        <w:rPr>
          <w:rFonts w:ascii="Calibri" w:eastAsia="Calibri" w:hAnsi="Calibri" w:cs="Calibri"/>
          <w:noProof/>
          <w:sz w:val="22"/>
        </w:rPr>
        <mc:AlternateContent>
          <mc:Choice Requires="wpg">
            <w:drawing>
              <wp:inline distT="0" distB="0" distL="0" distR="0" wp14:anchorId="75A268A6" wp14:editId="72959A91">
                <wp:extent cx="5981447" cy="18288"/>
                <wp:effectExtent l="0" t="0" r="0" b="0"/>
                <wp:docPr id="5803" name="Group 5803"/>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6558" name="Shape 6558"/>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5803" style="width:470.98pt;height:1.44pt;mso-position-horizontal-relative:char;mso-position-vertical-relative:line" coordsize="59814,182">
                <v:shape id="Shape 6559" style="position:absolute;width:59814;height:182;left:0;top:0;" coordsize="5981447,18288" path="m0,0l5981447,0l5981447,18288l0,18288l0,0">
                  <v:stroke weight="0pt" endcap="flat" joinstyle="miter" miterlimit="10" on="false" color="#000000" opacity="0"/>
                  <v:fill on="true" color="#1f4e79"/>
                </v:shape>
              </v:group>
            </w:pict>
          </mc:Fallback>
        </mc:AlternateContent>
      </w:r>
    </w:p>
    <w:p w14:paraId="581DD909" w14:textId="77777777" w:rsidR="00E657F8" w:rsidRDefault="00000000">
      <w:pPr>
        <w:spacing w:after="135" w:line="259" w:lineRule="auto"/>
        <w:ind w:left="-5" w:hanging="10"/>
      </w:pPr>
      <w:r>
        <w:rPr>
          <w:b/>
          <w:sz w:val="18"/>
        </w:rPr>
        <w:t>ASSIGNMENT 2 — TABLEAU</w:t>
      </w:r>
      <w:r>
        <w:rPr>
          <w:sz w:val="20"/>
        </w:rPr>
        <w:t xml:space="preserve"> </w:t>
      </w:r>
    </w:p>
    <w:p w14:paraId="0C1C0CFB" w14:textId="77777777" w:rsidR="00E657F8" w:rsidRDefault="00000000">
      <w:pPr>
        <w:pStyle w:val="Heading2"/>
        <w:ind w:left="-5"/>
      </w:pPr>
      <w:r>
        <w:t>Visualizing the Decision</w:t>
      </w:r>
      <w:r>
        <w:rPr>
          <w:b w:val="0"/>
        </w:rPr>
        <w:t xml:space="preserve"> </w:t>
      </w:r>
    </w:p>
    <w:p w14:paraId="2B2AC370" w14:textId="77777777" w:rsidR="00E657F8" w:rsidRDefault="00000000">
      <w:pPr>
        <w:spacing w:after="218" w:line="240" w:lineRule="auto"/>
        <w:ind w:left="-5" w:hanging="10"/>
      </w:pPr>
      <w:r>
        <w:rPr>
          <w:i/>
          <w:sz w:val="22"/>
        </w:rPr>
        <w:t>Concepts covered: business intelligence dashboards, OLAP operations, types of decisions, decision support.</w:t>
      </w:r>
      <w:r>
        <w:rPr>
          <w:sz w:val="20"/>
        </w:rPr>
        <w:t xml:space="preserve"> </w:t>
      </w:r>
    </w:p>
    <w:p w14:paraId="229879C1" w14:textId="77777777" w:rsidR="00E657F8" w:rsidRDefault="00000000">
      <w:pPr>
        <w:pStyle w:val="Heading3"/>
        <w:ind w:left="-5"/>
      </w:pPr>
      <w:r>
        <w:t>Objective</w:t>
      </w:r>
      <w:r>
        <w:rPr>
          <w:b w:val="0"/>
        </w:rPr>
        <w:t xml:space="preserve"> </w:t>
      </w:r>
    </w:p>
    <w:p w14:paraId="4E83A154" w14:textId="5CCFD9EA" w:rsidR="00E657F8" w:rsidRDefault="00000000">
      <w:pPr>
        <w:spacing w:after="217" w:line="240" w:lineRule="auto"/>
        <w:ind w:left="-5" w:hanging="10"/>
      </w:pPr>
      <w:r>
        <w:rPr>
          <w:sz w:val="22"/>
        </w:rPr>
        <w:t xml:space="preserve">Build an interactive Tableau dashboard that a manager could genuinely use to make a </w:t>
      </w:r>
      <w:proofErr w:type="gramStart"/>
      <w:r>
        <w:rPr>
          <w:sz w:val="22"/>
        </w:rPr>
        <w:t xml:space="preserve">decision, </w:t>
      </w:r>
      <w:r w:rsidR="002D4272">
        <w:rPr>
          <w:sz w:val="22"/>
        </w:rPr>
        <w:t xml:space="preserve"> </w:t>
      </w:r>
      <w:r>
        <w:rPr>
          <w:sz w:val="22"/>
        </w:rPr>
        <w:t>and</w:t>
      </w:r>
      <w:proofErr w:type="gramEnd"/>
      <w:r>
        <w:rPr>
          <w:sz w:val="22"/>
        </w:rPr>
        <w:t xml:space="preserve"> identify what kind of decision it supports.</w:t>
      </w:r>
      <w:r>
        <w:rPr>
          <w:sz w:val="20"/>
        </w:rPr>
        <w:t xml:space="preserve"> </w:t>
      </w:r>
    </w:p>
    <w:p w14:paraId="2AD0E08B" w14:textId="77777777" w:rsidR="00E657F8" w:rsidRDefault="00000000">
      <w:pPr>
        <w:pStyle w:val="Heading3"/>
        <w:ind w:left="-5"/>
      </w:pPr>
      <w:r>
        <w:t>Tasks</w:t>
      </w:r>
      <w:r>
        <w:rPr>
          <w:b w:val="0"/>
        </w:rPr>
        <w:t xml:space="preserve"> </w:t>
      </w:r>
    </w:p>
    <w:p w14:paraId="2A4303D9" w14:textId="77777777" w:rsidR="00E657F8" w:rsidRDefault="00000000">
      <w:pPr>
        <w:numPr>
          <w:ilvl w:val="0"/>
          <w:numId w:val="3"/>
        </w:numPr>
        <w:ind w:hanging="360"/>
      </w:pPr>
      <w:r>
        <w:t>Connect Tableau to the sales dataset.</w:t>
      </w:r>
      <w:r>
        <w:rPr>
          <w:sz w:val="20"/>
        </w:rPr>
        <w:t xml:space="preserve"> </w:t>
      </w:r>
    </w:p>
    <w:p w14:paraId="52A945A5" w14:textId="3309C3E5" w:rsidR="002D4272" w:rsidRDefault="00000000" w:rsidP="002D4272">
      <w:pPr>
        <w:numPr>
          <w:ilvl w:val="0"/>
          <w:numId w:val="3"/>
        </w:numPr>
        <w:ind w:hanging="360"/>
      </w:pPr>
      <w:r>
        <w:t>Build at least three linked worksheets: one geographic view (map), one categorical breakdown (bar chart), and one trend view (line chart over time).</w:t>
      </w:r>
      <w:r>
        <w:rPr>
          <w:sz w:val="20"/>
        </w:rPr>
        <w:t xml:space="preserve"> </w:t>
      </w:r>
    </w:p>
    <w:p w14:paraId="17B863B5" w14:textId="77777777" w:rsidR="00E657F8" w:rsidRPr="002D4272" w:rsidRDefault="00000000">
      <w:pPr>
        <w:numPr>
          <w:ilvl w:val="0"/>
          <w:numId w:val="3"/>
        </w:numPr>
        <w:ind w:hanging="360"/>
      </w:pPr>
      <w:r>
        <w:t>On the geographic or categorical view, build a drill-down hierarchy (for example Region → State → City) and demonstrate expanding and collapsing it — roll-up and drill-down.</w:t>
      </w:r>
      <w:r>
        <w:rPr>
          <w:sz w:val="20"/>
        </w:rPr>
        <w:t xml:space="preserve"> </w:t>
      </w:r>
    </w:p>
    <w:p w14:paraId="40535D28" w14:textId="77777777" w:rsidR="002D4272" w:rsidRDefault="002D4272" w:rsidP="002D4272">
      <w:pPr>
        <w:ind w:left="0" w:firstLine="0"/>
        <w:rPr>
          <w:sz w:val="20"/>
        </w:rPr>
      </w:pPr>
    </w:p>
    <w:p w14:paraId="2C03F7FD" w14:textId="03C210AD" w:rsidR="002D4272" w:rsidRDefault="002D4272" w:rsidP="002D4272">
      <w:pPr>
        <w:ind w:left="0" w:firstLine="0"/>
      </w:pPr>
      <w:r w:rsidRPr="002D4272">
        <w:drawing>
          <wp:inline distT="0" distB="0" distL="0" distR="0" wp14:anchorId="47066D67" wp14:editId="3CA7945D">
            <wp:extent cx="5942965" cy="2589530"/>
            <wp:effectExtent l="0" t="0" r="635" b="1270"/>
            <wp:docPr id="2085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0306" name=""/>
                    <pic:cNvPicPr/>
                  </pic:nvPicPr>
                  <pic:blipFill>
                    <a:blip r:embed="rId7"/>
                    <a:stretch>
                      <a:fillRect/>
                    </a:stretch>
                  </pic:blipFill>
                  <pic:spPr>
                    <a:xfrm>
                      <a:off x="0" y="0"/>
                      <a:ext cx="5942965" cy="2589530"/>
                    </a:xfrm>
                    <a:prstGeom prst="rect">
                      <a:avLst/>
                    </a:prstGeom>
                  </pic:spPr>
                </pic:pic>
              </a:graphicData>
            </a:graphic>
          </wp:inline>
        </w:drawing>
      </w:r>
    </w:p>
    <w:p w14:paraId="17D5D6E5" w14:textId="77777777" w:rsidR="00E657F8" w:rsidRPr="004502A9" w:rsidRDefault="00000000">
      <w:pPr>
        <w:numPr>
          <w:ilvl w:val="0"/>
          <w:numId w:val="3"/>
        </w:numPr>
        <w:ind w:hanging="360"/>
      </w:pPr>
      <w:r>
        <w:t>Add at least one filter and one parameter that let a user slice to a single value and dice to a combination of values.</w:t>
      </w:r>
      <w:r>
        <w:rPr>
          <w:sz w:val="20"/>
        </w:rPr>
        <w:t xml:space="preserve"> </w:t>
      </w:r>
    </w:p>
    <w:p w14:paraId="60DCB5F1" w14:textId="0E3CD9BC" w:rsidR="004502A9" w:rsidRDefault="004502A9">
      <w:pPr>
        <w:spacing w:after="160" w:line="278" w:lineRule="auto"/>
        <w:ind w:left="0" w:firstLine="0"/>
        <w:rPr>
          <w:sz w:val="20"/>
        </w:rPr>
      </w:pPr>
      <w:r>
        <w:rPr>
          <w:sz w:val="20"/>
        </w:rPr>
        <w:br w:type="page"/>
      </w:r>
    </w:p>
    <w:p w14:paraId="4F79CC73" w14:textId="7F9E2D0F" w:rsidR="004502A9" w:rsidRDefault="004502A9" w:rsidP="004502A9">
      <w:r w:rsidRPr="004502A9">
        <w:drawing>
          <wp:inline distT="0" distB="0" distL="0" distR="0" wp14:anchorId="72338F95" wp14:editId="7BF54ADE">
            <wp:extent cx="5942965" cy="3545840"/>
            <wp:effectExtent l="0" t="0" r="635" b="0"/>
            <wp:docPr id="6345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77819" name=""/>
                    <pic:cNvPicPr/>
                  </pic:nvPicPr>
                  <pic:blipFill>
                    <a:blip r:embed="rId8"/>
                    <a:stretch>
                      <a:fillRect/>
                    </a:stretch>
                  </pic:blipFill>
                  <pic:spPr>
                    <a:xfrm>
                      <a:off x="0" y="0"/>
                      <a:ext cx="5942965" cy="3545840"/>
                    </a:xfrm>
                    <a:prstGeom prst="rect">
                      <a:avLst/>
                    </a:prstGeom>
                  </pic:spPr>
                </pic:pic>
              </a:graphicData>
            </a:graphic>
          </wp:inline>
        </w:drawing>
      </w:r>
    </w:p>
    <w:p w14:paraId="7AEE5AA0" w14:textId="7E2CADE9" w:rsidR="004502A9" w:rsidRDefault="004502A9" w:rsidP="004502A9">
      <w:r w:rsidRPr="004502A9">
        <w:drawing>
          <wp:inline distT="0" distB="0" distL="0" distR="0" wp14:anchorId="1318C86C" wp14:editId="31F89231">
            <wp:extent cx="5942965" cy="2005965"/>
            <wp:effectExtent l="0" t="0" r="635" b="0"/>
            <wp:docPr id="121807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2727" name=""/>
                    <pic:cNvPicPr/>
                  </pic:nvPicPr>
                  <pic:blipFill>
                    <a:blip r:embed="rId9"/>
                    <a:stretch>
                      <a:fillRect/>
                    </a:stretch>
                  </pic:blipFill>
                  <pic:spPr>
                    <a:xfrm>
                      <a:off x="0" y="0"/>
                      <a:ext cx="5942965" cy="2005965"/>
                    </a:xfrm>
                    <a:prstGeom prst="rect">
                      <a:avLst/>
                    </a:prstGeom>
                  </pic:spPr>
                </pic:pic>
              </a:graphicData>
            </a:graphic>
          </wp:inline>
        </w:drawing>
      </w:r>
    </w:p>
    <w:p w14:paraId="1FA48085" w14:textId="5F893845" w:rsidR="004502A9" w:rsidRDefault="004502A9" w:rsidP="004502A9">
      <w:r>
        <w:tab/>
      </w:r>
      <w:r w:rsidRPr="004502A9">
        <w:drawing>
          <wp:inline distT="0" distB="0" distL="0" distR="0" wp14:anchorId="2E40A6BA" wp14:editId="1A08E4C4">
            <wp:extent cx="5942965" cy="3444875"/>
            <wp:effectExtent l="0" t="0" r="635" b="3175"/>
            <wp:docPr id="13490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2661" name=""/>
                    <pic:cNvPicPr/>
                  </pic:nvPicPr>
                  <pic:blipFill>
                    <a:blip r:embed="rId10"/>
                    <a:stretch>
                      <a:fillRect/>
                    </a:stretch>
                  </pic:blipFill>
                  <pic:spPr>
                    <a:xfrm>
                      <a:off x="0" y="0"/>
                      <a:ext cx="5942965" cy="3444875"/>
                    </a:xfrm>
                    <a:prstGeom prst="rect">
                      <a:avLst/>
                    </a:prstGeom>
                  </pic:spPr>
                </pic:pic>
              </a:graphicData>
            </a:graphic>
          </wp:inline>
        </w:drawing>
      </w:r>
    </w:p>
    <w:p w14:paraId="58A08DE5" w14:textId="77777777" w:rsidR="004502A9" w:rsidRDefault="004502A9" w:rsidP="004502A9"/>
    <w:p w14:paraId="4E4146FD" w14:textId="1BB732F5" w:rsidR="004502A9" w:rsidRDefault="004502A9" w:rsidP="004502A9">
      <w:r w:rsidRPr="004502A9">
        <w:drawing>
          <wp:inline distT="0" distB="0" distL="0" distR="0" wp14:anchorId="5E2A93A7" wp14:editId="5A06DEE7">
            <wp:extent cx="5942965" cy="1895475"/>
            <wp:effectExtent l="0" t="0" r="635" b="9525"/>
            <wp:docPr id="19039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76472" name=""/>
                    <pic:cNvPicPr/>
                  </pic:nvPicPr>
                  <pic:blipFill>
                    <a:blip r:embed="rId11"/>
                    <a:stretch>
                      <a:fillRect/>
                    </a:stretch>
                  </pic:blipFill>
                  <pic:spPr>
                    <a:xfrm>
                      <a:off x="0" y="0"/>
                      <a:ext cx="5942965" cy="1895475"/>
                    </a:xfrm>
                    <a:prstGeom prst="rect">
                      <a:avLst/>
                    </a:prstGeom>
                  </pic:spPr>
                </pic:pic>
              </a:graphicData>
            </a:graphic>
          </wp:inline>
        </w:drawing>
      </w:r>
    </w:p>
    <w:p w14:paraId="6E13E257" w14:textId="77777777" w:rsidR="004502A9" w:rsidRDefault="004502A9" w:rsidP="004502A9"/>
    <w:p w14:paraId="07291382" w14:textId="26A0E0F0" w:rsidR="004502A9" w:rsidRPr="002D4272" w:rsidRDefault="004502A9" w:rsidP="004502A9">
      <w:r>
        <w:t xml:space="preserve">DICE </w:t>
      </w:r>
      <w:proofErr w:type="gramStart"/>
      <w:r>
        <w:t>( Category</w:t>
      </w:r>
      <w:proofErr w:type="gramEnd"/>
      <w:r>
        <w:t xml:space="preserve">: Phone, </w:t>
      </w:r>
      <w:proofErr w:type="spellStart"/>
      <w:proofErr w:type="gramStart"/>
      <w:r>
        <w:t>Region:South</w:t>
      </w:r>
      <w:proofErr w:type="spellEnd"/>
      <w:proofErr w:type="gramEnd"/>
      <w:r>
        <w:br/>
      </w:r>
      <w:r>
        <w:br/>
      </w:r>
      <w:r w:rsidRPr="004502A9">
        <w:drawing>
          <wp:inline distT="0" distB="0" distL="0" distR="0" wp14:anchorId="59272315" wp14:editId="73A6A717">
            <wp:extent cx="5942965" cy="1876425"/>
            <wp:effectExtent l="0" t="0" r="635" b="9525"/>
            <wp:docPr id="30525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4445" name=""/>
                    <pic:cNvPicPr/>
                  </pic:nvPicPr>
                  <pic:blipFill>
                    <a:blip r:embed="rId12"/>
                    <a:stretch>
                      <a:fillRect/>
                    </a:stretch>
                  </pic:blipFill>
                  <pic:spPr>
                    <a:xfrm>
                      <a:off x="0" y="0"/>
                      <a:ext cx="5942965" cy="1876425"/>
                    </a:xfrm>
                    <a:prstGeom prst="rect">
                      <a:avLst/>
                    </a:prstGeom>
                  </pic:spPr>
                </pic:pic>
              </a:graphicData>
            </a:graphic>
          </wp:inline>
        </w:drawing>
      </w:r>
    </w:p>
    <w:p w14:paraId="3289F96B" w14:textId="1B9DDA01" w:rsidR="002D4272" w:rsidRDefault="002D4272" w:rsidP="002D4272">
      <w:pPr>
        <w:ind w:left="489" w:firstLine="0"/>
      </w:pPr>
      <w:r w:rsidRPr="002D4272">
        <w:drawing>
          <wp:inline distT="0" distB="0" distL="0" distR="0" wp14:anchorId="11C11F79" wp14:editId="4D904889">
            <wp:extent cx="5942965" cy="2523490"/>
            <wp:effectExtent l="0" t="0" r="635" b="0"/>
            <wp:docPr id="13967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59412" name=""/>
                    <pic:cNvPicPr/>
                  </pic:nvPicPr>
                  <pic:blipFill>
                    <a:blip r:embed="rId13"/>
                    <a:stretch>
                      <a:fillRect/>
                    </a:stretch>
                  </pic:blipFill>
                  <pic:spPr>
                    <a:xfrm>
                      <a:off x="0" y="0"/>
                      <a:ext cx="5942965" cy="2523490"/>
                    </a:xfrm>
                    <a:prstGeom prst="rect">
                      <a:avLst/>
                    </a:prstGeom>
                  </pic:spPr>
                </pic:pic>
              </a:graphicData>
            </a:graphic>
          </wp:inline>
        </w:drawing>
      </w:r>
    </w:p>
    <w:p w14:paraId="0E9010E9" w14:textId="77777777" w:rsidR="002D4272" w:rsidRDefault="002D4272" w:rsidP="002D4272">
      <w:pPr>
        <w:ind w:left="489" w:firstLine="0"/>
      </w:pPr>
    </w:p>
    <w:p w14:paraId="4A36D07B" w14:textId="0D003A68" w:rsidR="002D4272" w:rsidRDefault="002D4272" w:rsidP="002D4272">
      <w:pPr>
        <w:ind w:left="489" w:firstLine="0"/>
      </w:pPr>
      <w:r w:rsidRPr="002D4272">
        <w:drawing>
          <wp:inline distT="0" distB="0" distL="0" distR="0" wp14:anchorId="5CCD5FE7" wp14:editId="4DE4FCA1">
            <wp:extent cx="5744377" cy="5906324"/>
            <wp:effectExtent l="0" t="0" r="8890" b="0"/>
            <wp:docPr id="10244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94035" name=""/>
                    <pic:cNvPicPr/>
                  </pic:nvPicPr>
                  <pic:blipFill>
                    <a:blip r:embed="rId14"/>
                    <a:stretch>
                      <a:fillRect/>
                    </a:stretch>
                  </pic:blipFill>
                  <pic:spPr>
                    <a:xfrm>
                      <a:off x="0" y="0"/>
                      <a:ext cx="5744377" cy="5906324"/>
                    </a:xfrm>
                    <a:prstGeom prst="rect">
                      <a:avLst/>
                    </a:prstGeom>
                  </pic:spPr>
                </pic:pic>
              </a:graphicData>
            </a:graphic>
          </wp:inline>
        </w:drawing>
      </w:r>
    </w:p>
    <w:p w14:paraId="315D0076" w14:textId="77777777" w:rsidR="002D4272" w:rsidRDefault="002D4272" w:rsidP="002D4272">
      <w:pPr>
        <w:ind w:left="489" w:firstLine="0"/>
      </w:pPr>
    </w:p>
    <w:p w14:paraId="36BDE90E" w14:textId="14EF6BF6" w:rsidR="002D4272" w:rsidRDefault="002D4272" w:rsidP="002D4272">
      <w:pPr>
        <w:ind w:left="489" w:firstLine="0"/>
      </w:pPr>
      <w:r w:rsidRPr="002D4272">
        <w:drawing>
          <wp:inline distT="0" distB="0" distL="0" distR="0" wp14:anchorId="400D6E1F" wp14:editId="638F1D20">
            <wp:extent cx="5942965" cy="2040890"/>
            <wp:effectExtent l="0" t="0" r="635" b="0"/>
            <wp:docPr id="73542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26670" name=""/>
                    <pic:cNvPicPr/>
                  </pic:nvPicPr>
                  <pic:blipFill>
                    <a:blip r:embed="rId15"/>
                    <a:stretch>
                      <a:fillRect/>
                    </a:stretch>
                  </pic:blipFill>
                  <pic:spPr>
                    <a:xfrm>
                      <a:off x="0" y="0"/>
                      <a:ext cx="5942965" cy="2040890"/>
                    </a:xfrm>
                    <a:prstGeom prst="rect">
                      <a:avLst/>
                    </a:prstGeom>
                  </pic:spPr>
                </pic:pic>
              </a:graphicData>
            </a:graphic>
          </wp:inline>
        </w:drawing>
      </w:r>
    </w:p>
    <w:p w14:paraId="062578E6" w14:textId="11A29BA7" w:rsidR="002D4272" w:rsidRDefault="002D4272" w:rsidP="002D4272">
      <w:pPr>
        <w:ind w:left="489" w:firstLine="0"/>
      </w:pPr>
      <w:r w:rsidRPr="002D4272">
        <w:drawing>
          <wp:inline distT="0" distB="0" distL="0" distR="0" wp14:anchorId="263A08B2" wp14:editId="498E06D2">
            <wp:extent cx="5942965" cy="1268095"/>
            <wp:effectExtent l="0" t="0" r="635" b="8255"/>
            <wp:docPr id="43515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3803" name=""/>
                    <pic:cNvPicPr/>
                  </pic:nvPicPr>
                  <pic:blipFill>
                    <a:blip r:embed="rId16"/>
                    <a:stretch>
                      <a:fillRect/>
                    </a:stretch>
                  </pic:blipFill>
                  <pic:spPr>
                    <a:xfrm>
                      <a:off x="0" y="0"/>
                      <a:ext cx="5942965" cy="1268095"/>
                    </a:xfrm>
                    <a:prstGeom prst="rect">
                      <a:avLst/>
                    </a:prstGeom>
                  </pic:spPr>
                </pic:pic>
              </a:graphicData>
            </a:graphic>
          </wp:inline>
        </w:drawing>
      </w:r>
    </w:p>
    <w:p w14:paraId="637DCB88" w14:textId="77777777" w:rsidR="004502A9" w:rsidRDefault="004502A9" w:rsidP="002D4272">
      <w:pPr>
        <w:ind w:left="489" w:firstLine="0"/>
      </w:pPr>
    </w:p>
    <w:p w14:paraId="578DE90C" w14:textId="2585C021" w:rsidR="004502A9" w:rsidRDefault="004502A9" w:rsidP="002D4272">
      <w:pPr>
        <w:ind w:left="489" w:firstLine="0"/>
      </w:pPr>
      <w:r w:rsidRPr="004502A9">
        <w:drawing>
          <wp:inline distT="0" distB="0" distL="0" distR="0" wp14:anchorId="17287760" wp14:editId="3D9FBED0">
            <wp:extent cx="5942965" cy="1953895"/>
            <wp:effectExtent l="0" t="0" r="635" b="8255"/>
            <wp:docPr id="177133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39139" name=""/>
                    <pic:cNvPicPr/>
                  </pic:nvPicPr>
                  <pic:blipFill>
                    <a:blip r:embed="rId17"/>
                    <a:stretch>
                      <a:fillRect/>
                    </a:stretch>
                  </pic:blipFill>
                  <pic:spPr>
                    <a:xfrm>
                      <a:off x="0" y="0"/>
                      <a:ext cx="5942965" cy="1953895"/>
                    </a:xfrm>
                    <a:prstGeom prst="rect">
                      <a:avLst/>
                    </a:prstGeom>
                  </pic:spPr>
                </pic:pic>
              </a:graphicData>
            </a:graphic>
          </wp:inline>
        </w:drawing>
      </w:r>
    </w:p>
    <w:p w14:paraId="15B2A9CB" w14:textId="2DE1421A" w:rsidR="004502A9" w:rsidRDefault="004502A9" w:rsidP="002D4272">
      <w:pPr>
        <w:ind w:left="489" w:firstLine="0"/>
      </w:pPr>
      <w:r>
        <w:tab/>
      </w:r>
      <w:r w:rsidRPr="004502A9">
        <w:drawing>
          <wp:inline distT="0" distB="0" distL="0" distR="0" wp14:anchorId="35B1AC8C" wp14:editId="69F21561">
            <wp:extent cx="5942965" cy="3421380"/>
            <wp:effectExtent l="0" t="0" r="635" b="7620"/>
            <wp:docPr id="16540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7258" name=""/>
                    <pic:cNvPicPr/>
                  </pic:nvPicPr>
                  <pic:blipFill>
                    <a:blip r:embed="rId18"/>
                    <a:stretch>
                      <a:fillRect/>
                    </a:stretch>
                  </pic:blipFill>
                  <pic:spPr>
                    <a:xfrm>
                      <a:off x="0" y="0"/>
                      <a:ext cx="5942965" cy="3421380"/>
                    </a:xfrm>
                    <a:prstGeom prst="rect">
                      <a:avLst/>
                    </a:prstGeom>
                  </pic:spPr>
                </pic:pic>
              </a:graphicData>
            </a:graphic>
          </wp:inline>
        </w:drawing>
      </w:r>
    </w:p>
    <w:p w14:paraId="1D69E9D7" w14:textId="77777777" w:rsidR="004502A9" w:rsidRDefault="004502A9" w:rsidP="002D4272">
      <w:pPr>
        <w:ind w:left="489" w:firstLine="0"/>
      </w:pPr>
    </w:p>
    <w:p w14:paraId="44EB1CA8" w14:textId="6F5AF904" w:rsidR="004502A9" w:rsidRDefault="004502A9" w:rsidP="002D4272">
      <w:pPr>
        <w:ind w:left="489" w:firstLine="0"/>
      </w:pPr>
      <w:r w:rsidRPr="004502A9">
        <w:drawing>
          <wp:inline distT="0" distB="0" distL="0" distR="0" wp14:anchorId="100FF602" wp14:editId="2702990F">
            <wp:extent cx="5942965" cy="1424305"/>
            <wp:effectExtent l="0" t="0" r="635" b="4445"/>
            <wp:docPr id="213829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94221" name=""/>
                    <pic:cNvPicPr/>
                  </pic:nvPicPr>
                  <pic:blipFill>
                    <a:blip r:embed="rId19"/>
                    <a:stretch>
                      <a:fillRect/>
                    </a:stretch>
                  </pic:blipFill>
                  <pic:spPr>
                    <a:xfrm>
                      <a:off x="0" y="0"/>
                      <a:ext cx="5942965" cy="1424305"/>
                    </a:xfrm>
                    <a:prstGeom prst="rect">
                      <a:avLst/>
                    </a:prstGeom>
                  </pic:spPr>
                </pic:pic>
              </a:graphicData>
            </a:graphic>
          </wp:inline>
        </w:drawing>
      </w:r>
    </w:p>
    <w:p w14:paraId="5ACB7DCB" w14:textId="77777777" w:rsidR="004502A9" w:rsidRDefault="004502A9" w:rsidP="002D4272">
      <w:pPr>
        <w:ind w:left="489" w:firstLine="0"/>
      </w:pPr>
    </w:p>
    <w:p w14:paraId="31213FE5" w14:textId="1F876AFD" w:rsidR="004502A9" w:rsidRDefault="004502A9" w:rsidP="002D4272">
      <w:pPr>
        <w:ind w:left="489" w:firstLine="0"/>
      </w:pPr>
      <w:r w:rsidRPr="004502A9">
        <w:drawing>
          <wp:inline distT="0" distB="0" distL="0" distR="0" wp14:anchorId="29203E42" wp14:editId="0403651D">
            <wp:extent cx="5942965" cy="3975100"/>
            <wp:effectExtent l="0" t="0" r="635" b="6350"/>
            <wp:docPr id="179918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82086" name=""/>
                    <pic:cNvPicPr/>
                  </pic:nvPicPr>
                  <pic:blipFill>
                    <a:blip r:embed="rId20"/>
                    <a:stretch>
                      <a:fillRect/>
                    </a:stretch>
                  </pic:blipFill>
                  <pic:spPr>
                    <a:xfrm>
                      <a:off x="0" y="0"/>
                      <a:ext cx="5942965" cy="3975100"/>
                    </a:xfrm>
                    <a:prstGeom prst="rect">
                      <a:avLst/>
                    </a:prstGeom>
                  </pic:spPr>
                </pic:pic>
              </a:graphicData>
            </a:graphic>
          </wp:inline>
        </w:drawing>
      </w:r>
    </w:p>
    <w:p w14:paraId="7CFC99D8" w14:textId="77777777" w:rsidR="004502A9" w:rsidRDefault="004502A9" w:rsidP="002D4272">
      <w:pPr>
        <w:ind w:left="489" w:firstLine="0"/>
      </w:pPr>
    </w:p>
    <w:p w14:paraId="79AE83F5" w14:textId="04A91B17" w:rsidR="004502A9" w:rsidRDefault="004502A9" w:rsidP="002D4272">
      <w:pPr>
        <w:ind w:left="489" w:firstLine="0"/>
      </w:pPr>
      <w:r w:rsidRPr="004502A9">
        <w:drawing>
          <wp:inline distT="0" distB="0" distL="0" distR="0" wp14:anchorId="6680EF49" wp14:editId="750AFCE1">
            <wp:extent cx="5942965" cy="1529080"/>
            <wp:effectExtent l="0" t="0" r="635" b="0"/>
            <wp:docPr id="2604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50247" name=""/>
                    <pic:cNvPicPr/>
                  </pic:nvPicPr>
                  <pic:blipFill>
                    <a:blip r:embed="rId21"/>
                    <a:stretch>
                      <a:fillRect/>
                    </a:stretch>
                  </pic:blipFill>
                  <pic:spPr>
                    <a:xfrm>
                      <a:off x="0" y="0"/>
                      <a:ext cx="5942965" cy="1529080"/>
                    </a:xfrm>
                    <a:prstGeom prst="rect">
                      <a:avLst/>
                    </a:prstGeom>
                  </pic:spPr>
                </pic:pic>
              </a:graphicData>
            </a:graphic>
          </wp:inline>
        </w:drawing>
      </w:r>
    </w:p>
    <w:p w14:paraId="6CF72937" w14:textId="77777777" w:rsidR="004502A9" w:rsidRDefault="004502A9" w:rsidP="002D4272">
      <w:pPr>
        <w:ind w:left="489" w:firstLine="0"/>
      </w:pPr>
    </w:p>
    <w:p w14:paraId="3293AA74" w14:textId="08A44485" w:rsidR="004502A9" w:rsidRDefault="004502A9" w:rsidP="002D4272">
      <w:pPr>
        <w:ind w:left="489" w:firstLine="0"/>
      </w:pPr>
      <w:r w:rsidRPr="004502A9">
        <w:drawing>
          <wp:inline distT="0" distB="0" distL="0" distR="0" wp14:anchorId="20E558F1" wp14:editId="786E7001">
            <wp:extent cx="5942965" cy="2024380"/>
            <wp:effectExtent l="0" t="0" r="635" b="0"/>
            <wp:docPr id="18807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20668" name=""/>
                    <pic:cNvPicPr/>
                  </pic:nvPicPr>
                  <pic:blipFill>
                    <a:blip r:embed="rId22"/>
                    <a:stretch>
                      <a:fillRect/>
                    </a:stretch>
                  </pic:blipFill>
                  <pic:spPr>
                    <a:xfrm>
                      <a:off x="0" y="0"/>
                      <a:ext cx="5942965" cy="2024380"/>
                    </a:xfrm>
                    <a:prstGeom prst="rect">
                      <a:avLst/>
                    </a:prstGeom>
                  </pic:spPr>
                </pic:pic>
              </a:graphicData>
            </a:graphic>
          </wp:inline>
        </w:drawing>
      </w:r>
    </w:p>
    <w:p w14:paraId="0B4C3AE8" w14:textId="77777777" w:rsidR="004502A9" w:rsidRDefault="004502A9" w:rsidP="002D4272">
      <w:pPr>
        <w:ind w:left="489" w:firstLine="0"/>
      </w:pPr>
    </w:p>
    <w:p w14:paraId="7458B6A7" w14:textId="1B59A94A" w:rsidR="004502A9" w:rsidRDefault="004502A9" w:rsidP="002D4272">
      <w:pPr>
        <w:ind w:left="489" w:firstLine="0"/>
      </w:pPr>
      <w:r w:rsidRPr="004502A9">
        <w:drawing>
          <wp:inline distT="0" distB="0" distL="0" distR="0" wp14:anchorId="59C02EC2" wp14:editId="60654600">
            <wp:extent cx="5942965" cy="3989705"/>
            <wp:effectExtent l="0" t="0" r="635" b="0"/>
            <wp:docPr id="16065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8325" name=""/>
                    <pic:cNvPicPr/>
                  </pic:nvPicPr>
                  <pic:blipFill>
                    <a:blip r:embed="rId23"/>
                    <a:stretch>
                      <a:fillRect/>
                    </a:stretch>
                  </pic:blipFill>
                  <pic:spPr>
                    <a:xfrm>
                      <a:off x="0" y="0"/>
                      <a:ext cx="5942965" cy="3989705"/>
                    </a:xfrm>
                    <a:prstGeom prst="rect">
                      <a:avLst/>
                    </a:prstGeom>
                  </pic:spPr>
                </pic:pic>
              </a:graphicData>
            </a:graphic>
          </wp:inline>
        </w:drawing>
      </w:r>
    </w:p>
    <w:p w14:paraId="051A7676" w14:textId="77777777" w:rsidR="004502A9" w:rsidRDefault="004502A9" w:rsidP="002D4272">
      <w:pPr>
        <w:ind w:left="489" w:firstLine="0"/>
      </w:pPr>
    </w:p>
    <w:p w14:paraId="0ECA882B" w14:textId="77777777" w:rsidR="004502A9" w:rsidRDefault="004502A9" w:rsidP="002D4272">
      <w:pPr>
        <w:ind w:left="489" w:firstLine="0"/>
      </w:pPr>
    </w:p>
    <w:p w14:paraId="01A1D541" w14:textId="77777777" w:rsidR="00E657F8" w:rsidRPr="002D4272" w:rsidRDefault="00000000">
      <w:pPr>
        <w:numPr>
          <w:ilvl w:val="0"/>
          <w:numId w:val="3"/>
        </w:numPr>
        <w:ind w:hanging="360"/>
      </w:pPr>
      <w:r>
        <w:t>Create a calculated field using a table calculation (e.g., RANK or RUNNING_SUM) to rank items or compute a running total — Tableau's equivalent of a SQL analytic function.</w:t>
      </w:r>
      <w:r>
        <w:rPr>
          <w:sz w:val="20"/>
        </w:rPr>
        <w:t xml:space="preserve"> </w:t>
      </w:r>
    </w:p>
    <w:p w14:paraId="0DF878E6" w14:textId="4B2AFFF0" w:rsidR="002D4272" w:rsidRDefault="00B85FF3" w:rsidP="002D4272">
      <w:pPr>
        <w:ind w:left="489" w:firstLine="0"/>
      </w:pPr>
      <w:r w:rsidRPr="00B85FF3">
        <w:drawing>
          <wp:inline distT="0" distB="0" distL="0" distR="0" wp14:anchorId="4BA97B85" wp14:editId="4625A634">
            <wp:extent cx="5942965" cy="3620770"/>
            <wp:effectExtent l="0" t="0" r="635" b="0"/>
            <wp:docPr id="48070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5335" name=""/>
                    <pic:cNvPicPr/>
                  </pic:nvPicPr>
                  <pic:blipFill>
                    <a:blip r:embed="rId24"/>
                    <a:stretch>
                      <a:fillRect/>
                    </a:stretch>
                  </pic:blipFill>
                  <pic:spPr>
                    <a:xfrm>
                      <a:off x="0" y="0"/>
                      <a:ext cx="5942965" cy="3620770"/>
                    </a:xfrm>
                    <a:prstGeom prst="rect">
                      <a:avLst/>
                    </a:prstGeom>
                  </pic:spPr>
                </pic:pic>
              </a:graphicData>
            </a:graphic>
          </wp:inline>
        </w:drawing>
      </w:r>
    </w:p>
    <w:p w14:paraId="3C8AD12E" w14:textId="77777777" w:rsidR="00B85FF3" w:rsidRDefault="00B85FF3" w:rsidP="002D4272">
      <w:pPr>
        <w:ind w:left="489" w:firstLine="0"/>
      </w:pPr>
    </w:p>
    <w:p w14:paraId="55C9DB01" w14:textId="715808D4" w:rsidR="00B85FF3" w:rsidRDefault="00B85FF3" w:rsidP="002D4272">
      <w:pPr>
        <w:ind w:left="489" w:firstLine="0"/>
      </w:pPr>
      <w:r w:rsidRPr="00B85FF3">
        <w:drawing>
          <wp:inline distT="0" distB="0" distL="0" distR="0" wp14:anchorId="59579EC1" wp14:editId="62F5AFA4">
            <wp:extent cx="5942965" cy="2668270"/>
            <wp:effectExtent l="0" t="0" r="635" b="0"/>
            <wp:docPr id="17307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294" name=""/>
                    <pic:cNvPicPr/>
                  </pic:nvPicPr>
                  <pic:blipFill>
                    <a:blip r:embed="rId25"/>
                    <a:stretch>
                      <a:fillRect/>
                    </a:stretch>
                  </pic:blipFill>
                  <pic:spPr>
                    <a:xfrm>
                      <a:off x="0" y="0"/>
                      <a:ext cx="5942965" cy="2668270"/>
                    </a:xfrm>
                    <a:prstGeom prst="rect">
                      <a:avLst/>
                    </a:prstGeom>
                  </pic:spPr>
                </pic:pic>
              </a:graphicData>
            </a:graphic>
          </wp:inline>
        </w:drawing>
      </w:r>
    </w:p>
    <w:p w14:paraId="2FEDCD27" w14:textId="77777777" w:rsidR="00B85FF3" w:rsidRDefault="00B85FF3" w:rsidP="002D4272">
      <w:pPr>
        <w:ind w:left="489" w:firstLine="0"/>
      </w:pPr>
    </w:p>
    <w:p w14:paraId="5833CCDC" w14:textId="51E5A54B" w:rsidR="00B85FF3" w:rsidRDefault="00B85FF3" w:rsidP="002D4272">
      <w:pPr>
        <w:ind w:left="489" w:firstLine="0"/>
      </w:pPr>
      <w:r w:rsidRPr="00B85FF3">
        <w:drawing>
          <wp:inline distT="0" distB="0" distL="0" distR="0" wp14:anchorId="72030D67" wp14:editId="3EFDE1D3">
            <wp:extent cx="5942965" cy="1487805"/>
            <wp:effectExtent l="0" t="0" r="635" b="0"/>
            <wp:docPr id="15415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1977" name=""/>
                    <pic:cNvPicPr/>
                  </pic:nvPicPr>
                  <pic:blipFill>
                    <a:blip r:embed="rId26"/>
                    <a:stretch>
                      <a:fillRect/>
                    </a:stretch>
                  </pic:blipFill>
                  <pic:spPr>
                    <a:xfrm>
                      <a:off x="0" y="0"/>
                      <a:ext cx="5942965" cy="1487805"/>
                    </a:xfrm>
                    <a:prstGeom prst="rect">
                      <a:avLst/>
                    </a:prstGeom>
                  </pic:spPr>
                </pic:pic>
              </a:graphicData>
            </a:graphic>
          </wp:inline>
        </w:drawing>
      </w:r>
    </w:p>
    <w:p w14:paraId="550EB106" w14:textId="77777777" w:rsidR="00B85FF3" w:rsidRDefault="00B85FF3" w:rsidP="002D4272">
      <w:pPr>
        <w:ind w:left="489" w:firstLine="0"/>
      </w:pPr>
    </w:p>
    <w:p w14:paraId="2DF27A40" w14:textId="77777777" w:rsidR="00B85FF3" w:rsidRDefault="00B85FF3" w:rsidP="002D4272">
      <w:pPr>
        <w:ind w:left="489" w:firstLine="0"/>
      </w:pPr>
    </w:p>
    <w:p w14:paraId="22A74AE8" w14:textId="77777777" w:rsidR="002D4272" w:rsidRDefault="002D4272" w:rsidP="002D4272">
      <w:pPr>
        <w:ind w:left="489" w:firstLine="0"/>
      </w:pPr>
    </w:p>
    <w:p w14:paraId="681E1D4E" w14:textId="77777777" w:rsidR="002D4272" w:rsidRDefault="002D4272" w:rsidP="002D4272">
      <w:pPr>
        <w:ind w:left="489" w:firstLine="0"/>
      </w:pPr>
    </w:p>
    <w:p w14:paraId="387ECBB9" w14:textId="77777777" w:rsidR="00E657F8" w:rsidRPr="00B85FF3" w:rsidRDefault="00000000">
      <w:pPr>
        <w:numPr>
          <w:ilvl w:val="0"/>
          <w:numId w:val="3"/>
        </w:numPr>
        <w:ind w:hanging="360"/>
      </w:pPr>
      <w:r>
        <w:t>Combine the worksheets into one dashboard with at least one action filter connecting them.</w:t>
      </w:r>
      <w:r>
        <w:rPr>
          <w:sz w:val="20"/>
        </w:rPr>
        <w:t xml:space="preserve"> </w:t>
      </w:r>
    </w:p>
    <w:p w14:paraId="63FB4054" w14:textId="77777777" w:rsidR="00B85FF3" w:rsidRDefault="00B85FF3" w:rsidP="00B85FF3">
      <w:pPr>
        <w:rPr>
          <w:sz w:val="20"/>
        </w:rPr>
      </w:pPr>
    </w:p>
    <w:p w14:paraId="7ABF2ABC" w14:textId="25413D51" w:rsidR="00B85FF3" w:rsidRDefault="00B85FF3" w:rsidP="00B85FF3">
      <w:r w:rsidRPr="00B85FF3">
        <w:drawing>
          <wp:inline distT="0" distB="0" distL="0" distR="0" wp14:anchorId="52DA25D0" wp14:editId="593DC085">
            <wp:extent cx="5942965" cy="4117340"/>
            <wp:effectExtent l="0" t="0" r="635" b="0"/>
            <wp:docPr id="194926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69236" name=""/>
                    <pic:cNvPicPr/>
                  </pic:nvPicPr>
                  <pic:blipFill>
                    <a:blip r:embed="rId27"/>
                    <a:stretch>
                      <a:fillRect/>
                    </a:stretch>
                  </pic:blipFill>
                  <pic:spPr>
                    <a:xfrm>
                      <a:off x="0" y="0"/>
                      <a:ext cx="5942965" cy="4117340"/>
                    </a:xfrm>
                    <a:prstGeom prst="rect">
                      <a:avLst/>
                    </a:prstGeom>
                  </pic:spPr>
                </pic:pic>
              </a:graphicData>
            </a:graphic>
          </wp:inline>
        </w:drawing>
      </w:r>
    </w:p>
    <w:p w14:paraId="3B463F72" w14:textId="10FCD268" w:rsidR="00B85FF3" w:rsidRDefault="00B85FF3" w:rsidP="00B85FF3">
      <w:r>
        <w:tab/>
      </w:r>
    </w:p>
    <w:p w14:paraId="539B72B0" w14:textId="77777777" w:rsidR="00B85FF3" w:rsidRDefault="00B85FF3" w:rsidP="00B85FF3"/>
    <w:p w14:paraId="4535CB81" w14:textId="77777777" w:rsidR="00B85FF3" w:rsidRDefault="00B85FF3" w:rsidP="00B85FF3"/>
    <w:p w14:paraId="3D46E0E7" w14:textId="77777777" w:rsidR="00B85FF3" w:rsidRDefault="00B85FF3" w:rsidP="00B85FF3"/>
    <w:p w14:paraId="16C4A2E7" w14:textId="77777777" w:rsidR="00B85FF3" w:rsidRDefault="00B85FF3" w:rsidP="00B85FF3"/>
    <w:p w14:paraId="6BE7EC82" w14:textId="77777777" w:rsidR="00B85FF3" w:rsidRDefault="00B85FF3" w:rsidP="00B85FF3"/>
    <w:p w14:paraId="4A729778" w14:textId="77777777" w:rsidR="00B85FF3" w:rsidRDefault="00B85FF3" w:rsidP="00B85FF3"/>
    <w:p w14:paraId="4022FB55" w14:textId="352F2825" w:rsidR="00B85FF3" w:rsidRDefault="00B85FF3" w:rsidP="00B85FF3">
      <w:r w:rsidRPr="00B85FF3">
        <w:drawing>
          <wp:inline distT="0" distB="0" distL="0" distR="0" wp14:anchorId="6D23EB8E" wp14:editId="5AEBCE04">
            <wp:extent cx="5942965" cy="4024630"/>
            <wp:effectExtent l="0" t="0" r="635" b="0"/>
            <wp:docPr id="178748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9651" name=""/>
                    <pic:cNvPicPr/>
                  </pic:nvPicPr>
                  <pic:blipFill>
                    <a:blip r:embed="rId28"/>
                    <a:stretch>
                      <a:fillRect/>
                    </a:stretch>
                  </pic:blipFill>
                  <pic:spPr>
                    <a:xfrm>
                      <a:off x="0" y="0"/>
                      <a:ext cx="5942965" cy="4024630"/>
                    </a:xfrm>
                    <a:prstGeom prst="rect">
                      <a:avLst/>
                    </a:prstGeom>
                  </pic:spPr>
                </pic:pic>
              </a:graphicData>
            </a:graphic>
          </wp:inline>
        </w:drawing>
      </w:r>
    </w:p>
    <w:p w14:paraId="1A1995FD" w14:textId="77777777" w:rsidR="00B85FF3" w:rsidRDefault="00B85FF3" w:rsidP="00B85FF3"/>
    <w:p w14:paraId="0FF43ED3" w14:textId="77777777" w:rsidR="00B85FF3" w:rsidRDefault="00B85FF3" w:rsidP="00B85FF3"/>
    <w:p w14:paraId="735A3905" w14:textId="77777777" w:rsidR="00E657F8" w:rsidRPr="00B85FF3" w:rsidRDefault="00000000">
      <w:pPr>
        <w:numPr>
          <w:ilvl w:val="0"/>
          <w:numId w:val="3"/>
        </w:numPr>
        <w:spacing w:after="220"/>
        <w:ind w:hanging="360"/>
      </w:pPr>
      <w:r>
        <w:t>Write a 200-word reflection: describe one specific decision a manager could make using this dashboard, and classify it as structured, semi-structured, or unstructured, with reasoning.</w:t>
      </w:r>
      <w:r>
        <w:rPr>
          <w:sz w:val="20"/>
        </w:rPr>
        <w:t xml:space="preserve"> </w:t>
      </w:r>
    </w:p>
    <w:p w14:paraId="2977B4F0" w14:textId="77777777" w:rsidR="00B85FF3" w:rsidRDefault="00B85FF3" w:rsidP="00B85FF3">
      <w:pPr>
        <w:spacing w:after="220"/>
        <w:rPr>
          <w:sz w:val="20"/>
        </w:rPr>
      </w:pPr>
    </w:p>
    <w:p w14:paraId="4B036C28" w14:textId="77777777" w:rsidR="00B85FF3" w:rsidRPr="00B85FF3" w:rsidRDefault="00B85FF3" w:rsidP="00B85FF3">
      <w:pPr>
        <w:spacing w:after="220"/>
        <w:rPr>
          <w:b/>
          <w:bCs/>
        </w:rPr>
      </w:pPr>
      <w:r w:rsidRPr="00B85FF3">
        <w:rPr>
          <w:b/>
          <w:bCs/>
        </w:rPr>
        <w:t>Reflection – Tableau Decision Support Dashboard</w:t>
      </w:r>
    </w:p>
    <w:p w14:paraId="5D5904C9" w14:textId="77777777" w:rsidR="00B85FF3" w:rsidRPr="00B85FF3" w:rsidRDefault="00B85FF3" w:rsidP="00B85FF3">
      <w:pPr>
        <w:spacing w:after="220"/>
      </w:pPr>
      <w:r w:rsidRPr="00B85FF3">
        <w:t>The Tableau dashboard can help a regional sales manager decide which products should receive additional promotional attention in a particular region. For example, the manager can select the South region and the Phones category using the dashboard filters. The manager can then examine the sales by location, compare product performance using the ranking view, and observe the sales trend over time. Based on this information, the manager could decide which phone products deserve greater promotional focus.</w:t>
      </w:r>
    </w:p>
    <w:p w14:paraId="3B196D15" w14:textId="77777777" w:rsidR="00B85FF3" w:rsidRPr="00B85FF3" w:rsidRDefault="00B85FF3" w:rsidP="00B85FF3">
      <w:pPr>
        <w:spacing w:after="220"/>
      </w:pPr>
      <w:r w:rsidRPr="00B85FF3">
        <w:t xml:space="preserve">This is a </w:t>
      </w:r>
      <w:r w:rsidRPr="00B85FF3">
        <w:rPr>
          <w:b/>
          <w:bCs/>
        </w:rPr>
        <w:t>semi-structured decision</w:t>
      </w:r>
      <w:r w:rsidRPr="00B85FF3">
        <w:t xml:space="preserve"> because the dashboard provides objective information that can support the decision, but the final decision still requires managerial judgment. The sales figures, product rankings, geographic information and trends provide measurable evidence. However, the manager may also need to consider factors outside the dashboard, such as competitor pricing, available inventory, marketing costs, customer preferences and expected future demand.</w:t>
      </w:r>
    </w:p>
    <w:p w14:paraId="597AA534" w14:textId="77777777" w:rsidR="00B85FF3" w:rsidRPr="00B85FF3" w:rsidRDefault="00B85FF3" w:rsidP="00B85FF3">
      <w:pPr>
        <w:spacing w:after="220"/>
      </w:pPr>
      <w:r w:rsidRPr="00B85FF3">
        <w:t>The dashboard's interactive features make the decision process easier. Filters allow the manager to slice the data to a single category and dice it using a combination of category and region. The RANK table calculation helps identify the best-performing products, while the action filter allows selections in one worksheet to affect the others. Therefore, the dashboard supports a semi-structured managerial decision by combining data-driven analysis with human judgment.</w:t>
      </w:r>
    </w:p>
    <w:p w14:paraId="724086C9" w14:textId="77777777" w:rsidR="00B85FF3" w:rsidRDefault="00B85FF3" w:rsidP="00B85FF3">
      <w:pPr>
        <w:spacing w:after="220"/>
      </w:pPr>
    </w:p>
    <w:p w14:paraId="674A5EB0" w14:textId="77777777" w:rsidR="00E657F8" w:rsidRDefault="00000000">
      <w:pPr>
        <w:pStyle w:val="Heading3"/>
        <w:ind w:left="-5"/>
      </w:pPr>
      <w:r>
        <w:t>Deliverables</w:t>
      </w:r>
      <w:r>
        <w:rPr>
          <w:b w:val="0"/>
        </w:rPr>
        <w:t xml:space="preserve"> </w:t>
      </w:r>
    </w:p>
    <w:p w14:paraId="2B1F791B" w14:textId="77777777" w:rsidR="00E657F8" w:rsidRDefault="00000000">
      <w:pPr>
        <w:numPr>
          <w:ilvl w:val="0"/>
          <w:numId w:val="4"/>
        </w:numPr>
        <w:ind w:hanging="288"/>
      </w:pPr>
      <w:r>
        <w:t>The Tableau packaged workbook (.</w:t>
      </w:r>
      <w:proofErr w:type="spellStart"/>
      <w:r>
        <w:t>twbx</w:t>
      </w:r>
      <w:proofErr w:type="spellEnd"/>
      <w:r>
        <w:t>).</w:t>
      </w:r>
      <w:r>
        <w:rPr>
          <w:sz w:val="20"/>
        </w:rPr>
        <w:t xml:space="preserve"> </w:t>
      </w:r>
    </w:p>
    <w:p w14:paraId="7175BB40" w14:textId="77777777" w:rsidR="00E657F8" w:rsidRDefault="00000000">
      <w:pPr>
        <w:numPr>
          <w:ilvl w:val="0"/>
          <w:numId w:val="4"/>
        </w:numPr>
        <w:spacing w:after="46"/>
        <w:ind w:hanging="288"/>
      </w:pPr>
      <w:r>
        <w:t>The 200-word written reflection.</w:t>
      </w:r>
      <w:r>
        <w:rPr>
          <w:sz w:val="20"/>
        </w:rPr>
        <w:t xml:space="preserve"> </w:t>
      </w:r>
    </w:p>
    <w:p w14:paraId="4C9D7A2A" w14:textId="77777777" w:rsidR="00E657F8" w:rsidRDefault="00000000">
      <w:pPr>
        <w:spacing w:after="0" w:line="259" w:lineRule="auto"/>
        <w:ind w:left="0" w:firstLine="0"/>
      </w:pPr>
      <w:r>
        <w:rPr>
          <w:sz w:val="20"/>
        </w:rPr>
        <w:t xml:space="preserve"> </w:t>
      </w:r>
    </w:p>
    <w:tbl>
      <w:tblPr>
        <w:tblStyle w:val="TableGrid"/>
        <w:tblW w:w="9362" w:type="dxa"/>
        <w:tblInd w:w="5" w:type="dxa"/>
        <w:tblCellMar>
          <w:top w:w="49" w:type="dxa"/>
          <w:left w:w="108" w:type="dxa"/>
          <w:bottom w:w="0" w:type="dxa"/>
          <w:right w:w="115" w:type="dxa"/>
        </w:tblCellMar>
        <w:tblLook w:val="04A0" w:firstRow="1" w:lastRow="0" w:firstColumn="1" w:lastColumn="0" w:noHBand="0" w:noVBand="1"/>
      </w:tblPr>
      <w:tblGrid>
        <w:gridCol w:w="3200"/>
        <w:gridCol w:w="5062"/>
        <w:gridCol w:w="1100"/>
      </w:tblGrid>
      <w:tr w:rsidR="00E657F8" w14:paraId="3ACA1717"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50647719" w14:textId="77777777" w:rsidR="00E657F8" w:rsidRDefault="00000000">
            <w:pPr>
              <w:spacing w:after="0" w:line="259" w:lineRule="auto"/>
              <w:ind w:left="0" w:firstLine="0"/>
            </w:pPr>
            <w:r>
              <w:rPr>
                <w:b/>
                <w:sz w:val="19"/>
              </w:rPr>
              <w:t>Criterion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3939CBC1" w14:textId="77777777" w:rsidR="00E657F8" w:rsidRDefault="00000000">
            <w:pPr>
              <w:spacing w:after="0" w:line="259" w:lineRule="auto"/>
              <w:ind w:left="0" w:firstLine="0"/>
            </w:pPr>
            <w:r>
              <w:rPr>
                <w:b/>
                <w:sz w:val="19"/>
              </w:rPr>
              <w:t>What to look for</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794A8480" w14:textId="77777777" w:rsidR="00E657F8" w:rsidRDefault="00000000">
            <w:pPr>
              <w:spacing w:after="0" w:line="259" w:lineRule="auto"/>
              <w:ind w:left="0" w:firstLine="0"/>
            </w:pPr>
            <w:r>
              <w:rPr>
                <w:b/>
                <w:sz w:val="19"/>
              </w:rPr>
              <w:t>Marks</w:t>
            </w:r>
            <w:r>
              <w:rPr>
                <w:sz w:val="20"/>
              </w:rPr>
              <w:t xml:space="preserve"> </w:t>
            </w:r>
          </w:p>
        </w:tc>
      </w:tr>
      <w:tr w:rsidR="00E657F8" w14:paraId="00746934"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75E4991B" w14:textId="77777777" w:rsidR="00E657F8" w:rsidRDefault="00000000">
            <w:pPr>
              <w:spacing w:after="0" w:line="259" w:lineRule="auto"/>
              <w:ind w:left="0" w:firstLine="0"/>
            </w:pPr>
            <w:r>
              <w:rPr>
                <w:sz w:val="19"/>
              </w:rPr>
              <w:t>Linked worksheets</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5DD29326" w14:textId="77777777" w:rsidR="00E657F8" w:rsidRDefault="00000000">
            <w:pPr>
              <w:spacing w:after="0" w:line="259" w:lineRule="auto"/>
              <w:ind w:left="0" w:firstLine="0"/>
            </w:pPr>
            <w:r>
              <w:rPr>
                <w:sz w:val="19"/>
              </w:rPr>
              <w:t>Three distinct, well-chosen chart types, correctly linked</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7263F9D6" w14:textId="77777777" w:rsidR="00E657F8" w:rsidRDefault="00000000">
            <w:pPr>
              <w:spacing w:after="0" w:line="259" w:lineRule="auto"/>
              <w:ind w:left="0" w:firstLine="0"/>
            </w:pPr>
            <w:r>
              <w:rPr>
                <w:sz w:val="19"/>
              </w:rPr>
              <w:t>5</w:t>
            </w:r>
            <w:r>
              <w:rPr>
                <w:sz w:val="20"/>
              </w:rPr>
              <w:t xml:space="preserve"> </w:t>
            </w:r>
          </w:p>
        </w:tc>
      </w:tr>
      <w:tr w:rsidR="00E657F8" w14:paraId="29E5B755" w14:textId="77777777">
        <w:trPr>
          <w:trHeight w:val="447"/>
        </w:trPr>
        <w:tc>
          <w:tcPr>
            <w:tcW w:w="3200" w:type="dxa"/>
            <w:tcBorders>
              <w:top w:val="single" w:sz="4" w:space="0" w:color="000000"/>
              <w:left w:val="single" w:sz="4" w:space="0" w:color="000000"/>
              <w:bottom w:val="single" w:sz="4" w:space="0" w:color="000000"/>
              <w:right w:val="single" w:sz="4" w:space="0" w:color="000000"/>
            </w:tcBorders>
          </w:tcPr>
          <w:p w14:paraId="0CF49715" w14:textId="77777777" w:rsidR="00E657F8" w:rsidRDefault="00000000">
            <w:pPr>
              <w:spacing w:after="0" w:line="259" w:lineRule="auto"/>
              <w:ind w:left="0" w:firstLine="0"/>
            </w:pPr>
            <w:r>
              <w:rPr>
                <w:sz w:val="19"/>
              </w:rPr>
              <w:t>Drill-down hierarchy</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1E54B409" w14:textId="77777777" w:rsidR="00E657F8" w:rsidRDefault="00000000">
            <w:pPr>
              <w:spacing w:after="0" w:line="259" w:lineRule="auto"/>
              <w:ind w:left="0" w:firstLine="0"/>
            </w:pPr>
            <w:r>
              <w:rPr>
                <w:sz w:val="19"/>
              </w:rPr>
              <w:t>Hierarchy genuinely expands/collapses across at least two levels</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328B6D1D" w14:textId="77777777" w:rsidR="00E657F8" w:rsidRDefault="00000000">
            <w:pPr>
              <w:spacing w:after="0" w:line="259" w:lineRule="auto"/>
              <w:ind w:left="0" w:firstLine="0"/>
            </w:pPr>
            <w:r>
              <w:rPr>
                <w:sz w:val="19"/>
              </w:rPr>
              <w:t>5</w:t>
            </w:r>
            <w:r>
              <w:rPr>
                <w:sz w:val="20"/>
              </w:rPr>
              <w:t xml:space="preserve"> </w:t>
            </w:r>
          </w:p>
        </w:tc>
      </w:tr>
      <w:tr w:rsidR="00E657F8" w14:paraId="78B35CCC"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6CB70624" w14:textId="77777777" w:rsidR="00E657F8" w:rsidRDefault="00000000">
            <w:pPr>
              <w:spacing w:after="0" w:line="259" w:lineRule="auto"/>
              <w:ind w:left="0" w:firstLine="0"/>
            </w:pPr>
            <w:r>
              <w:rPr>
                <w:sz w:val="19"/>
              </w:rPr>
              <w:t>Filter and parameter (slice/dice)</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4473757F" w14:textId="77777777" w:rsidR="00E657F8" w:rsidRDefault="00000000">
            <w:pPr>
              <w:spacing w:after="0" w:line="259" w:lineRule="auto"/>
              <w:ind w:left="0" w:firstLine="0"/>
            </w:pPr>
            <w:r>
              <w:rPr>
                <w:sz w:val="19"/>
              </w:rPr>
              <w:t>Both work correctly and are distinguishable from each other</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C6F6646" w14:textId="77777777" w:rsidR="00E657F8" w:rsidRDefault="00000000">
            <w:pPr>
              <w:spacing w:after="0" w:line="259" w:lineRule="auto"/>
              <w:ind w:left="0" w:firstLine="0"/>
            </w:pPr>
            <w:r>
              <w:rPr>
                <w:sz w:val="19"/>
              </w:rPr>
              <w:t>5</w:t>
            </w:r>
            <w:r>
              <w:rPr>
                <w:sz w:val="20"/>
              </w:rPr>
              <w:t xml:space="preserve"> </w:t>
            </w:r>
          </w:p>
        </w:tc>
      </w:tr>
      <w:tr w:rsidR="00E657F8" w14:paraId="1CF0183A" w14:textId="77777777">
        <w:trPr>
          <w:trHeight w:val="449"/>
        </w:trPr>
        <w:tc>
          <w:tcPr>
            <w:tcW w:w="3200" w:type="dxa"/>
            <w:tcBorders>
              <w:top w:val="single" w:sz="4" w:space="0" w:color="000000"/>
              <w:left w:val="single" w:sz="4" w:space="0" w:color="000000"/>
              <w:bottom w:val="single" w:sz="4" w:space="0" w:color="000000"/>
              <w:right w:val="single" w:sz="4" w:space="0" w:color="000000"/>
            </w:tcBorders>
          </w:tcPr>
          <w:p w14:paraId="13FC085B" w14:textId="77777777" w:rsidR="00E657F8" w:rsidRDefault="00000000">
            <w:pPr>
              <w:spacing w:after="0" w:line="259" w:lineRule="auto"/>
              <w:ind w:left="0" w:firstLine="0"/>
            </w:pPr>
            <w:r>
              <w:rPr>
                <w:sz w:val="19"/>
              </w:rPr>
              <w:t>Table calculation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46D9437B" w14:textId="77777777" w:rsidR="00E657F8" w:rsidRDefault="00000000">
            <w:pPr>
              <w:spacing w:after="0" w:line="259" w:lineRule="auto"/>
              <w:ind w:left="0" w:firstLine="0"/>
            </w:pPr>
            <w:r>
              <w:rPr>
                <w:sz w:val="19"/>
              </w:rPr>
              <w:t>RANK or running total calculation is correct and used meaningfully</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7FE96E9" w14:textId="77777777" w:rsidR="00E657F8" w:rsidRDefault="00000000">
            <w:pPr>
              <w:spacing w:after="0" w:line="259" w:lineRule="auto"/>
              <w:ind w:left="0" w:firstLine="0"/>
            </w:pPr>
            <w:r>
              <w:rPr>
                <w:sz w:val="19"/>
              </w:rPr>
              <w:t>5</w:t>
            </w:r>
            <w:r>
              <w:rPr>
                <w:sz w:val="20"/>
              </w:rPr>
              <w:t xml:space="preserve"> </w:t>
            </w:r>
          </w:p>
        </w:tc>
      </w:tr>
      <w:tr w:rsidR="00E657F8" w14:paraId="7E5FFDD1"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41DE29A9" w14:textId="77777777" w:rsidR="00E657F8" w:rsidRDefault="00000000">
            <w:pPr>
              <w:spacing w:after="0" w:line="259" w:lineRule="auto"/>
              <w:ind w:left="0" w:firstLine="0"/>
            </w:pPr>
            <w:r>
              <w:rPr>
                <w:sz w:val="19"/>
              </w:rPr>
              <w:t>Dashboard and action filter</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02F101E7" w14:textId="77777777" w:rsidR="00E657F8" w:rsidRDefault="00000000">
            <w:pPr>
              <w:spacing w:after="0" w:line="259" w:lineRule="auto"/>
              <w:ind w:left="0" w:firstLine="0"/>
            </w:pPr>
            <w:r>
              <w:rPr>
                <w:sz w:val="19"/>
              </w:rPr>
              <w:t>Views are combined into one coherent, interactive dashboard</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72E2B5A9" w14:textId="77777777" w:rsidR="00E657F8" w:rsidRDefault="00000000">
            <w:pPr>
              <w:spacing w:after="0" w:line="259" w:lineRule="auto"/>
              <w:ind w:left="0" w:firstLine="0"/>
            </w:pPr>
            <w:r>
              <w:rPr>
                <w:sz w:val="19"/>
              </w:rPr>
              <w:t>5</w:t>
            </w:r>
            <w:r>
              <w:rPr>
                <w:sz w:val="20"/>
              </w:rPr>
              <w:t xml:space="preserve"> </w:t>
            </w:r>
          </w:p>
        </w:tc>
      </w:tr>
      <w:tr w:rsidR="00E657F8" w14:paraId="30798693" w14:textId="77777777">
        <w:trPr>
          <w:trHeight w:val="446"/>
        </w:trPr>
        <w:tc>
          <w:tcPr>
            <w:tcW w:w="3200" w:type="dxa"/>
            <w:tcBorders>
              <w:top w:val="single" w:sz="4" w:space="0" w:color="000000"/>
              <w:left w:val="single" w:sz="4" w:space="0" w:color="000000"/>
              <w:bottom w:val="single" w:sz="4" w:space="0" w:color="000000"/>
              <w:right w:val="single" w:sz="4" w:space="0" w:color="000000"/>
            </w:tcBorders>
          </w:tcPr>
          <w:p w14:paraId="43994192" w14:textId="77777777" w:rsidR="00E657F8" w:rsidRDefault="00000000">
            <w:pPr>
              <w:spacing w:after="0" w:line="259" w:lineRule="auto"/>
              <w:ind w:left="0" w:firstLine="0"/>
            </w:pPr>
            <w:r>
              <w:rPr>
                <w:sz w:val="19"/>
              </w:rPr>
              <w:t>Decision reflection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6975679C" w14:textId="77777777" w:rsidR="00E657F8" w:rsidRDefault="00000000">
            <w:pPr>
              <w:spacing w:after="0" w:line="259" w:lineRule="auto"/>
              <w:ind w:left="0" w:firstLine="0"/>
            </w:pPr>
            <w:r>
              <w:rPr>
                <w:sz w:val="19"/>
              </w:rPr>
              <w:t>Decision is specific, and the structured/semi/unstructured classification is justified</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5814C940" w14:textId="77777777" w:rsidR="00E657F8" w:rsidRDefault="00000000">
            <w:pPr>
              <w:spacing w:after="0" w:line="259" w:lineRule="auto"/>
              <w:ind w:left="0" w:firstLine="0"/>
            </w:pPr>
            <w:r>
              <w:rPr>
                <w:sz w:val="19"/>
              </w:rPr>
              <w:t>5</w:t>
            </w:r>
            <w:r>
              <w:rPr>
                <w:sz w:val="20"/>
              </w:rPr>
              <w:t xml:space="preserve"> </w:t>
            </w:r>
          </w:p>
        </w:tc>
      </w:tr>
    </w:tbl>
    <w:p w14:paraId="412C8593" w14:textId="77777777" w:rsidR="00E657F8" w:rsidRDefault="00000000">
      <w:pPr>
        <w:spacing w:after="204" w:line="259" w:lineRule="auto"/>
        <w:ind w:left="-29" w:right="-32" w:firstLine="0"/>
      </w:pPr>
      <w:r>
        <w:rPr>
          <w:rFonts w:ascii="Calibri" w:eastAsia="Calibri" w:hAnsi="Calibri" w:cs="Calibri"/>
          <w:noProof/>
          <w:sz w:val="22"/>
        </w:rPr>
        <mc:AlternateContent>
          <mc:Choice Requires="wpg">
            <w:drawing>
              <wp:inline distT="0" distB="0" distL="0" distR="0" wp14:anchorId="7057AD06" wp14:editId="6E95C539">
                <wp:extent cx="5981447" cy="18288"/>
                <wp:effectExtent l="0" t="0" r="0" b="0"/>
                <wp:docPr id="6068" name="Group 6068"/>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6560" name="Shape 6560"/>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068" style="width:470.98pt;height:1.44pt;mso-position-horizontal-relative:char;mso-position-vertical-relative:line" coordsize="59814,182">
                <v:shape id="Shape 6561" style="position:absolute;width:59814;height:182;left:0;top:0;" coordsize="5981447,18288" path="m0,0l5981447,0l5981447,18288l0,18288l0,0">
                  <v:stroke weight="0pt" endcap="flat" joinstyle="miter" miterlimit="10" on="false" color="#000000" opacity="0"/>
                  <v:fill on="true" color="#1f4e79"/>
                </v:shape>
              </v:group>
            </w:pict>
          </mc:Fallback>
        </mc:AlternateContent>
      </w:r>
    </w:p>
    <w:p w14:paraId="640D3FE0" w14:textId="77777777" w:rsidR="00E657F8" w:rsidRDefault="00000000">
      <w:pPr>
        <w:spacing w:after="135" w:line="259" w:lineRule="auto"/>
        <w:ind w:left="-5" w:hanging="10"/>
      </w:pPr>
      <w:r>
        <w:rPr>
          <w:b/>
          <w:sz w:val="18"/>
        </w:rPr>
        <w:t>ASSIGNMENT 3 — GEMINI-ASSISTED NOTEBOOK</w:t>
      </w:r>
      <w:r>
        <w:rPr>
          <w:sz w:val="20"/>
        </w:rPr>
        <w:t xml:space="preserve"> </w:t>
      </w:r>
    </w:p>
    <w:p w14:paraId="6B586EA8" w14:textId="77777777" w:rsidR="00E657F8" w:rsidRDefault="00000000">
      <w:pPr>
        <w:pStyle w:val="Heading2"/>
        <w:ind w:left="-5"/>
      </w:pPr>
      <w:r>
        <w:t xml:space="preserve">Clean, Transform, </w:t>
      </w:r>
      <w:proofErr w:type="spellStart"/>
      <w:r>
        <w:t>Analyze</w:t>
      </w:r>
      <w:proofErr w:type="spellEnd"/>
      <w:r>
        <w:rPr>
          <w:b w:val="0"/>
        </w:rPr>
        <w:t xml:space="preserve"> </w:t>
      </w:r>
    </w:p>
    <w:p w14:paraId="3A9A0DA8" w14:textId="77777777" w:rsidR="00E657F8" w:rsidRDefault="00000000">
      <w:pPr>
        <w:spacing w:after="218" w:line="240" w:lineRule="auto"/>
        <w:ind w:left="-5" w:hanging="10"/>
      </w:pPr>
      <w:r>
        <w:rPr>
          <w:i/>
          <w:sz w:val="22"/>
        </w:rPr>
        <w:t>Concepts covered: the practical component (import, cleanse, transform), analytic functions, AI-assisted development.</w:t>
      </w:r>
      <w:r>
        <w:rPr>
          <w:sz w:val="20"/>
        </w:rPr>
        <w:t xml:space="preserve"> </w:t>
      </w:r>
    </w:p>
    <w:p w14:paraId="430AABCA" w14:textId="77777777" w:rsidR="00E657F8" w:rsidRDefault="00000000">
      <w:pPr>
        <w:pStyle w:val="Heading3"/>
        <w:ind w:left="-5"/>
      </w:pPr>
      <w:r>
        <w:t>Objective</w:t>
      </w:r>
      <w:r>
        <w:rPr>
          <w:b w:val="0"/>
        </w:rPr>
        <w:t xml:space="preserve"> </w:t>
      </w:r>
    </w:p>
    <w:p w14:paraId="0B6D4259" w14:textId="77777777" w:rsidR="00E657F8" w:rsidRDefault="00000000">
      <w:pPr>
        <w:spacing w:after="217" w:line="240" w:lineRule="auto"/>
        <w:ind w:left="-5" w:hanging="10"/>
      </w:pPr>
      <w:r>
        <w:rPr>
          <w:sz w:val="22"/>
        </w:rPr>
        <w:t xml:space="preserve">Use a Gemini-assisted notebook (Google </w:t>
      </w:r>
      <w:proofErr w:type="spellStart"/>
      <w:r>
        <w:rPr>
          <w:sz w:val="22"/>
        </w:rPr>
        <w:t>Colab</w:t>
      </w:r>
      <w:proofErr w:type="spellEnd"/>
      <w:r>
        <w:rPr>
          <w:sz w:val="22"/>
        </w:rPr>
        <w:t>, with Gemini as the in-editor coding assistant) to clean a messy dataset and implement the Python equivalents of SQL analytic functions — while critically reviewing the AI-generated code rather than accepting it blindly.</w:t>
      </w:r>
      <w:r>
        <w:rPr>
          <w:sz w:val="20"/>
        </w:rPr>
        <w:t xml:space="preserve"> </w:t>
      </w:r>
    </w:p>
    <w:p w14:paraId="7996FB43" w14:textId="77777777" w:rsidR="00E657F8" w:rsidRDefault="00000000">
      <w:pPr>
        <w:pStyle w:val="Heading3"/>
        <w:ind w:left="-5"/>
      </w:pPr>
      <w:r>
        <w:t>Tasks</w:t>
      </w:r>
      <w:r>
        <w:rPr>
          <w:b w:val="0"/>
        </w:rPr>
        <w:t xml:space="preserve"> </w:t>
      </w:r>
    </w:p>
    <w:p w14:paraId="30323C9E" w14:textId="77777777" w:rsidR="00E657F8" w:rsidRDefault="00000000">
      <w:pPr>
        <w:numPr>
          <w:ilvl w:val="0"/>
          <w:numId w:val="5"/>
        </w:numPr>
        <w:ind w:hanging="360"/>
      </w:pPr>
      <w:r>
        <w:t xml:space="preserve">Open a new Google </w:t>
      </w:r>
      <w:proofErr w:type="spellStart"/>
      <w:r>
        <w:t>Colab</w:t>
      </w:r>
      <w:proofErr w:type="spellEnd"/>
      <w:r>
        <w:t xml:space="preserve"> notebook and load a deliberately messy version of the sales dataset (introduce a few missing values, an obvious outlier, and an inconsistent date format if your provided file doesn't already have them).</w:t>
      </w:r>
      <w:r>
        <w:rPr>
          <w:sz w:val="20"/>
        </w:rPr>
        <w:t xml:space="preserve"> </w:t>
      </w:r>
    </w:p>
    <w:p w14:paraId="124C35DE" w14:textId="77777777" w:rsidR="00E657F8" w:rsidRDefault="00000000">
      <w:pPr>
        <w:numPr>
          <w:ilvl w:val="0"/>
          <w:numId w:val="5"/>
        </w:numPr>
        <w:ind w:hanging="360"/>
      </w:pPr>
      <w:r>
        <w:t>Use Gemini's inline suggestions or chat panel to help write Pandas code that: (a) handles the missing values, (b) detects and handles the outlier, and (c) standardizes the inconsistent formatting.</w:t>
      </w:r>
      <w:r>
        <w:rPr>
          <w:sz w:val="20"/>
        </w:rPr>
        <w:t xml:space="preserve"> </w:t>
      </w:r>
    </w:p>
    <w:p w14:paraId="10BB4F88" w14:textId="77777777" w:rsidR="00E657F8" w:rsidRDefault="00000000">
      <w:pPr>
        <w:numPr>
          <w:ilvl w:val="0"/>
          <w:numId w:val="5"/>
        </w:numPr>
        <w:ind w:hanging="360"/>
      </w:pPr>
      <w:r>
        <w:t xml:space="preserve">Transform the cleaned data into a shape suitable for BI reporting (for example, one row per </w:t>
      </w:r>
      <w:proofErr w:type="gramStart"/>
      <w:r>
        <w:t>Region</w:t>
      </w:r>
      <w:proofErr w:type="gramEnd"/>
      <w:r>
        <w:t xml:space="preserve"> × Quarter × Category with a summed </w:t>
      </w:r>
      <w:proofErr w:type="spellStart"/>
      <w:r>
        <w:t>Sales_Amount</w:t>
      </w:r>
      <w:proofErr w:type="spellEnd"/>
      <w:r>
        <w:t>).</w:t>
      </w:r>
      <w:r>
        <w:rPr>
          <w:sz w:val="20"/>
        </w:rPr>
        <w:t xml:space="preserve"> </w:t>
      </w:r>
    </w:p>
    <w:p w14:paraId="7CE6CBA0" w14:textId="77777777" w:rsidR="00E657F8" w:rsidRDefault="00000000">
      <w:pPr>
        <w:numPr>
          <w:ilvl w:val="0"/>
          <w:numId w:val="5"/>
        </w:numPr>
        <w:ind w:hanging="360"/>
      </w:pPr>
      <w:r>
        <w:t xml:space="preserve">Implement three analytic-function equivalents in Pandas, grouped by </w:t>
      </w:r>
      <w:proofErr w:type="gramStart"/>
      <w:r>
        <w:t>Region</w:t>
      </w:r>
      <w:proofErr w:type="gramEnd"/>
      <w:r>
        <w:t xml:space="preserve">: a rank </w:t>
      </w:r>
      <w:proofErr w:type="gramStart"/>
      <w:r>
        <w:t>(.rank</w:t>
      </w:r>
      <w:proofErr w:type="gramEnd"/>
      <w:r>
        <w:t xml:space="preserve">() </w:t>
      </w:r>
      <w:proofErr w:type="gramStart"/>
      <w:r>
        <w:t>or .</w:t>
      </w:r>
      <w:proofErr w:type="spellStart"/>
      <w:r>
        <w:t>groupby</w:t>
      </w:r>
      <w:proofErr w:type="spellEnd"/>
      <w:proofErr w:type="gramEnd"/>
      <w:r>
        <w:t>(</w:t>
      </w:r>
      <w:proofErr w:type="gramStart"/>
      <w:r>
        <w:t>).rank</w:t>
      </w:r>
      <w:proofErr w:type="gramEnd"/>
      <w:r>
        <w:t xml:space="preserve">()), a period-over-period comparison </w:t>
      </w:r>
      <w:proofErr w:type="gramStart"/>
      <w:r>
        <w:t>(.shift</w:t>
      </w:r>
      <w:proofErr w:type="gramEnd"/>
      <w:r>
        <w:t xml:space="preserve">()), and a running total </w:t>
      </w:r>
      <w:proofErr w:type="gramStart"/>
      <w:r>
        <w:t>(.</w:t>
      </w:r>
      <w:proofErr w:type="spellStart"/>
      <w:r>
        <w:t>cumsum</w:t>
      </w:r>
      <w:proofErr w:type="spellEnd"/>
      <w:proofErr w:type="gramEnd"/>
      <w:r>
        <w:t>()).</w:t>
      </w:r>
      <w:r>
        <w:rPr>
          <w:sz w:val="20"/>
        </w:rPr>
        <w:t xml:space="preserve"> </w:t>
      </w:r>
    </w:p>
    <w:p w14:paraId="3D1EB44F" w14:textId="77777777" w:rsidR="00E657F8" w:rsidRDefault="00000000">
      <w:pPr>
        <w:numPr>
          <w:ilvl w:val="0"/>
          <w:numId w:val="5"/>
        </w:numPr>
        <w:spacing w:after="221"/>
        <w:ind w:hanging="360"/>
      </w:pPr>
      <w:r>
        <w:t xml:space="preserve">Ask Gemini to explain, in its own words, what one of your </w:t>
      </w:r>
      <w:proofErr w:type="spellStart"/>
      <w:r>
        <w:t>groupby</w:t>
      </w:r>
      <w:proofErr w:type="spellEnd"/>
      <w:r>
        <w:t>/window code blocks does. Paste that explanation into a markdown cell, followed by a short note on whether it was accurate or needed correction.</w:t>
      </w:r>
      <w:r>
        <w:rPr>
          <w:sz w:val="20"/>
        </w:rPr>
        <w:t xml:space="preserve"> </w:t>
      </w:r>
    </w:p>
    <w:p w14:paraId="5DF805DA" w14:textId="77777777" w:rsidR="00E657F8" w:rsidRDefault="00000000">
      <w:pPr>
        <w:pStyle w:val="Heading3"/>
        <w:ind w:left="-5"/>
      </w:pPr>
      <w:r>
        <w:t>Deliverables</w:t>
      </w:r>
      <w:r>
        <w:rPr>
          <w:b w:val="0"/>
        </w:rPr>
        <w:t xml:space="preserve"> </w:t>
      </w:r>
    </w:p>
    <w:p w14:paraId="0F055D28" w14:textId="77777777" w:rsidR="00E657F8" w:rsidRDefault="00000000">
      <w:pPr>
        <w:numPr>
          <w:ilvl w:val="0"/>
          <w:numId w:val="6"/>
        </w:numPr>
        <w:spacing w:after="55"/>
        <w:ind w:hanging="288"/>
      </w:pPr>
      <w:r>
        <w:t xml:space="preserve">A shareable link to the completed </w:t>
      </w:r>
      <w:proofErr w:type="spellStart"/>
      <w:r>
        <w:t>Colab</w:t>
      </w:r>
      <w:proofErr w:type="spellEnd"/>
      <w:r>
        <w:t xml:space="preserve"> notebook (view access enabled).</w:t>
      </w:r>
      <w:r>
        <w:rPr>
          <w:sz w:val="20"/>
        </w:rPr>
        <w:t xml:space="preserve"> </w:t>
      </w:r>
    </w:p>
    <w:p w14:paraId="5BD37CA7" w14:textId="77777777" w:rsidR="00E657F8" w:rsidRDefault="00000000">
      <w:pPr>
        <w:numPr>
          <w:ilvl w:val="0"/>
          <w:numId w:val="6"/>
        </w:numPr>
        <w:spacing w:after="51"/>
        <w:ind w:hanging="288"/>
      </w:pPr>
      <w:r>
        <w:t>A short reflection (150–200 words) inside the notebook: where Gemini's suggestions were directly usable, and where the student had to fix or reject them.</w:t>
      </w:r>
      <w:r>
        <w:rPr>
          <w:sz w:val="20"/>
        </w:rPr>
        <w:t xml:space="preserve"> </w:t>
      </w:r>
    </w:p>
    <w:p w14:paraId="5B620A8D" w14:textId="77777777" w:rsidR="00E657F8" w:rsidRDefault="00000000">
      <w:pPr>
        <w:spacing w:after="0" w:line="259" w:lineRule="auto"/>
        <w:ind w:left="0" w:firstLine="0"/>
      </w:pPr>
      <w:r>
        <w:rPr>
          <w:sz w:val="20"/>
        </w:rPr>
        <w:t xml:space="preserve"> </w:t>
      </w:r>
    </w:p>
    <w:tbl>
      <w:tblPr>
        <w:tblStyle w:val="TableGrid"/>
        <w:tblW w:w="9362" w:type="dxa"/>
        <w:tblInd w:w="5" w:type="dxa"/>
        <w:tblCellMar>
          <w:top w:w="49" w:type="dxa"/>
          <w:left w:w="108" w:type="dxa"/>
          <w:bottom w:w="0" w:type="dxa"/>
          <w:right w:w="115" w:type="dxa"/>
        </w:tblCellMar>
        <w:tblLook w:val="04A0" w:firstRow="1" w:lastRow="0" w:firstColumn="1" w:lastColumn="0" w:noHBand="0" w:noVBand="1"/>
      </w:tblPr>
      <w:tblGrid>
        <w:gridCol w:w="3200"/>
        <w:gridCol w:w="5062"/>
        <w:gridCol w:w="1100"/>
      </w:tblGrid>
      <w:tr w:rsidR="00E657F8" w14:paraId="04A00DCD" w14:textId="77777777">
        <w:trPr>
          <w:trHeight w:val="230"/>
        </w:trPr>
        <w:tc>
          <w:tcPr>
            <w:tcW w:w="3200" w:type="dxa"/>
            <w:tcBorders>
              <w:top w:val="single" w:sz="4" w:space="0" w:color="000000"/>
              <w:left w:val="single" w:sz="4" w:space="0" w:color="000000"/>
              <w:bottom w:val="single" w:sz="4" w:space="0" w:color="000000"/>
              <w:right w:val="single" w:sz="4" w:space="0" w:color="000000"/>
            </w:tcBorders>
          </w:tcPr>
          <w:p w14:paraId="5B3BB50A" w14:textId="77777777" w:rsidR="00E657F8" w:rsidRDefault="00000000">
            <w:pPr>
              <w:spacing w:after="0" w:line="259" w:lineRule="auto"/>
              <w:ind w:left="0" w:firstLine="0"/>
            </w:pPr>
            <w:r>
              <w:rPr>
                <w:b/>
                <w:sz w:val="19"/>
              </w:rPr>
              <w:t>Criterion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1C9D171A" w14:textId="77777777" w:rsidR="00E657F8" w:rsidRDefault="00000000">
            <w:pPr>
              <w:spacing w:after="0" w:line="259" w:lineRule="auto"/>
              <w:ind w:left="0" w:firstLine="0"/>
            </w:pPr>
            <w:r>
              <w:rPr>
                <w:b/>
                <w:sz w:val="19"/>
              </w:rPr>
              <w:t>What to look for</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518C0B73" w14:textId="77777777" w:rsidR="00E657F8" w:rsidRDefault="00000000">
            <w:pPr>
              <w:spacing w:after="0" w:line="259" w:lineRule="auto"/>
              <w:ind w:left="0" w:firstLine="0"/>
            </w:pPr>
            <w:r>
              <w:rPr>
                <w:b/>
                <w:sz w:val="19"/>
              </w:rPr>
              <w:t>Marks</w:t>
            </w:r>
            <w:r>
              <w:rPr>
                <w:sz w:val="20"/>
              </w:rPr>
              <w:t xml:space="preserve"> </w:t>
            </w:r>
          </w:p>
        </w:tc>
      </w:tr>
      <w:tr w:rsidR="00E657F8" w14:paraId="26E42730"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0B3E2ED8" w14:textId="77777777" w:rsidR="00E657F8" w:rsidRDefault="00000000">
            <w:pPr>
              <w:spacing w:after="0" w:line="259" w:lineRule="auto"/>
              <w:ind w:left="0" w:firstLine="0"/>
            </w:pPr>
            <w:r>
              <w:rPr>
                <w:sz w:val="19"/>
              </w:rPr>
              <w:t>Missing values handled</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6B97BEE0" w14:textId="77777777" w:rsidR="00E657F8" w:rsidRDefault="00000000">
            <w:pPr>
              <w:spacing w:after="0" w:line="259" w:lineRule="auto"/>
              <w:ind w:left="0" w:firstLine="0"/>
            </w:pPr>
            <w:r>
              <w:rPr>
                <w:sz w:val="19"/>
              </w:rPr>
              <w:t>A clear, justified strategy is applied, not just dropped silently</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3782903C" w14:textId="77777777" w:rsidR="00E657F8" w:rsidRDefault="00000000">
            <w:pPr>
              <w:spacing w:after="0" w:line="259" w:lineRule="auto"/>
              <w:ind w:left="0" w:firstLine="0"/>
            </w:pPr>
            <w:r>
              <w:rPr>
                <w:sz w:val="19"/>
              </w:rPr>
              <w:t>4</w:t>
            </w:r>
            <w:r>
              <w:rPr>
                <w:sz w:val="20"/>
              </w:rPr>
              <w:t xml:space="preserve"> </w:t>
            </w:r>
          </w:p>
        </w:tc>
      </w:tr>
      <w:tr w:rsidR="00E657F8" w14:paraId="12A633B6" w14:textId="77777777">
        <w:trPr>
          <w:trHeight w:val="446"/>
        </w:trPr>
        <w:tc>
          <w:tcPr>
            <w:tcW w:w="3200" w:type="dxa"/>
            <w:tcBorders>
              <w:top w:val="single" w:sz="4" w:space="0" w:color="000000"/>
              <w:left w:val="single" w:sz="4" w:space="0" w:color="000000"/>
              <w:bottom w:val="single" w:sz="4" w:space="0" w:color="000000"/>
              <w:right w:val="single" w:sz="4" w:space="0" w:color="000000"/>
            </w:tcBorders>
          </w:tcPr>
          <w:p w14:paraId="19C02AAA" w14:textId="77777777" w:rsidR="00E657F8" w:rsidRDefault="00000000">
            <w:pPr>
              <w:spacing w:after="0" w:line="259" w:lineRule="auto"/>
              <w:ind w:left="0" w:firstLine="0"/>
            </w:pPr>
            <w:r>
              <w:rPr>
                <w:sz w:val="19"/>
              </w:rPr>
              <w:t>Outlier handling</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7C318782" w14:textId="77777777" w:rsidR="00E657F8" w:rsidRDefault="00000000">
            <w:pPr>
              <w:spacing w:after="0" w:line="259" w:lineRule="auto"/>
              <w:ind w:left="0" w:firstLine="0"/>
            </w:pPr>
            <w:r>
              <w:rPr>
                <w:sz w:val="19"/>
              </w:rPr>
              <w:t>Outlier is identified with a stated method and handled appropriately</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3287892" w14:textId="77777777" w:rsidR="00E657F8" w:rsidRDefault="00000000">
            <w:pPr>
              <w:spacing w:after="0" w:line="259" w:lineRule="auto"/>
              <w:ind w:left="0" w:firstLine="0"/>
            </w:pPr>
            <w:r>
              <w:rPr>
                <w:sz w:val="19"/>
              </w:rPr>
              <w:t>4</w:t>
            </w:r>
            <w:r>
              <w:rPr>
                <w:sz w:val="20"/>
              </w:rPr>
              <w:t xml:space="preserve"> </w:t>
            </w:r>
          </w:p>
        </w:tc>
      </w:tr>
      <w:tr w:rsidR="00E657F8" w14:paraId="64B885E3" w14:textId="77777777">
        <w:trPr>
          <w:trHeight w:val="228"/>
        </w:trPr>
        <w:tc>
          <w:tcPr>
            <w:tcW w:w="3200" w:type="dxa"/>
            <w:tcBorders>
              <w:top w:val="single" w:sz="4" w:space="0" w:color="000000"/>
              <w:left w:val="single" w:sz="4" w:space="0" w:color="000000"/>
              <w:bottom w:val="single" w:sz="4" w:space="0" w:color="000000"/>
              <w:right w:val="single" w:sz="4" w:space="0" w:color="000000"/>
            </w:tcBorders>
          </w:tcPr>
          <w:p w14:paraId="0D1A8937" w14:textId="77777777" w:rsidR="00E657F8" w:rsidRDefault="00000000">
            <w:pPr>
              <w:spacing w:after="0" w:line="259" w:lineRule="auto"/>
              <w:ind w:left="0" w:firstLine="0"/>
            </w:pPr>
            <w:r>
              <w:rPr>
                <w:sz w:val="19"/>
              </w:rPr>
              <w:t>Format standardization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4E0EAA05" w14:textId="77777777" w:rsidR="00E657F8" w:rsidRDefault="00000000">
            <w:pPr>
              <w:spacing w:after="0" w:line="259" w:lineRule="auto"/>
              <w:ind w:left="0" w:firstLine="0"/>
            </w:pPr>
            <w:r>
              <w:rPr>
                <w:sz w:val="19"/>
              </w:rPr>
              <w:t>Inconsistent fields are cleaned into one consistent format</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239D4DA5" w14:textId="77777777" w:rsidR="00E657F8" w:rsidRDefault="00000000">
            <w:pPr>
              <w:spacing w:after="0" w:line="259" w:lineRule="auto"/>
              <w:ind w:left="0" w:firstLine="0"/>
            </w:pPr>
            <w:r>
              <w:rPr>
                <w:sz w:val="19"/>
              </w:rPr>
              <w:t>4</w:t>
            </w:r>
            <w:r>
              <w:rPr>
                <w:sz w:val="20"/>
              </w:rPr>
              <w:t xml:space="preserve"> </w:t>
            </w:r>
          </w:p>
        </w:tc>
      </w:tr>
      <w:tr w:rsidR="00E657F8" w14:paraId="76D65007" w14:textId="77777777">
        <w:trPr>
          <w:trHeight w:val="446"/>
        </w:trPr>
        <w:tc>
          <w:tcPr>
            <w:tcW w:w="3200" w:type="dxa"/>
            <w:tcBorders>
              <w:top w:val="single" w:sz="4" w:space="0" w:color="000000"/>
              <w:left w:val="single" w:sz="4" w:space="0" w:color="000000"/>
              <w:bottom w:val="single" w:sz="4" w:space="0" w:color="000000"/>
              <w:right w:val="single" w:sz="4" w:space="0" w:color="000000"/>
            </w:tcBorders>
          </w:tcPr>
          <w:p w14:paraId="15F5323B" w14:textId="77777777" w:rsidR="00E657F8" w:rsidRDefault="00000000">
            <w:pPr>
              <w:spacing w:after="0" w:line="259" w:lineRule="auto"/>
              <w:ind w:left="0" w:firstLine="0"/>
            </w:pPr>
            <w:r>
              <w:rPr>
                <w:sz w:val="19"/>
              </w:rPr>
              <w:t>Analytic-function equivalents</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7A94AFF6" w14:textId="77777777" w:rsidR="00E657F8" w:rsidRDefault="00000000">
            <w:pPr>
              <w:spacing w:after="0" w:line="259" w:lineRule="auto"/>
              <w:ind w:left="0" w:firstLine="0"/>
            </w:pPr>
            <w:r>
              <w:rPr>
                <w:sz w:val="19"/>
              </w:rPr>
              <w:t xml:space="preserve">Rank, shift, and </w:t>
            </w:r>
            <w:proofErr w:type="spellStart"/>
            <w:r>
              <w:rPr>
                <w:sz w:val="19"/>
              </w:rPr>
              <w:t>cumsum</w:t>
            </w:r>
            <w:proofErr w:type="spellEnd"/>
            <w:r>
              <w:rPr>
                <w:sz w:val="19"/>
              </w:rPr>
              <w:t xml:space="preserve"> are all implemented correctly, grouped by region</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352F68DA" w14:textId="77777777" w:rsidR="00E657F8" w:rsidRDefault="00000000">
            <w:pPr>
              <w:spacing w:after="0" w:line="259" w:lineRule="auto"/>
              <w:ind w:left="0" w:firstLine="0"/>
            </w:pPr>
            <w:r>
              <w:rPr>
                <w:sz w:val="19"/>
              </w:rPr>
              <w:t>5</w:t>
            </w:r>
            <w:r>
              <w:rPr>
                <w:sz w:val="20"/>
              </w:rPr>
              <w:t xml:space="preserve"> </w:t>
            </w:r>
          </w:p>
        </w:tc>
      </w:tr>
      <w:tr w:rsidR="00E657F8" w14:paraId="41964C96" w14:textId="77777777">
        <w:trPr>
          <w:trHeight w:val="449"/>
        </w:trPr>
        <w:tc>
          <w:tcPr>
            <w:tcW w:w="3200" w:type="dxa"/>
            <w:tcBorders>
              <w:top w:val="single" w:sz="4" w:space="0" w:color="000000"/>
              <w:left w:val="single" w:sz="4" w:space="0" w:color="000000"/>
              <w:bottom w:val="single" w:sz="4" w:space="0" w:color="000000"/>
              <w:right w:val="single" w:sz="4" w:space="0" w:color="000000"/>
            </w:tcBorders>
          </w:tcPr>
          <w:p w14:paraId="16C91EC5" w14:textId="77777777" w:rsidR="00E657F8" w:rsidRDefault="00000000">
            <w:pPr>
              <w:spacing w:after="0" w:line="259" w:lineRule="auto"/>
              <w:ind w:left="0" w:firstLine="0"/>
            </w:pPr>
            <w:r>
              <w:rPr>
                <w:sz w:val="19"/>
              </w:rPr>
              <w:t>Gemini explanation + critique</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3CAE39B8" w14:textId="77777777" w:rsidR="00E657F8" w:rsidRDefault="00000000">
            <w:pPr>
              <w:spacing w:after="0" w:line="259" w:lineRule="auto"/>
              <w:ind w:left="0" w:firstLine="0"/>
            </w:pPr>
            <w:r>
              <w:rPr>
                <w:sz w:val="19"/>
              </w:rPr>
              <w:t>Explanation is included and the accuracy critique is genuine and specific</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02E90CA2" w14:textId="77777777" w:rsidR="00E657F8" w:rsidRDefault="00000000">
            <w:pPr>
              <w:spacing w:after="0" w:line="259" w:lineRule="auto"/>
              <w:ind w:left="0" w:firstLine="0"/>
            </w:pPr>
            <w:r>
              <w:rPr>
                <w:sz w:val="19"/>
              </w:rPr>
              <w:t>4</w:t>
            </w:r>
            <w:r>
              <w:rPr>
                <w:sz w:val="20"/>
              </w:rPr>
              <w:t xml:space="preserve"> </w:t>
            </w:r>
          </w:p>
        </w:tc>
      </w:tr>
      <w:tr w:rsidR="00E657F8" w14:paraId="5E1033BD" w14:textId="77777777">
        <w:trPr>
          <w:trHeight w:val="446"/>
        </w:trPr>
        <w:tc>
          <w:tcPr>
            <w:tcW w:w="3200" w:type="dxa"/>
            <w:tcBorders>
              <w:top w:val="single" w:sz="4" w:space="0" w:color="000000"/>
              <w:left w:val="single" w:sz="4" w:space="0" w:color="000000"/>
              <w:bottom w:val="single" w:sz="4" w:space="0" w:color="000000"/>
              <w:right w:val="single" w:sz="4" w:space="0" w:color="000000"/>
            </w:tcBorders>
          </w:tcPr>
          <w:p w14:paraId="3E04F701" w14:textId="77777777" w:rsidR="00E657F8" w:rsidRDefault="00000000">
            <w:pPr>
              <w:spacing w:after="0" w:line="259" w:lineRule="auto"/>
              <w:ind w:left="0" w:firstLine="0"/>
            </w:pPr>
            <w:r>
              <w:rPr>
                <w:sz w:val="19"/>
              </w:rPr>
              <w:t>Overall reflection</w:t>
            </w:r>
            <w:r>
              <w:rPr>
                <w:sz w:val="20"/>
              </w:rPr>
              <w:t xml:space="preserve"> </w:t>
            </w:r>
          </w:p>
        </w:tc>
        <w:tc>
          <w:tcPr>
            <w:tcW w:w="5063" w:type="dxa"/>
            <w:tcBorders>
              <w:top w:val="single" w:sz="4" w:space="0" w:color="000000"/>
              <w:left w:val="single" w:sz="4" w:space="0" w:color="000000"/>
              <w:bottom w:val="single" w:sz="4" w:space="0" w:color="000000"/>
              <w:right w:val="single" w:sz="4" w:space="0" w:color="000000"/>
            </w:tcBorders>
          </w:tcPr>
          <w:p w14:paraId="5F84AA0B" w14:textId="77777777" w:rsidR="00E657F8" w:rsidRDefault="00000000">
            <w:pPr>
              <w:spacing w:after="0" w:line="259" w:lineRule="auto"/>
              <w:ind w:left="0" w:firstLine="0"/>
            </w:pPr>
            <w:r>
              <w:rPr>
                <w:sz w:val="19"/>
              </w:rPr>
              <w:t xml:space="preserve">Reflection distinguishes clearly between AI-assisted and </w:t>
            </w:r>
            <w:proofErr w:type="spellStart"/>
            <w:r>
              <w:rPr>
                <w:sz w:val="19"/>
              </w:rPr>
              <w:t>selfcorrected</w:t>
            </w:r>
            <w:proofErr w:type="spellEnd"/>
            <w:r>
              <w:rPr>
                <w:sz w:val="19"/>
              </w:rPr>
              <w:t xml:space="preserve"> work</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7F7C492D" w14:textId="77777777" w:rsidR="00E657F8" w:rsidRDefault="00000000">
            <w:pPr>
              <w:spacing w:after="0" w:line="259" w:lineRule="auto"/>
              <w:ind w:left="0" w:firstLine="0"/>
            </w:pPr>
            <w:r>
              <w:rPr>
                <w:sz w:val="19"/>
              </w:rPr>
              <w:t>4</w:t>
            </w:r>
            <w:r>
              <w:rPr>
                <w:sz w:val="20"/>
              </w:rPr>
              <w:t xml:space="preserve"> </w:t>
            </w:r>
          </w:p>
        </w:tc>
      </w:tr>
    </w:tbl>
    <w:p w14:paraId="2E9DC52F" w14:textId="77777777" w:rsidR="00E657F8" w:rsidRDefault="00000000">
      <w:pPr>
        <w:spacing w:after="0" w:line="259" w:lineRule="auto"/>
        <w:ind w:left="0" w:firstLine="0"/>
      </w:pPr>
      <w:r>
        <w:rPr>
          <w:sz w:val="20"/>
        </w:rPr>
        <w:t xml:space="preserve"> </w:t>
      </w:r>
    </w:p>
    <w:sectPr w:rsidR="00E657F8">
      <w:pgSz w:w="12240" w:h="15840"/>
      <w:pgMar w:top="1491" w:right="1441" w:bottom="15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E39"/>
    <w:multiLevelType w:val="hybridMultilevel"/>
    <w:tmpl w:val="0ECC2D78"/>
    <w:lvl w:ilvl="0" w:tplc="C5028356">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D26EB8">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6A92DA">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34B07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20846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442414">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92316A">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6C34A4">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06ED5A">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C62CCD"/>
    <w:multiLevelType w:val="hybridMultilevel"/>
    <w:tmpl w:val="BF2C7126"/>
    <w:lvl w:ilvl="0" w:tplc="41EC7B26">
      <w:start w:val="1"/>
      <w:numFmt w:val="decimal"/>
      <w:lvlText w:val="%1."/>
      <w:lvlJc w:val="left"/>
      <w:pPr>
        <w:ind w:left="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1C2BE6">
      <w:start w:val="1"/>
      <w:numFmt w:val="lowerLetter"/>
      <w:lvlText w:val="%2"/>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EC08FE">
      <w:start w:val="1"/>
      <w:numFmt w:val="lowerRoman"/>
      <w:lvlText w:val="%3"/>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FA6B20">
      <w:start w:val="1"/>
      <w:numFmt w:val="decimal"/>
      <w:lvlText w:val="%4"/>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685BD6">
      <w:start w:val="1"/>
      <w:numFmt w:val="lowerLetter"/>
      <w:lvlText w:val="%5"/>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14CA7E">
      <w:start w:val="1"/>
      <w:numFmt w:val="lowerRoman"/>
      <w:lvlText w:val="%6"/>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B02784">
      <w:start w:val="1"/>
      <w:numFmt w:val="decimal"/>
      <w:lvlText w:val="%7"/>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228008">
      <w:start w:val="1"/>
      <w:numFmt w:val="lowerLetter"/>
      <w:lvlText w:val="%8"/>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A0904A">
      <w:start w:val="1"/>
      <w:numFmt w:val="lowerRoman"/>
      <w:lvlText w:val="%9"/>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BC07D5"/>
    <w:multiLevelType w:val="hybridMultilevel"/>
    <w:tmpl w:val="3C3881F2"/>
    <w:lvl w:ilvl="0" w:tplc="A6AC9C78">
      <w:start w:val="8"/>
      <w:numFmt w:val="decimal"/>
      <w:lvlText w:val="%1."/>
      <w:lvlJc w:val="left"/>
      <w:pPr>
        <w:ind w:left="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8EF6E6">
      <w:start w:val="1"/>
      <w:numFmt w:val="lowerLetter"/>
      <w:lvlText w:val="%2"/>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0A200E">
      <w:start w:val="1"/>
      <w:numFmt w:val="lowerRoman"/>
      <w:lvlText w:val="%3"/>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EE35AC">
      <w:start w:val="1"/>
      <w:numFmt w:val="decimal"/>
      <w:lvlText w:val="%4"/>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14A84F8">
      <w:start w:val="1"/>
      <w:numFmt w:val="lowerLetter"/>
      <w:lvlText w:val="%5"/>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5A1C6A">
      <w:start w:val="1"/>
      <w:numFmt w:val="lowerRoman"/>
      <w:lvlText w:val="%6"/>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34C21A">
      <w:start w:val="1"/>
      <w:numFmt w:val="decimal"/>
      <w:lvlText w:val="%7"/>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285020">
      <w:start w:val="1"/>
      <w:numFmt w:val="lowerLetter"/>
      <w:lvlText w:val="%8"/>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2C61C8">
      <w:start w:val="1"/>
      <w:numFmt w:val="lowerRoman"/>
      <w:lvlText w:val="%9"/>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B5038F"/>
    <w:multiLevelType w:val="hybridMultilevel"/>
    <w:tmpl w:val="237CAB30"/>
    <w:lvl w:ilvl="0" w:tplc="D2DCEA84">
      <w:start w:val="1"/>
      <w:numFmt w:val="decimal"/>
      <w:lvlText w:val="%1."/>
      <w:lvlJc w:val="left"/>
      <w:pPr>
        <w:ind w:left="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B4B4AE">
      <w:start w:val="1"/>
      <w:numFmt w:val="lowerLetter"/>
      <w:lvlText w:val="%2"/>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6C2E14">
      <w:start w:val="1"/>
      <w:numFmt w:val="lowerRoman"/>
      <w:lvlText w:val="%3"/>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4AF3BE">
      <w:start w:val="1"/>
      <w:numFmt w:val="decimal"/>
      <w:lvlText w:val="%4"/>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C67FE0">
      <w:start w:val="1"/>
      <w:numFmt w:val="lowerLetter"/>
      <w:lvlText w:val="%5"/>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EC79E6">
      <w:start w:val="1"/>
      <w:numFmt w:val="lowerRoman"/>
      <w:lvlText w:val="%6"/>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6E0C4A">
      <w:start w:val="1"/>
      <w:numFmt w:val="decimal"/>
      <w:lvlText w:val="%7"/>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EAE11E">
      <w:start w:val="1"/>
      <w:numFmt w:val="lowerLetter"/>
      <w:lvlText w:val="%8"/>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304482">
      <w:start w:val="1"/>
      <w:numFmt w:val="lowerRoman"/>
      <w:lvlText w:val="%9"/>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645401A"/>
    <w:multiLevelType w:val="hybridMultilevel"/>
    <w:tmpl w:val="E4D41720"/>
    <w:lvl w:ilvl="0" w:tplc="A9583F5E">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48BA3E">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2A5B7E">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321AA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6494A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5E239E">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42A7E8">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34B974">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94D626">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FA70D7D"/>
    <w:multiLevelType w:val="hybridMultilevel"/>
    <w:tmpl w:val="2EE2D892"/>
    <w:lvl w:ilvl="0" w:tplc="E214B08A">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CA86F6">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72D0DE">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B0EE0E">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58089E">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F881B14">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4A8356">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CCBE8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504FA0">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139375461">
    <w:abstractNumId w:val="3"/>
  </w:num>
  <w:num w:numId="2" w16cid:durableId="1895266665">
    <w:abstractNumId w:val="5"/>
  </w:num>
  <w:num w:numId="3" w16cid:durableId="1303383670">
    <w:abstractNumId w:val="2"/>
  </w:num>
  <w:num w:numId="4" w16cid:durableId="826169209">
    <w:abstractNumId w:val="4"/>
  </w:num>
  <w:num w:numId="5" w16cid:durableId="1605193058">
    <w:abstractNumId w:val="1"/>
  </w:num>
  <w:num w:numId="6" w16cid:durableId="11903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7F8"/>
    <w:rsid w:val="002D4272"/>
    <w:rsid w:val="003856FA"/>
    <w:rsid w:val="004502A9"/>
    <w:rsid w:val="009905C1"/>
    <w:rsid w:val="00B85FF3"/>
    <w:rsid w:val="00E657F8"/>
    <w:rsid w:val="00FF4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6B92"/>
  <w15:docId w15:val="{33993BF9-FAF4-4BBB-9A24-D49805CF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248" w:lineRule="auto"/>
      <w:ind w:left="514" w:hanging="37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3"/>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2"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18</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Mithun Jai</cp:lastModifiedBy>
  <cp:revision>4</cp:revision>
  <dcterms:created xsi:type="dcterms:W3CDTF">2026-08-11T09:59:00Z</dcterms:created>
  <dcterms:modified xsi:type="dcterms:W3CDTF">2026-08-11T10:39:00Z</dcterms:modified>
</cp:coreProperties>
</file>