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D4E3" w14:textId="77777777" w:rsidR="00E70922" w:rsidRPr="00E70922" w:rsidRDefault="00E70922" w:rsidP="00E70922">
      <w:pPr>
        <w:pStyle w:val="Heading1"/>
      </w:pPr>
      <w:r w:rsidRPr="00E70922">
        <w:t>Data Source, Architecture, and Setup</w:t>
      </w:r>
    </w:p>
    <w:p w14:paraId="4A56DE68" w14:textId="77777777" w:rsidR="00E70922" w:rsidRPr="00E70922" w:rsidRDefault="00E70922" w:rsidP="00E70922">
      <w:pPr>
        <w:pStyle w:val="Heading2"/>
      </w:pPr>
      <w:r w:rsidRPr="00E70922">
        <w:t>Data source</w:t>
      </w:r>
    </w:p>
    <w:p w14:paraId="019F22BD" w14:textId="2E832F1C" w:rsidR="00E70922" w:rsidRPr="00E70922" w:rsidRDefault="00E70922" w:rsidP="00E70922">
      <w:r w:rsidRPr="00E70922">
        <w:t xml:space="preserve">The application uses the </w:t>
      </w:r>
      <w:r w:rsidRPr="00E70922">
        <w:rPr>
          <w:b/>
          <w:bCs/>
        </w:rPr>
        <w:t>Binance public API</w:t>
      </w:r>
      <w:r w:rsidRPr="00E70922">
        <w:t xml:space="preserve"> as the market data source. Binance was chosen because it is reliable, widely used in the industry, and provides free access to real-time and historical cryptocurrency price data without authentication.</w:t>
      </w:r>
      <w:r w:rsidRPr="00E70922">
        <w:br/>
        <w:t>The bot fetches candlestick data for both training (historical analysis) and trading (live simulation), which makes it suitable for moving average</w:t>
      </w:r>
      <w:r w:rsidR="002B21E4">
        <w:t xml:space="preserve"> </w:t>
      </w:r>
      <w:r w:rsidRPr="00E70922">
        <w:t>based strategies.</w:t>
      </w:r>
    </w:p>
    <w:p w14:paraId="51044FCD" w14:textId="77777777" w:rsidR="00E70922" w:rsidRPr="00E70922" w:rsidRDefault="00E70922" w:rsidP="00E70922">
      <w:pPr>
        <w:pStyle w:val="Heading2"/>
      </w:pPr>
      <w:r w:rsidRPr="00E70922">
        <w:t>Architecture</w:t>
      </w:r>
    </w:p>
    <w:p w14:paraId="2D764C95" w14:textId="77777777" w:rsidR="00E70922" w:rsidRPr="00E70922" w:rsidRDefault="00E70922" w:rsidP="00E70922">
      <w:r w:rsidRPr="00E70922">
        <w:t>The system follows a simple full-stack architecture with a clear separation between frontend, backend, and data storage.</w:t>
      </w:r>
    </w:p>
    <w:p w14:paraId="2E64BEA8" w14:textId="77777777" w:rsidR="00E70922" w:rsidRPr="00E70922" w:rsidRDefault="00E70922" w:rsidP="002B21E4">
      <w:pPr>
        <w:pStyle w:val="ListParagraph"/>
        <w:numPr>
          <w:ilvl w:val="0"/>
          <w:numId w:val="16"/>
        </w:numPr>
      </w:pPr>
      <w:r w:rsidRPr="002B21E4">
        <w:rPr>
          <w:b/>
          <w:bCs/>
        </w:rPr>
        <w:t>Backend</w:t>
      </w:r>
      <w:r w:rsidRPr="00E70922">
        <w:t xml:space="preserve">: Built with </w:t>
      </w:r>
      <w:r w:rsidRPr="002B21E4">
        <w:t>Java Spring Boot</w:t>
      </w:r>
      <w:r w:rsidRPr="00E70922">
        <w:t>, following a layered structure:</w:t>
      </w:r>
    </w:p>
    <w:p w14:paraId="69F2F44B" w14:textId="77777777" w:rsidR="00E70922" w:rsidRPr="00E70922" w:rsidRDefault="00E70922" w:rsidP="00E70922">
      <w:r w:rsidRPr="00E70922">
        <w:t>Controllers expose REST endpoints.</w:t>
      </w:r>
    </w:p>
    <w:p w14:paraId="2892C31B" w14:textId="13438208" w:rsidR="00E70922" w:rsidRPr="00E70922" w:rsidRDefault="00E70922" w:rsidP="002B21E4">
      <w:pPr>
        <w:pStyle w:val="ListParagraph"/>
        <w:numPr>
          <w:ilvl w:val="0"/>
          <w:numId w:val="18"/>
        </w:numPr>
      </w:pPr>
      <w:r w:rsidRPr="00E70922">
        <w:t>Services contain trading logic, price analysis, and account updates.</w:t>
      </w:r>
    </w:p>
    <w:p w14:paraId="21539ED4" w14:textId="79B302AF" w:rsidR="00E70922" w:rsidRPr="00E70922" w:rsidRDefault="00E70922" w:rsidP="002B21E4">
      <w:pPr>
        <w:pStyle w:val="ListParagraph"/>
        <w:numPr>
          <w:ilvl w:val="0"/>
          <w:numId w:val="18"/>
        </w:numPr>
      </w:pPr>
      <w:r w:rsidRPr="00E70922">
        <w:t>Repositories use raw SQL to interact with the database.</w:t>
      </w:r>
    </w:p>
    <w:p w14:paraId="2000F173" w14:textId="3CD966EA" w:rsidR="00E70922" w:rsidRPr="00E70922" w:rsidRDefault="00E70922" w:rsidP="00E70922">
      <w:r w:rsidRPr="00E70922">
        <w:t>This structure keeps the trading logic independent from HTTP and database concerns</w:t>
      </w:r>
      <w:r w:rsidR="00966D1B">
        <w:t>.</w:t>
      </w:r>
    </w:p>
    <w:p w14:paraId="5F3B98B9" w14:textId="77777777" w:rsidR="00E70922" w:rsidRPr="00E70922" w:rsidRDefault="00E70922" w:rsidP="002B21E4">
      <w:pPr>
        <w:pStyle w:val="ListParagraph"/>
        <w:numPr>
          <w:ilvl w:val="0"/>
          <w:numId w:val="16"/>
        </w:numPr>
      </w:pPr>
      <w:r w:rsidRPr="002B21E4">
        <w:rPr>
          <w:b/>
          <w:bCs/>
        </w:rPr>
        <w:t>Database</w:t>
      </w:r>
      <w:r w:rsidRPr="00E70922">
        <w:t>: MariaDB is used as the relational database. It was chosen because:</w:t>
      </w:r>
    </w:p>
    <w:p w14:paraId="0C5EEA25" w14:textId="77777777" w:rsidR="00E70922" w:rsidRPr="00E70922" w:rsidRDefault="00E70922" w:rsidP="00E70922">
      <w:pPr>
        <w:numPr>
          <w:ilvl w:val="1"/>
          <w:numId w:val="14"/>
        </w:numPr>
      </w:pPr>
      <w:r w:rsidRPr="00E70922">
        <w:t>It was explicitly mentioned in the job description.</w:t>
      </w:r>
    </w:p>
    <w:p w14:paraId="06437DED" w14:textId="6BA681F6" w:rsidR="00E70922" w:rsidRPr="00E70922" w:rsidRDefault="00E70922" w:rsidP="00E70922">
      <w:pPr>
        <w:numPr>
          <w:ilvl w:val="1"/>
          <w:numId w:val="14"/>
        </w:numPr>
      </w:pPr>
      <w:r w:rsidRPr="00E70922">
        <w:t>It fits with Spring Boot and raw SQL.</w:t>
      </w:r>
    </w:p>
    <w:p w14:paraId="664296FB" w14:textId="77777777" w:rsidR="00E70922" w:rsidRPr="00E70922" w:rsidRDefault="00E70922" w:rsidP="00E70922">
      <w:r w:rsidRPr="00E70922">
        <w:t>The database stores accounts, portfolio positions, trades, and equity snapshots, ensuring all balance and trade updates are persistent and auditable.</w:t>
      </w:r>
    </w:p>
    <w:p w14:paraId="23A709A1" w14:textId="77777777" w:rsidR="00E70922" w:rsidRPr="00E70922" w:rsidRDefault="00E70922" w:rsidP="002B21E4">
      <w:pPr>
        <w:pStyle w:val="ListParagraph"/>
        <w:numPr>
          <w:ilvl w:val="0"/>
          <w:numId w:val="16"/>
        </w:numPr>
      </w:pPr>
      <w:r w:rsidRPr="002B21E4">
        <w:rPr>
          <w:b/>
          <w:bCs/>
        </w:rPr>
        <w:t>Frontend</w:t>
      </w:r>
      <w:r w:rsidRPr="00E70922">
        <w:t>: Built with</w:t>
      </w:r>
      <w:r w:rsidRPr="00966D1B">
        <w:t xml:space="preserve"> React</w:t>
      </w:r>
      <w:r w:rsidRPr="00E70922">
        <w:t>, responsible for visualising prices, trades, portfolio value, and bot controls. The frontend communicates with the backend through REST APIs and updates the UI based on live and historical data.</w:t>
      </w:r>
    </w:p>
    <w:p w14:paraId="256D2159" w14:textId="10C188B7" w:rsidR="002B21E4" w:rsidRDefault="00E70922" w:rsidP="00966D1B">
      <w:pPr>
        <w:pStyle w:val="Heading2"/>
      </w:pPr>
      <w:r w:rsidRPr="00E70922">
        <w:t>Setup steps</w:t>
      </w:r>
    </w:p>
    <w:p w14:paraId="1363B835" w14:textId="77777777" w:rsidR="002B21E4" w:rsidRPr="002B21E4" w:rsidRDefault="002B21E4" w:rsidP="002B21E4">
      <w:r w:rsidRPr="002B21E4">
        <w:t xml:space="preserve">  1.</w:t>
      </w:r>
      <w:r w:rsidRPr="002B21E4">
        <w:tab/>
        <w:t>Start MariaDB and run the provided SQL schema to create tables.</w:t>
      </w:r>
    </w:p>
    <w:p w14:paraId="739E78D5" w14:textId="63CD23B3" w:rsidR="002B21E4" w:rsidRPr="002B21E4" w:rsidRDefault="002B21E4" w:rsidP="002B21E4">
      <w:r w:rsidRPr="002B21E4">
        <w:t>2.</w:t>
      </w:r>
      <w:r w:rsidRPr="002B21E4">
        <w:tab/>
        <w:t xml:space="preserve">Configure database credentials in the Spring Boot </w:t>
      </w:r>
      <w:proofErr w:type="spellStart"/>
      <w:proofErr w:type="gramStart"/>
      <w:r w:rsidR="00966D1B" w:rsidRPr="002B21E4">
        <w:t>application.</w:t>
      </w:r>
      <w:r w:rsidR="00966D1B">
        <w:t>p</w:t>
      </w:r>
      <w:r w:rsidR="00966D1B" w:rsidRPr="002B21E4">
        <w:t>roperties</w:t>
      </w:r>
      <w:proofErr w:type="spellEnd"/>
      <w:proofErr w:type="gramEnd"/>
      <w:r w:rsidRPr="002B21E4">
        <w:t>.</w:t>
      </w:r>
    </w:p>
    <w:p w14:paraId="218E6A55" w14:textId="74025836" w:rsidR="002B21E4" w:rsidRPr="002B21E4" w:rsidRDefault="002B21E4" w:rsidP="002B21E4">
      <w:r w:rsidRPr="002B21E4">
        <w:t>3.</w:t>
      </w:r>
      <w:r w:rsidRPr="002B21E4">
        <w:tab/>
        <w:t>Run the Spring Boot back</w:t>
      </w:r>
      <w:r w:rsidR="00966D1B">
        <w:tab/>
      </w:r>
      <w:r w:rsidRPr="002B21E4">
        <w:t>end, which exposes REST endpoints.</w:t>
      </w:r>
    </w:p>
    <w:p w14:paraId="6F920888" w14:textId="77777777" w:rsidR="002B21E4" w:rsidRPr="002B21E4" w:rsidRDefault="002B21E4" w:rsidP="002B21E4">
      <w:r w:rsidRPr="002B21E4">
        <w:t>4.</w:t>
      </w:r>
      <w:r w:rsidRPr="002B21E4">
        <w:tab/>
        <w:t>Install frontend dependencies and start the React development server.</w:t>
      </w:r>
    </w:p>
    <w:p w14:paraId="10BF1623" w14:textId="07D5EDAB" w:rsidR="002B21E4" w:rsidRPr="002B21E4" w:rsidRDefault="002B21E4" w:rsidP="00966D1B">
      <w:pPr>
        <w:ind w:left="720" w:hanging="720"/>
      </w:pPr>
      <w:r w:rsidRPr="002B21E4">
        <w:t>5.</w:t>
      </w:r>
      <w:r w:rsidRPr="002B21E4">
        <w:tab/>
        <w:t xml:space="preserve">Open the dashboard in the browser and use the controls to run the bot in </w:t>
      </w:r>
      <w:r w:rsidR="00966D1B" w:rsidRPr="002B21E4">
        <w:t>training</w:t>
      </w:r>
      <w:r w:rsidRPr="002B21E4">
        <w:t xml:space="preserve"> trading mode.</w:t>
      </w:r>
    </w:p>
    <w:sectPr w:rsidR="002B21E4" w:rsidRPr="002B2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4A7A"/>
    <w:multiLevelType w:val="multilevel"/>
    <w:tmpl w:val="B82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D44B8"/>
    <w:multiLevelType w:val="multilevel"/>
    <w:tmpl w:val="1D08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72DE0"/>
    <w:multiLevelType w:val="multilevel"/>
    <w:tmpl w:val="38D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30FB1"/>
    <w:multiLevelType w:val="multilevel"/>
    <w:tmpl w:val="3E08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F5222"/>
    <w:multiLevelType w:val="hybridMultilevel"/>
    <w:tmpl w:val="5D2E2248"/>
    <w:lvl w:ilvl="0" w:tplc="48988464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F7AE2"/>
    <w:multiLevelType w:val="multilevel"/>
    <w:tmpl w:val="EC3C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F23AF"/>
    <w:multiLevelType w:val="hybridMultilevel"/>
    <w:tmpl w:val="32FA2DE4"/>
    <w:lvl w:ilvl="0" w:tplc="48988464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4D78A0"/>
    <w:multiLevelType w:val="hybridMultilevel"/>
    <w:tmpl w:val="A2BA51DA"/>
    <w:lvl w:ilvl="0" w:tplc="48988464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67D64"/>
    <w:multiLevelType w:val="multilevel"/>
    <w:tmpl w:val="4F70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D3B78"/>
    <w:multiLevelType w:val="multilevel"/>
    <w:tmpl w:val="6942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95662"/>
    <w:multiLevelType w:val="multilevel"/>
    <w:tmpl w:val="7AE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859DC"/>
    <w:multiLevelType w:val="multilevel"/>
    <w:tmpl w:val="2BA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97189"/>
    <w:multiLevelType w:val="hybridMultilevel"/>
    <w:tmpl w:val="D9FAEF76"/>
    <w:lvl w:ilvl="0" w:tplc="48988464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4A7FF7"/>
    <w:multiLevelType w:val="multilevel"/>
    <w:tmpl w:val="E65E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502EC"/>
    <w:multiLevelType w:val="multilevel"/>
    <w:tmpl w:val="4DCE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B3852"/>
    <w:multiLevelType w:val="multilevel"/>
    <w:tmpl w:val="E336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56531"/>
    <w:multiLevelType w:val="hybridMultilevel"/>
    <w:tmpl w:val="587CDDFA"/>
    <w:lvl w:ilvl="0" w:tplc="48988464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18D75AB"/>
    <w:multiLevelType w:val="multilevel"/>
    <w:tmpl w:val="08E4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F5B5F"/>
    <w:multiLevelType w:val="hybridMultilevel"/>
    <w:tmpl w:val="179AF6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8F63B3"/>
    <w:multiLevelType w:val="multilevel"/>
    <w:tmpl w:val="4306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E68CC"/>
    <w:multiLevelType w:val="multilevel"/>
    <w:tmpl w:val="67F8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037629">
    <w:abstractNumId w:val="13"/>
  </w:num>
  <w:num w:numId="2" w16cid:durableId="1239705510">
    <w:abstractNumId w:val="10"/>
  </w:num>
  <w:num w:numId="3" w16cid:durableId="240914666">
    <w:abstractNumId w:val="1"/>
  </w:num>
  <w:num w:numId="4" w16cid:durableId="1718813787">
    <w:abstractNumId w:val="2"/>
  </w:num>
  <w:num w:numId="5" w16cid:durableId="1008559901">
    <w:abstractNumId w:val="9"/>
  </w:num>
  <w:num w:numId="6" w16cid:durableId="1438136680">
    <w:abstractNumId w:val="20"/>
  </w:num>
  <w:num w:numId="7" w16cid:durableId="1161117740">
    <w:abstractNumId w:val="0"/>
  </w:num>
  <w:num w:numId="8" w16cid:durableId="795026141">
    <w:abstractNumId w:val="5"/>
  </w:num>
  <w:num w:numId="9" w16cid:durableId="2091802571">
    <w:abstractNumId w:val="8"/>
  </w:num>
  <w:num w:numId="10" w16cid:durableId="1693919550">
    <w:abstractNumId w:val="11"/>
  </w:num>
  <w:num w:numId="11" w16cid:durableId="878660572">
    <w:abstractNumId w:val="17"/>
  </w:num>
  <w:num w:numId="12" w16cid:durableId="214704406">
    <w:abstractNumId w:val="19"/>
  </w:num>
  <w:num w:numId="13" w16cid:durableId="633831165">
    <w:abstractNumId w:val="3"/>
  </w:num>
  <w:num w:numId="14" w16cid:durableId="997073617">
    <w:abstractNumId w:val="14"/>
  </w:num>
  <w:num w:numId="15" w16cid:durableId="368262114">
    <w:abstractNumId w:val="15"/>
  </w:num>
  <w:num w:numId="16" w16cid:durableId="555818435">
    <w:abstractNumId w:val="18"/>
  </w:num>
  <w:num w:numId="17" w16cid:durableId="438647835">
    <w:abstractNumId w:val="16"/>
  </w:num>
  <w:num w:numId="18" w16cid:durableId="1917744381">
    <w:abstractNumId w:val="12"/>
  </w:num>
  <w:num w:numId="19" w16cid:durableId="1294486870">
    <w:abstractNumId w:val="6"/>
  </w:num>
  <w:num w:numId="20" w16cid:durableId="86387034">
    <w:abstractNumId w:val="4"/>
  </w:num>
  <w:num w:numId="21" w16cid:durableId="11427760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22"/>
    <w:rsid w:val="00250BA4"/>
    <w:rsid w:val="002B21E4"/>
    <w:rsid w:val="002C161A"/>
    <w:rsid w:val="005D37A6"/>
    <w:rsid w:val="00966D1B"/>
    <w:rsid w:val="00976E1C"/>
    <w:rsid w:val="00AE36D1"/>
    <w:rsid w:val="00E70922"/>
    <w:rsid w:val="00E8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9668"/>
  <w15:chartTrackingRefBased/>
  <w15:docId w15:val="{C924D648-5DAA-4098-B3BA-FC505DAB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0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852FC4B5EA05429493A6A8D0B3F4C8" ma:contentTypeVersion="8" ma:contentTypeDescription="Create a new document." ma:contentTypeScope="" ma:versionID="b4ff242a20f78ba231ac9334b08d897e">
  <xsd:schema xmlns:xsd="http://www.w3.org/2001/XMLSchema" xmlns:xs="http://www.w3.org/2001/XMLSchema" xmlns:p="http://schemas.microsoft.com/office/2006/metadata/properties" xmlns:ns3="1a815b6d-cab3-407e-a4f8-31dd0a3a5046" targetNamespace="http://schemas.microsoft.com/office/2006/metadata/properties" ma:root="true" ma:fieldsID="f47a9740245c3087adffd23581af5b68" ns3:_="">
    <xsd:import namespace="1a815b6d-cab3-407e-a4f8-31dd0a3a504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15b6d-cab3-407e-a4f8-31dd0a3a50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815b6d-cab3-407e-a4f8-31dd0a3a5046" xsi:nil="true"/>
  </documentManagement>
</p:properties>
</file>

<file path=customXml/itemProps1.xml><?xml version="1.0" encoding="utf-8"?>
<ds:datastoreItem xmlns:ds="http://schemas.openxmlformats.org/officeDocument/2006/customXml" ds:itemID="{3AFBA3B0-1D27-4B33-BA4E-565CF91816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15b6d-cab3-407e-a4f8-31dd0a3a50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29B95B-0B1E-41B3-90F9-83A69B03E2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77CB59-37C3-4C92-AA2D-C997DDB8D0B8}">
  <ds:schemaRefs>
    <ds:schemaRef ds:uri="http://schemas.microsoft.com/office/2006/metadata/properties"/>
    <ds:schemaRef ds:uri="http://schemas.microsoft.com/office/infopath/2007/PartnerControls"/>
    <ds:schemaRef ds:uri="1a815b6d-cab3-407e-a4f8-31dd0a3a50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Dutchev</dc:creator>
  <cp:keywords/>
  <dc:description/>
  <cp:lastModifiedBy>Dimitar Dutchev</cp:lastModifiedBy>
  <cp:revision>2</cp:revision>
  <dcterms:created xsi:type="dcterms:W3CDTF">2026-01-22T02:10:00Z</dcterms:created>
  <dcterms:modified xsi:type="dcterms:W3CDTF">2026-01-22T02:10:00Z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0x010100B9852FC4B5EA05429493A6A8D0B3F4C8</vt:lpwstr>
  </property>
</Properties>
</file>