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D94" w:rsidRDefault="00340D94" w:rsidP="00B20E84">
      <w:pPr>
        <w:pStyle w:val="Title"/>
        <w:rPr>
          <w:sz w:val="24"/>
          <w:szCs w:val="24"/>
        </w:rPr>
      </w:pPr>
    </w:p>
    <w:p w:rsidR="00340D94" w:rsidRDefault="00340D94" w:rsidP="00340D94"/>
    <w:p w:rsidR="00340D94" w:rsidRDefault="00340D94" w:rsidP="00340D94"/>
    <w:p w:rsidR="00340D94" w:rsidRDefault="00340D94" w:rsidP="00340D94"/>
    <w:p w:rsidR="00340D94" w:rsidRPr="00340D94" w:rsidRDefault="00340D94" w:rsidP="00340D94">
      <w:pPr>
        <w:pStyle w:val="IntenseQuote"/>
        <w:rPr>
          <w:sz w:val="36"/>
          <w:szCs w:val="36"/>
        </w:rPr>
      </w:pPr>
      <w:r w:rsidRPr="00340D94">
        <w:rPr>
          <w:sz w:val="36"/>
          <w:szCs w:val="36"/>
        </w:rPr>
        <w:t>Trigger-Lock Gun-Range Management System</w:t>
      </w:r>
    </w:p>
    <w:p w:rsidR="00340D94" w:rsidRDefault="00340D94" w:rsidP="00340D94"/>
    <w:p w:rsidR="00340D94" w:rsidRPr="00340D94" w:rsidRDefault="00340D94" w:rsidP="00340D94">
      <w:pPr>
        <w:pStyle w:val="Heading2"/>
        <w:jc w:val="center"/>
        <w:rPr>
          <w:color w:val="auto"/>
        </w:rPr>
      </w:pPr>
      <w:r w:rsidRPr="00340D94">
        <w:rPr>
          <w:color w:val="auto"/>
        </w:rPr>
        <w:t>Installation Instructions</w:t>
      </w:r>
    </w:p>
    <w:p w:rsidR="00340D94" w:rsidRDefault="00340D94" w:rsidP="00340D94">
      <w:pPr>
        <w:jc w:val="center"/>
      </w:pPr>
      <w:r>
        <w:t>Software ver</w:t>
      </w:r>
      <w:r w:rsidR="00AB001A">
        <w:t>1.0</w:t>
      </w:r>
      <w:r>
        <w:t xml:space="preserve">, Increment Period </w:t>
      </w:r>
      <w:r w:rsidR="00AB001A">
        <w:t>6</w:t>
      </w:r>
    </w:p>
    <w:p w:rsidR="00340D94" w:rsidRDefault="00340D94" w:rsidP="00340D94">
      <w:pPr>
        <w:jc w:val="center"/>
      </w:pPr>
    </w:p>
    <w:p w:rsidR="00340D94" w:rsidRPr="00340D94" w:rsidRDefault="00340D94" w:rsidP="00340D94">
      <w:pPr>
        <w:jc w:val="center"/>
      </w:pPr>
      <w:r>
        <w:t>Written by Christian Lundblad</w:t>
      </w:r>
    </w:p>
    <w:p w:rsidR="00340D94" w:rsidRDefault="00340D94" w:rsidP="00340D94">
      <w:r>
        <w:br w:type="page"/>
      </w:r>
    </w:p>
    <w:p w:rsidR="00340D94" w:rsidRPr="00C6185A" w:rsidRDefault="00340D94" w:rsidP="00340D94">
      <w:pPr>
        <w:pStyle w:val="IntenseQuote"/>
        <w:rPr>
          <w:b/>
        </w:rPr>
      </w:pPr>
      <w:r w:rsidRPr="00C6185A">
        <w:rPr>
          <w:b/>
        </w:rPr>
        <w:lastRenderedPageBreak/>
        <w:t>If initial installation has</w:t>
      </w:r>
      <w:r w:rsidR="00C6185A" w:rsidRPr="00C6185A">
        <w:rPr>
          <w:b/>
        </w:rPr>
        <w:t xml:space="preserve"> already</w:t>
      </w:r>
      <w:r w:rsidRPr="00C6185A">
        <w:rPr>
          <w:b/>
        </w:rPr>
        <w:t xml:space="preserve"> been completed, please see changelog on page </w:t>
      </w:r>
      <w:r w:rsidR="00C6185A" w:rsidRPr="00C6185A">
        <w:rPr>
          <w:b/>
        </w:rPr>
        <w:t>5</w:t>
      </w:r>
    </w:p>
    <w:p w:rsidR="00B20E84" w:rsidRPr="00340D94" w:rsidRDefault="00B20E84" w:rsidP="00B20E84">
      <w:pPr>
        <w:pStyle w:val="Title"/>
        <w:rPr>
          <w:sz w:val="24"/>
          <w:szCs w:val="24"/>
        </w:rPr>
      </w:pPr>
      <w:r w:rsidRPr="00340D94">
        <w:rPr>
          <w:sz w:val="24"/>
          <w:szCs w:val="24"/>
        </w:rPr>
        <w:t>Quick Install Instructions</w:t>
      </w:r>
    </w:p>
    <w:p w:rsidR="00322007" w:rsidRPr="00340D94" w:rsidRDefault="00B20E84" w:rsidP="00322007">
      <w:pPr>
        <w:pStyle w:val="Heading1"/>
        <w:rPr>
          <w:sz w:val="24"/>
          <w:szCs w:val="24"/>
        </w:rPr>
      </w:pPr>
      <w:r w:rsidRPr="00340D94">
        <w:rPr>
          <w:sz w:val="24"/>
          <w:szCs w:val="24"/>
        </w:rPr>
        <w:t>Install</w:t>
      </w:r>
      <w:r w:rsidR="00322007" w:rsidRPr="00340D94">
        <w:rPr>
          <w:sz w:val="24"/>
          <w:szCs w:val="24"/>
        </w:rPr>
        <w:t xml:space="preserve"> Oracle Express 11g</w:t>
      </w:r>
    </w:p>
    <w:p w:rsidR="009B7340" w:rsidRPr="00340D94" w:rsidRDefault="009B7340" w:rsidP="00322007">
      <w:pPr>
        <w:pStyle w:val="ListParagraph"/>
        <w:numPr>
          <w:ilvl w:val="0"/>
          <w:numId w:val="1"/>
        </w:numPr>
        <w:rPr>
          <w:sz w:val="24"/>
          <w:szCs w:val="24"/>
        </w:rPr>
      </w:pPr>
      <w:r w:rsidRPr="00340D94">
        <w:rPr>
          <w:sz w:val="24"/>
          <w:szCs w:val="24"/>
        </w:rPr>
        <w:t>Download Oracle</w:t>
      </w:r>
      <w:r w:rsidR="00322007" w:rsidRPr="00340D94">
        <w:rPr>
          <w:sz w:val="24"/>
          <w:szCs w:val="24"/>
        </w:rPr>
        <w:t xml:space="preserve"> from the following link: </w:t>
      </w:r>
      <w:hyperlink r:id="rId7" w:history="1">
        <w:r w:rsidR="00322007" w:rsidRPr="00340D94">
          <w:rPr>
            <w:rStyle w:val="Hyperlink"/>
            <w:sz w:val="24"/>
            <w:szCs w:val="24"/>
          </w:rPr>
          <w:t>Download Here</w:t>
        </w:r>
      </w:hyperlink>
    </w:p>
    <w:p w:rsidR="00322007" w:rsidRDefault="00322007" w:rsidP="00322007">
      <w:pPr>
        <w:pStyle w:val="ListParagraph"/>
        <w:numPr>
          <w:ilvl w:val="0"/>
          <w:numId w:val="1"/>
        </w:numPr>
        <w:rPr>
          <w:sz w:val="24"/>
          <w:szCs w:val="24"/>
        </w:rPr>
      </w:pPr>
      <w:r w:rsidRPr="00340D94">
        <w:rPr>
          <w:sz w:val="24"/>
          <w:szCs w:val="24"/>
        </w:rPr>
        <w:t>Once you have downloaded the appropriate version for your operating system, unzip the file to your hard drive, and run Setup.exe. Click “Next”, Accept the terms and conditions, and click “Next” again.</w:t>
      </w:r>
    </w:p>
    <w:p w:rsidR="00340D94" w:rsidRPr="00340D94" w:rsidRDefault="00340D94" w:rsidP="00340D94">
      <w:pPr>
        <w:pStyle w:val="ListParagraph"/>
        <w:ind w:left="360"/>
        <w:rPr>
          <w:sz w:val="24"/>
          <w:szCs w:val="24"/>
        </w:rPr>
      </w:pPr>
    </w:p>
    <w:p w:rsidR="00322007" w:rsidRPr="00340D94" w:rsidRDefault="00322007" w:rsidP="00322007">
      <w:pPr>
        <w:jc w:val="center"/>
        <w:rPr>
          <w:sz w:val="24"/>
          <w:szCs w:val="24"/>
        </w:rPr>
      </w:pPr>
      <w:r w:rsidRPr="00340D94">
        <w:rPr>
          <w:noProof/>
          <w:sz w:val="24"/>
          <w:szCs w:val="24"/>
        </w:rPr>
        <w:drawing>
          <wp:inline distT="0" distB="0" distL="0" distR="0" wp14:anchorId="6E8DAF6A" wp14:editId="3769EFDE">
            <wp:extent cx="2865679"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228" cy="2216397"/>
                    </a:xfrm>
                    <a:prstGeom prst="rect">
                      <a:avLst/>
                    </a:prstGeom>
                  </pic:spPr>
                </pic:pic>
              </a:graphicData>
            </a:graphic>
          </wp:inline>
        </w:drawing>
      </w:r>
      <w:r w:rsidRPr="00340D94">
        <w:rPr>
          <w:noProof/>
          <w:sz w:val="24"/>
          <w:szCs w:val="24"/>
        </w:rPr>
        <w:drawing>
          <wp:inline distT="0" distB="0" distL="0" distR="0" wp14:anchorId="66725C87" wp14:editId="4C54842E">
            <wp:extent cx="2886075" cy="221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467" cy="2220646"/>
                    </a:xfrm>
                    <a:prstGeom prst="rect">
                      <a:avLst/>
                    </a:prstGeom>
                  </pic:spPr>
                </pic:pic>
              </a:graphicData>
            </a:graphic>
          </wp:inline>
        </w:drawing>
      </w:r>
    </w:p>
    <w:p w:rsidR="00AB2341" w:rsidRPr="00340D94" w:rsidRDefault="00AB2341" w:rsidP="007F6DB5">
      <w:pPr>
        <w:pStyle w:val="ListParagraph"/>
        <w:numPr>
          <w:ilvl w:val="0"/>
          <w:numId w:val="1"/>
        </w:numPr>
        <w:rPr>
          <w:sz w:val="24"/>
          <w:szCs w:val="24"/>
        </w:rPr>
      </w:pPr>
      <w:r w:rsidRPr="00340D94">
        <w:rPr>
          <w:sz w:val="24"/>
          <w:szCs w:val="24"/>
        </w:rPr>
        <w:t>Select your preferred install location. If the selected folder does not exist, it will be created.  Once done, click “Next”.  The next screen will ask you to enter the password which will be your database SYS and SYSTEM passwords. Select something secure, but easy for you to remember. Click “Next” when done.</w:t>
      </w:r>
    </w:p>
    <w:p w:rsidR="00AB2341" w:rsidRPr="00340D94" w:rsidRDefault="00AB2341" w:rsidP="007F6DB5">
      <w:pPr>
        <w:pStyle w:val="ListParagraph"/>
        <w:ind w:left="360"/>
        <w:jc w:val="center"/>
        <w:rPr>
          <w:b/>
          <w:i/>
          <w:sz w:val="24"/>
          <w:szCs w:val="24"/>
        </w:rPr>
      </w:pPr>
      <w:r w:rsidRPr="00340D94">
        <w:rPr>
          <w:b/>
          <w:i/>
          <w:sz w:val="24"/>
          <w:szCs w:val="24"/>
        </w:rPr>
        <w:t>****DO NOT FORGET IT, OR YOU WILL NOT BE ABLE TO ACCESS YOUR DATABASE****</w:t>
      </w:r>
    </w:p>
    <w:p w:rsidR="00322007" w:rsidRPr="00340D94" w:rsidRDefault="00322007" w:rsidP="00322007">
      <w:pPr>
        <w:jc w:val="center"/>
        <w:rPr>
          <w:sz w:val="24"/>
          <w:szCs w:val="24"/>
        </w:rPr>
      </w:pPr>
      <w:r w:rsidRPr="00340D94">
        <w:rPr>
          <w:noProof/>
          <w:sz w:val="24"/>
          <w:szCs w:val="24"/>
        </w:rPr>
        <w:drawing>
          <wp:inline distT="0" distB="0" distL="0" distR="0" wp14:anchorId="246D13FA" wp14:editId="2E55D26E">
            <wp:extent cx="2936794"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5320" cy="2260117"/>
                    </a:xfrm>
                    <a:prstGeom prst="rect">
                      <a:avLst/>
                    </a:prstGeom>
                  </pic:spPr>
                </pic:pic>
              </a:graphicData>
            </a:graphic>
          </wp:inline>
        </w:drawing>
      </w:r>
      <w:r w:rsidRPr="00340D94">
        <w:rPr>
          <w:noProof/>
          <w:sz w:val="24"/>
          <w:szCs w:val="24"/>
        </w:rPr>
        <w:drawing>
          <wp:inline distT="0" distB="0" distL="0" distR="0" wp14:anchorId="2E58D3C0" wp14:editId="08C03ECB">
            <wp:extent cx="2867025" cy="2214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379" cy="2233731"/>
                    </a:xfrm>
                    <a:prstGeom prst="rect">
                      <a:avLst/>
                    </a:prstGeom>
                  </pic:spPr>
                </pic:pic>
              </a:graphicData>
            </a:graphic>
          </wp:inline>
        </w:drawing>
      </w:r>
    </w:p>
    <w:p w:rsidR="009B7340" w:rsidRDefault="00AB2341" w:rsidP="00691F13">
      <w:pPr>
        <w:pStyle w:val="ListParagraph"/>
        <w:numPr>
          <w:ilvl w:val="0"/>
          <w:numId w:val="1"/>
        </w:numPr>
        <w:rPr>
          <w:sz w:val="24"/>
          <w:szCs w:val="24"/>
        </w:rPr>
      </w:pPr>
      <w:r w:rsidRPr="00C6185A">
        <w:rPr>
          <w:sz w:val="24"/>
          <w:szCs w:val="24"/>
        </w:rPr>
        <w:lastRenderedPageBreak/>
        <w:t>The next screen will show you the installation settings for verification, including the port numbers to connect to your database server remotely.  These settings are already installed into the Trigger-Lock software, but you may want to write them down for future use.  Once completed, click “Install”.</w:t>
      </w:r>
      <w:r w:rsidR="00691F13" w:rsidRPr="00C6185A">
        <w:rPr>
          <w:sz w:val="24"/>
          <w:szCs w:val="24"/>
        </w:rPr>
        <w:t xml:space="preserve">  Installation may take several minutes to complete.  Once completed, click “Finish”.</w:t>
      </w:r>
    </w:p>
    <w:p w:rsidR="00C6185A" w:rsidRPr="00C6185A" w:rsidRDefault="00C6185A" w:rsidP="00C6185A">
      <w:pPr>
        <w:pStyle w:val="ListParagraph"/>
        <w:ind w:left="360"/>
        <w:rPr>
          <w:sz w:val="24"/>
          <w:szCs w:val="24"/>
        </w:rPr>
      </w:pPr>
    </w:p>
    <w:p w:rsidR="00D71297" w:rsidRPr="00340D94" w:rsidRDefault="00D71297" w:rsidP="00691F13">
      <w:pPr>
        <w:pStyle w:val="ListParagraph"/>
        <w:numPr>
          <w:ilvl w:val="0"/>
          <w:numId w:val="1"/>
        </w:numPr>
        <w:rPr>
          <w:sz w:val="24"/>
          <w:szCs w:val="24"/>
        </w:rPr>
      </w:pPr>
      <w:r w:rsidRPr="00340D94">
        <w:rPr>
          <w:sz w:val="24"/>
          <w:szCs w:val="24"/>
        </w:rPr>
        <w:t>The database</w:t>
      </w:r>
      <w:r w:rsidR="00691F13" w:rsidRPr="00340D94">
        <w:rPr>
          <w:sz w:val="24"/>
          <w:szCs w:val="24"/>
        </w:rPr>
        <w:t xml:space="preserve"> automatically</w:t>
      </w:r>
      <w:r w:rsidRPr="00340D94">
        <w:rPr>
          <w:sz w:val="24"/>
          <w:szCs w:val="24"/>
        </w:rPr>
        <w:t xml:space="preserve"> will start each time the PC boots, but if you need to manually start or stop, shortcuts in start menu.</w:t>
      </w:r>
    </w:p>
    <w:p w:rsidR="002B5185" w:rsidRPr="00340D94" w:rsidRDefault="00266DFE" w:rsidP="00D6003E">
      <w:pPr>
        <w:pStyle w:val="Heading1"/>
        <w:rPr>
          <w:sz w:val="24"/>
          <w:szCs w:val="24"/>
        </w:rPr>
      </w:pPr>
      <w:r w:rsidRPr="00340D94">
        <w:rPr>
          <w:sz w:val="24"/>
          <w:szCs w:val="24"/>
        </w:rPr>
        <w:t>Open SQL Command Line</w:t>
      </w:r>
      <w:r w:rsidR="002B5185" w:rsidRPr="00340D94">
        <w:rPr>
          <w:sz w:val="24"/>
          <w:szCs w:val="24"/>
        </w:rPr>
        <w:t xml:space="preserve">. </w:t>
      </w:r>
    </w:p>
    <w:p w:rsidR="00D6003E" w:rsidRDefault="00D6003E" w:rsidP="00D6003E">
      <w:pPr>
        <w:pStyle w:val="ListParagraph"/>
        <w:numPr>
          <w:ilvl w:val="0"/>
          <w:numId w:val="3"/>
        </w:numPr>
        <w:rPr>
          <w:sz w:val="24"/>
          <w:szCs w:val="24"/>
        </w:rPr>
      </w:pPr>
      <w:r w:rsidRPr="00340D94">
        <w:rPr>
          <w:sz w:val="24"/>
          <w:szCs w:val="24"/>
        </w:rPr>
        <w:t xml:space="preserve">Before you can connect to the database from the Trigger-Lock software, the database script needs to be loaded.  After the Oracle install is completed, there should be a shortcut on your desktop and/or your start menu for “Run SQL Command Line”.  </w:t>
      </w:r>
    </w:p>
    <w:p w:rsidR="00C6185A" w:rsidRPr="00340D94" w:rsidRDefault="00C6185A" w:rsidP="00C6185A">
      <w:pPr>
        <w:pStyle w:val="ListParagraph"/>
        <w:ind w:left="360"/>
        <w:rPr>
          <w:sz w:val="24"/>
          <w:szCs w:val="24"/>
        </w:rPr>
      </w:pPr>
    </w:p>
    <w:p w:rsidR="00D6003E" w:rsidRDefault="00D6003E" w:rsidP="00D6003E">
      <w:pPr>
        <w:pStyle w:val="ListParagraph"/>
        <w:ind w:left="360"/>
        <w:jc w:val="center"/>
        <w:rPr>
          <w:sz w:val="24"/>
          <w:szCs w:val="24"/>
        </w:rPr>
      </w:pPr>
      <w:r w:rsidRPr="00340D94">
        <w:rPr>
          <w:noProof/>
          <w:sz w:val="24"/>
          <w:szCs w:val="24"/>
        </w:rPr>
        <w:drawing>
          <wp:inline distT="0" distB="0" distL="0" distR="0" wp14:anchorId="0006D60B" wp14:editId="4CA9D6D3">
            <wp:extent cx="3905250" cy="197265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719" cy="2009258"/>
                    </a:xfrm>
                    <a:prstGeom prst="rect">
                      <a:avLst/>
                    </a:prstGeom>
                  </pic:spPr>
                </pic:pic>
              </a:graphicData>
            </a:graphic>
          </wp:inline>
        </w:drawing>
      </w:r>
    </w:p>
    <w:p w:rsidR="00C6185A" w:rsidRPr="00340D94" w:rsidRDefault="00C6185A" w:rsidP="00D6003E">
      <w:pPr>
        <w:pStyle w:val="ListParagraph"/>
        <w:ind w:left="360"/>
        <w:jc w:val="center"/>
        <w:rPr>
          <w:sz w:val="24"/>
          <w:szCs w:val="24"/>
        </w:rPr>
      </w:pPr>
    </w:p>
    <w:p w:rsidR="00D6003E" w:rsidRPr="00340D94" w:rsidRDefault="00D6003E" w:rsidP="00D6003E">
      <w:pPr>
        <w:pStyle w:val="ListParagraph"/>
        <w:numPr>
          <w:ilvl w:val="0"/>
          <w:numId w:val="3"/>
        </w:numPr>
        <w:rPr>
          <w:sz w:val="24"/>
          <w:szCs w:val="24"/>
        </w:rPr>
      </w:pPr>
      <w:r w:rsidRPr="00340D94">
        <w:rPr>
          <w:sz w:val="24"/>
          <w:szCs w:val="24"/>
        </w:rPr>
        <w:t>Connect as the SYSTEM username (created during the installation) by entering “CONNECT SYSTEM/password” at the SQL&gt; prompt, replacing password with your SYS/SYSTEM password you created earlier, and hit enter. If successful, the next line will say “Connected”, and will return to the SQL&gt; prompt.</w:t>
      </w:r>
    </w:p>
    <w:p w:rsidR="004E0817" w:rsidRPr="00340D94" w:rsidRDefault="00D6003E" w:rsidP="004E0817">
      <w:pPr>
        <w:pStyle w:val="ListParagraph"/>
        <w:numPr>
          <w:ilvl w:val="0"/>
          <w:numId w:val="3"/>
        </w:numPr>
        <w:rPr>
          <w:sz w:val="24"/>
          <w:szCs w:val="24"/>
        </w:rPr>
      </w:pPr>
      <w:r w:rsidRPr="00340D94">
        <w:rPr>
          <w:sz w:val="24"/>
          <w:szCs w:val="24"/>
        </w:rPr>
        <w:t>Now that we are connected, you can create your system administrator login, or SYSADMIN.  At the SQL&gt; prompt, type “CREATE USER SYSADMIN IDENTIFIED BY password</w:t>
      </w:r>
      <w:r w:rsidR="004E0817" w:rsidRPr="00340D94">
        <w:rPr>
          <w:sz w:val="24"/>
          <w:szCs w:val="24"/>
        </w:rPr>
        <w:t>;</w:t>
      </w:r>
      <w:r w:rsidRPr="00340D94">
        <w:rPr>
          <w:sz w:val="24"/>
          <w:szCs w:val="24"/>
        </w:rPr>
        <w:t>”</w:t>
      </w:r>
      <w:r w:rsidR="004E0817" w:rsidRPr="00340D94">
        <w:rPr>
          <w:sz w:val="24"/>
          <w:szCs w:val="24"/>
        </w:rPr>
        <w:t xml:space="preserve"> again replacing password with your choice of password.  You may use the same password as you did previously, if you choose, although it is recommended to be a new unique password. Hit enter when completed, but do not forget the semicolon at the end of the command.  If successful, you will get a “User Created” response, and then return to the SQL prompt.</w:t>
      </w:r>
    </w:p>
    <w:p w:rsidR="007F6DB5" w:rsidRDefault="007F6DB5" w:rsidP="007F6DB5">
      <w:pPr>
        <w:pStyle w:val="ListParagraph"/>
        <w:numPr>
          <w:ilvl w:val="0"/>
          <w:numId w:val="3"/>
        </w:numPr>
        <w:rPr>
          <w:sz w:val="24"/>
          <w:szCs w:val="24"/>
        </w:rPr>
      </w:pPr>
      <w:r w:rsidRPr="00340D94">
        <w:rPr>
          <w:sz w:val="24"/>
          <w:szCs w:val="24"/>
        </w:rPr>
        <w:t>Next,</w:t>
      </w:r>
      <w:r w:rsidR="004E0817" w:rsidRPr="00340D94">
        <w:rPr>
          <w:sz w:val="24"/>
          <w:szCs w:val="24"/>
        </w:rPr>
        <w:t xml:space="preserve"> we will give the sysadmin login the database rights it requires. At the SQL prompt, type “GRANT DBA TO SYSADMIN WITH ADMIN OPTION;” again not forgetting the semicolon.  You should get a “Grant succeeded” reply, and return to the SQL prompt. This command grants the database administrator role to the sysadmin login.</w:t>
      </w:r>
      <w:r w:rsidRPr="00340D94">
        <w:rPr>
          <w:sz w:val="24"/>
          <w:szCs w:val="24"/>
        </w:rPr>
        <w:t xml:space="preserve">  Leave the SQL Command Line window open, as we will need it for our next steps.</w:t>
      </w:r>
    </w:p>
    <w:p w:rsidR="00C6185A" w:rsidRDefault="00C6185A" w:rsidP="00C6185A">
      <w:pPr>
        <w:pStyle w:val="ListParagraph"/>
        <w:ind w:left="360"/>
        <w:rPr>
          <w:sz w:val="24"/>
          <w:szCs w:val="24"/>
        </w:rPr>
      </w:pPr>
    </w:p>
    <w:p w:rsidR="00C6185A" w:rsidRPr="00C6185A" w:rsidRDefault="00C6185A" w:rsidP="00C6185A">
      <w:pPr>
        <w:rPr>
          <w:b/>
          <w:sz w:val="24"/>
          <w:szCs w:val="24"/>
          <w:u w:val="single"/>
        </w:rPr>
      </w:pPr>
      <w:r w:rsidRPr="00C6185A">
        <w:rPr>
          <w:b/>
          <w:sz w:val="24"/>
          <w:szCs w:val="24"/>
        </w:rPr>
        <w:lastRenderedPageBreak/>
        <w:t xml:space="preserve">NOTE: The SYS or SYSTEM login will not be used in the software, but will be used for back-end database login, and loading updated scripts. The SYSADMIN login will be used for the front-end administrator login (in the Trigger-Lock software itself). </w:t>
      </w:r>
      <w:r w:rsidRPr="00C6185A">
        <w:rPr>
          <w:b/>
          <w:sz w:val="24"/>
          <w:szCs w:val="24"/>
          <w:u w:val="single"/>
        </w:rPr>
        <w:t xml:space="preserve"> Your SYS/SYSTEM login will not work within the Trigger-Lock front-end software.</w:t>
      </w:r>
    </w:p>
    <w:p w:rsidR="00D71297" w:rsidRPr="00340D94" w:rsidRDefault="007F6DB5" w:rsidP="007F6DB5">
      <w:pPr>
        <w:pStyle w:val="Heading1"/>
        <w:rPr>
          <w:sz w:val="24"/>
          <w:szCs w:val="24"/>
        </w:rPr>
      </w:pPr>
      <w:r w:rsidRPr="00340D94">
        <w:rPr>
          <w:noProof/>
          <w:sz w:val="24"/>
          <w:szCs w:val="24"/>
        </w:rPr>
        <w:drawing>
          <wp:anchor distT="0" distB="0" distL="114300" distR="114300" simplePos="0" relativeHeight="251658240" behindDoc="0" locked="0" layoutInCell="1" allowOverlap="1" wp14:anchorId="215658AD">
            <wp:simplePos x="0" y="0"/>
            <wp:positionH relativeFrom="column">
              <wp:posOffset>3152775</wp:posOffset>
            </wp:positionH>
            <wp:positionV relativeFrom="paragraph">
              <wp:posOffset>89535</wp:posOffset>
            </wp:positionV>
            <wp:extent cx="3261995" cy="1647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1995" cy="1647825"/>
                    </a:xfrm>
                    <a:prstGeom prst="rect">
                      <a:avLst/>
                    </a:prstGeom>
                  </pic:spPr>
                </pic:pic>
              </a:graphicData>
            </a:graphic>
            <wp14:sizeRelH relativeFrom="margin">
              <wp14:pctWidth>0</wp14:pctWidth>
            </wp14:sizeRelH>
            <wp14:sizeRelV relativeFrom="margin">
              <wp14:pctHeight>0</wp14:pctHeight>
            </wp14:sizeRelV>
          </wp:anchor>
        </w:drawing>
      </w:r>
      <w:r w:rsidRPr="00340D94">
        <w:rPr>
          <w:sz w:val="24"/>
          <w:szCs w:val="24"/>
        </w:rPr>
        <w:t>Run the Start Script to load database</w:t>
      </w:r>
    </w:p>
    <w:p w:rsidR="00BD2E3D" w:rsidRPr="00340D94" w:rsidRDefault="007F6DB5" w:rsidP="00BD2E3D">
      <w:pPr>
        <w:rPr>
          <w:sz w:val="24"/>
          <w:szCs w:val="24"/>
        </w:rPr>
      </w:pPr>
      <w:r w:rsidRPr="00340D94">
        <w:rPr>
          <w:sz w:val="24"/>
          <w:szCs w:val="24"/>
        </w:rPr>
        <w:t xml:space="preserve">At the SQL prompt, type “@path”, where “path” is the path of the startScript.sql file included in the Installation files (example: “@D:\startScript.sql”).  You will see a list of responses showing the creation of the database schema.  </w:t>
      </w:r>
    </w:p>
    <w:p w:rsidR="00D71297" w:rsidRPr="00C6185A" w:rsidRDefault="007F6DB5" w:rsidP="00C6185A">
      <w:pPr>
        <w:rPr>
          <w:sz w:val="24"/>
          <w:szCs w:val="24"/>
        </w:rPr>
      </w:pPr>
      <w:r w:rsidRPr="00340D94">
        <w:rPr>
          <w:sz w:val="24"/>
          <w:szCs w:val="24"/>
        </w:rPr>
        <w:t>Congratulations! You have now successfully installed the database for your Trigger-Lock software.</w:t>
      </w:r>
    </w:p>
    <w:p w:rsidR="002C56E4" w:rsidRPr="00340D94" w:rsidRDefault="00BD2E3D" w:rsidP="00BD2E3D">
      <w:pPr>
        <w:pStyle w:val="Heading1"/>
        <w:rPr>
          <w:sz w:val="24"/>
          <w:szCs w:val="24"/>
        </w:rPr>
      </w:pPr>
      <w:r w:rsidRPr="00340D94">
        <w:rPr>
          <w:sz w:val="24"/>
          <w:szCs w:val="24"/>
        </w:rPr>
        <w:t>Installing Java Runtime Environment</w:t>
      </w:r>
    </w:p>
    <w:p w:rsidR="00BD2E3D" w:rsidRPr="00340D94" w:rsidRDefault="00BD2E3D" w:rsidP="00BD2E3D">
      <w:pPr>
        <w:rPr>
          <w:sz w:val="24"/>
          <w:szCs w:val="24"/>
        </w:rPr>
      </w:pPr>
      <w:r w:rsidRPr="00340D94">
        <w:rPr>
          <w:sz w:val="24"/>
          <w:szCs w:val="24"/>
        </w:rPr>
        <w:t>The Trigger-Lock software requires an updated installation of Java Runtime Environment (JRE).  Most computers will already have this installed, but if yours does not, it will need to be installed before you will be able to execute this software.</w:t>
      </w:r>
    </w:p>
    <w:p w:rsidR="00B20E84" w:rsidRPr="00340D94" w:rsidRDefault="00BD2E3D" w:rsidP="00B20E84">
      <w:pPr>
        <w:pStyle w:val="ListParagraph"/>
        <w:numPr>
          <w:ilvl w:val="0"/>
          <w:numId w:val="5"/>
        </w:numPr>
        <w:rPr>
          <w:sz w:val="24"/>
          <w:szCs w:val="24"/>
        </w:rPr>
      </w:pPr>
      <w:r w:rsidRPr="00340D94">
        <w:rPr>
          <w:sz w:val="24"/>
          <w:szCs w:val="24"/>
        </w:rPr>
        <w:t xml:space="preserve">Visit the </w:t>
      </w:r>
      <w:hyperlink r:id="rId14" w:history="1">
        <w:r w:rsidRPr="00340D94">
          <w:rPr>
            <w:rStyle w:val="Hyperlink"/>
            <w:sz w:val="24"/>
            <w:szCs w:val="24"/>
          </w:rPr>
          <w:t>Java Download Site</w:t>
        </w:r>
      </w:hyperlink>
      <w:r w:rsidR="00B20E84" w:rsidRPr="00340D94">
        <w:rPr>
          <w:sz w:val="24"/>
          <w:szCs w:val="24"/>
        </w:rPr>
        <w:t xml:space="preserve"> and find the latest version of Java Runtime Environment for your appropriate operating system.  You will need to check the bubble to accept licensing agreement before you can click the download link.  Once it is downloaded, run the installation program.</w:t>
      </w:r>
    </w:p>
    <w:p w:rsidR="00B20E84" w:rsidRPr="00340D94" w:rsidRDefault="00B20E84" w:rsidP="00B20E84">
      <w:pPr>
        <w:pStyle w:val="ListParagraph"/>
        <w:numPr>
          <w:ilvl w:val="0"/>
          <w:numId w:val="5"/>
        </w:numPr>
        <w:rPr>
          <w:sz w:val="24"/>
          <w:szCs w:val="24"/>
        </w:rPr>
      </w:pPr>
      <w:r w:rsidRPr="00340D94">
        <w:rPr>
          <w:sz w:val="24"/>
          <w:szCs w:val="24"/>
        </w:rPr>
        <w:t>You may select a destination folder, or keep the default folder by clicking “Install”.  Once installation is completed, click “Close” to finish.</w:t>
      </w:r>
    </w:p>
    <w:p w:rsidR="00D71297" w:rsidRPr="00340D94" w:rsidRDefault="00B20E84">
      <w:pPr>
        <w:rPr>
          <w:sz w:val="24"/>
          <w:szCs w:val="24"/>
        </w:rPr>
      </w:pPr>
      <w:r w:rsidRPr="00340D94">
        <w:rPr>
          <w:noProof/>
          <w:sz w:val="24"/>
          <w:szCs w:val="24"/>
        </w:rPr>
        <w:drawing>
          <wp:inline distT="0" distB="0" distL="0" distR="0" wp14:anchorId="41DA06D9" wp14:editId="64459A62">
            <wp:extent cx="2893270" cy="2184247"/>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3073" cy="2244493"/>
                    </a:xfrm>
                    <a:prstGeom prst="rect">
                      <a:avLst/>
                    </a:prstGeom>
                  </pic:spPr>
                </pic:pic>
              </a:graphicData>
            </a:graphic>
          </wp:inline>
        </w:drawing>
      </w:r>
      <w:r w:rsidRPr="00340D94">
        <w:rPr>
          <w:noProof/>
          <w:sz w:val="24"/>
          <w:szCs w:val="24"/>
        </w:rPr>
        <w:drawing>
          <wp:inline distT="0" distB="0" distL="0" distR="0" wp14:anchorId="5BC56FBF" wp14:editId="405CCA0E">
            <wp:extent cx="2901724" cy="21906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7622" cy="2225279"/>
                    </a:xfrm>
                    <a:prstGeom prst="rect">
                      <a:avLst/>
                    </a:prstGeom>
                  </pic:spPr>
                </pic:pic>
              </a:graphicData>
            </a:graphic>
          </wp:inline>
        </w:drawing>
      </w:r>
    </w:p>
    <w:p w:rsidR="009B7340" w:rsidRPr="00340D94" w:rsidRDefault="00B20E84" w:rsidP="00C6185A">
      <w:pPr>
        <w:pStyle w:val="IntenseQuote"/>
      </w:pPr>
      <w:r w:rsidRPr="00340D94">
        <w:t>You are now ready to run the Trigger-Lock Software.</w:t>
      </w:r>
    </w:p>
    <w:p w:rsidR="009B7340" w:rsidRDefault="00C6185A" w:rsidP="00C6185A">
      <w:pPr>
        <w:pStyle w:val="Heading1"/>
        <w:jc w:val="center"/>
      </w:pPr>
      <w:r w:rsidRPr="00C6185A">
        <w:lastRenderedPageBreak/>
        <w:t xml:space="preserve">Changelog and Installing </w:t>
      </w:r>
      <w:r w:rsidR="00AB001A">
        <w:t>v1.0</w:t>
      </w:r>
      <w:r w:rsidRPr="00C6185A">
        <w:t xml:space="preserve"> Updates</w:t>
      </w:r>
    </w:p>
    <w:p w:rsidR="00C6185A" w:rsidRPr="00C6185A" w:rsidRDefault="00C6185A" w:rsidP="00C6185A">
      <w:pPr>
        <w:rPr>
          <w:sz w:val="24"/>
          <w:szCs w:val="24"/>
        </w:rPr>
      </w:pPr>
    </w:p>
    <w:p w:rsidR="009B7340" w:rsidRDefault="008A22E2">
      <w:pPr>
        <w:rPr>
          <w:sz w:val="24"/>
          <w:szCs w:val="24"/>
        </w:rPr>
      </w:pPr>
      <w:r>
        <w:rPr>
          <w:sz w:val="24"/>
          <w:szCs w:val="24"/>
        </w:rPr>
        <w:t>To install the software updates:</w:t>
      </w:r>
    </w:p>
    <w:p w:rsidR="00F1599A" w:rsidRPr="00F1599A" w:rsidRDefault="00F1599A" w:rsidP="00F1599A">
      <w:pPr>
        <w:pStyle w:val="ListParagraph"/>
        <w:numPr>
          <w:ilvl w:val="0"/>
          <w:numId w:val="6"/>
        </w:numPr>
        <w:rPr>
          <w:sz w:val="24"/>
          <w:szCs w:val="24"/>
        </w:rPr>
      </w:pPr>
      <w:r w:rsidRPr="00340D94">
        <w:rPr>
          <w:sz w:val="24"/>
          <w:szCs w:val="24"/>
        </w:rPr>
        <w:t>Connect as the SYSTEM username (created during the installation) by entering “CONNECT SYSTEM/password” at the SQL&gt; prompt, replacing password with your SYS/SYSTEM password you created earlier, and hit enter. If successful, the next line will say “Connected”, and</w:t>
      </w:r>
      <w:r>
        <w:rPr>
          <w:sz w:val="24"/>
          <w:szCs w:val="24"/>
        </w:rPr>
        <w:t xml:space="preserve"> will return to the SQL&gt; prompt.</w:t>
      </w:r>
    </w:p>
    <w:p w:rsidR="008A22E2" w:rsidRDefault="002024D1" w:rsidP="00F1599A">
      <w:pPr>
        <w:pStyle w:val="ListParagraph"/>
        <w:numPr>
          <w:ilvl w:val="0"/>
          <w:numId w:val="6"/>
        </w:numPr>
        <w:rPr>
          <w:sz w:val="24"/>
          <w:szCs w:val="24"/>
        </w:rPr>
      </w:pPr>
      <w:r w:rsidRPr="00340D94">
        <w:rPr>
          <w:sz w:val="24"/>
          <w:szCs w:val="24"/>
        </w:rPr>
        <w:t xml:space="preserve">At the SQL prompt, type “@path”, where “path” is the path of the </w:t>
      </w:r>
      <w:r w:rsidR="00F1599A" w:rsidRPr="00F1599A">
        <w:rPr>
          <w:sz w:val="24"/>
          <w:szCs w:val="24"/>
        </w:rPr>
        <w:t>updateScript</w:t>
      </w:r>
      <w:r w:rsidR="00084842">
        <w:rPr>
          <w:sz w:val="24"/>
          <w:szCs w:val="24"/>
        </w:rPr>
        <w:t>1.0</w:t>
      </w:r>
      <w:r w:rsidR="00F1599A" w:rsidRPr="00F1599A">
        <w:rPr>
          <w:sz w:val="24"/>
          <w:szCs w:val="24"/>
        </w:rPr>
        <w:t>.sql</w:t>
      </w:r>
      <w:r w:rsidR="00F1599A">
        <w:rPr>
          <w:sz w:val="24"/>
          <w:szCs w:val="24"/>
        </w:rPr>
        <w:t xml:space="preserve"> </w:t>
      </w:r>
      <w:r w:rsidRPr="00340D94">
        <w:rPr>
          <w:sz w:val="24"/>
          <w:szCs w:val="24"/>
        </w:rPr>
        <w:t>file included in the</w:t>
      </w:r>
      <w:r w:rsidR="00F1599A">
        <w:rPr>
          <w:sz w:val="24"/>
          <w:szCs w:val="24"/>
        </w:rPr>
        <w:t xml:space="preserve"> updated</w:t>
      </w:r>
      <w:r w:rsidRPr="00340D94">
        <w:rPr>
          <w:sz w:val="24"/>
          <w:szCs w:val="24"/>
        </w:rPr>
        <w:t xml:space="preserve"> Installation files (example: “@D:\</w:t>
      </w:r>
      <w:r w:rsidR="00F1599A" w:rsidRPr="00F1599A">
        <w:t xml:space="preserve"> </w:t>
      </w:r>
      <w:r w:rsidR="00F1599A" w:rsidRPr="00F1599A">
        <w:rPr>
          <w:sz w:val="24"/>
          <w:szCs w:val="24"/>
        </w:rPr>
        <w:t>updateScript</w:t>
      </w:r>
      <w:r w:rsidR="008353E5">
        <w:rPr>
          <w:sz w:val="24"/>
          <w:szCs w:val="24"/>
        </w:rPr>
        <w:t>1.0</w:t>
      </w:r>
      <w:r w:rsidR="00F1599A" w:rsidRPr="00F1599A">
        <w:rPr>
          <w:sz w:val="24"/>
          <w:szCs w:val="24"/>
        </w:rPr>
        <w:t>.sql</w:t>
      </w:r>
      <w:r w:rsidRPr="00340D94">
        <w:rPr>
          <w:sz w:val="24"/>
          <w:szCs w:val="24"/>
        </w:rPr>
        <w:t>”).  You will see a list of responses showing the creation of the database schema.</w:t>
      </w:r>
    </w:p>
    <w:p w:rsidR="00AB001A" w:rsidRDefault="00AB001A" w:rsidP="00F1599A">
      <w:pPr>
        <w:pStyle w:val="ListParagraph"/>
        <w:numPr>
          <w:ilvl w:val="0"/>
          <w:numId w:val="6"/>
        </w:numPr>
        <w:rPr>
          <w:sz w:val="24"/>
          <w:szCs w:val="24"/>
        </w:rPr>
      </w:pPr>
      <w:r>
        <w:rPr>
          <w:sz w:val="24"/>
          <w:szCs w:val="24"/>
        </w:rPr>
        <w:t xml:space="preserve">Repeat step 2 to run database </w:t>
      </w:r>
      <w:r w:rsidR="0063541B">
        <w:rPr>
          <w:sz w:val="24"/>
          <w:szCs w:val="24"/>
        </w:rPr>
        <w:t xml:space="preserve">script </w:t>
      </w:r>
      <w:proofErr w:type="spellStart"/>
      <w:r w:rsidR="0063541B">
        <w:rPr>
          <w:sz w:val="24"/>
          <w:szCs w:val="24"/>
        </w:rPr>
        <w:t>data.sql</w:t>
      </w:r>
      <w:proofErr w:type="spellEnd"/>
      <w:r w:rsidR="009D4391">
        <w:rPr>
          <w:sz w:val="24"/>
          <w:szCs w:val="24"/>
        </w:rPr>
        <w:t xml:space="preserve"> to load the test data</w:t>
      </w:r>
      <w:bookmarkStart w:id="0" w:name="_GoBack"/>
      <w:bookmarkEnd w:id="0"/>
      <w:r w:rsidR="0063541B">
        <w:rPr>
          <w:sz w:val="24"/>
          <w:szCs w:val="24"/>
        </w:rPr>
        <w:t>.</w:t>
      </w:r>
    </w:p>
    <w:p w:rsidR="00F1599A" w:rsidRDefault="00F1599A" w:rsidP="00F1599A">
      <w:pPr>
        <w:pStyle w:val="ListParagraph"/>
        <w:numPr>
          <w:ilvl w:val="0"/>
          <w:numId w:val="6"/>
        </w:numPr>
        <w:rPr>
          <w:sz w:val="24"/>
          <w:szCs w:val="24"/>
        </w:rPr>
      </w:pPr>
      <w:r>
        <w:rPr>
          <w:sz w:val="24"/>
          <w:szCs w:val="24"/>
        </w:rPr>
        <w:t xml:space="preserve">Copy the executable JAR file </w:t>
      </w:r>
      <w:r w:rsidRPr="00F1599A">
        <w:rPr>
          <w:sz w:val="24"/>
          <w:szCs w:val="24"/>
        </w:rPr>
        <w:t>Trigger-Lock v</w:t>
      </w:r>
      <w:r w:rsidR="00084842">
        <w:rPr>
          <w:sz w:val="24"/>
          <w:szCs w:val="24"/>
        </w:rPr>
        <w:t>1.0</w:t>
      </w:r>
      <w:r w:rsidRPr="00F1599A">
        <w:rPr>
          <w:sz w:val="24"/>
          <w:szCs w:val="24"/>
        </w:rPr>
        <w:t>.jar</w:t>
      </w:r>
      <w:r>
        <w:rPr>
          <w:sz w:val="24"/>
          <w:szCs w:val="24"/>
        </w:rPr>
        <w:t xml:space="preserve"> and replace the original executable JAR file, </w:t>
      </w:r>
      <w:r w:rsidRPr="00F1599A">
        <w:rPr>
          <w:sz w:val="24"/>
          <w:szCs w:val="24"/>
        </w:rPr>
        <w:t>Trigger-Lock v0.</w:t>
      </w:r>
      <w:r w:rsidR="00084842">
        <w:rPr>
          <w:sz w:val="24"/>
          <w:szCs w:val="24"/>
        </w:rPr>
        <w:t>3</w:t>
      </w:r>
      <w:r w:rsidRPr="00F1599A">
        <w:rPr>
          <w:sz w:val="24"/>
          <w:szCs w:val="24"/>
        </w:rPr>
        <w:t>a.jar</w:t>
      </w:r>
      <w:r>
        <w:rPr>
          <w:sz w:val="24"/>
          <w:szCs w:val="24"/>
        </w:rPr>
        <w:t xml:space="preserve">.  The new file contains </w:t>
      </w:r>
      <w:r w:rsidR="00C87018">
        <w:rPr>
          <w:sz w:val="24"/>
          <w:szCs w:val="24"/>
        </w:rPr>
        <w:t>all</w:t>
      </w:r>
      <w:r w:rsidR="00D70AA5">
        <w:rPr>
          <w:sz w:val="24"/>
          <w:szCs w:val="24"/>
        </w:rPr>
        <w:t xml:space="preserve"> </w:t>
      </w:r>
      <w:r>
        <w:rPr>
          <w:sz w:val="24"/>
          <w:szCs w:val="24"/>
        </w:rPr>
        <w:t>the newly implemented features.</w:t>
      </w:r>
    </w:p>
    <w:p w:rsidR="00F1599A" w:rsidRDefault="00084842" w:rsidP="00F1599A">
      <w:pPr>
        <w:rPr>
          <w:sz w:val="24"/>
          <w:szCs w:val="24"/>
        </w:rPr>
      </w:pPr>
      <w:r>
        <w:rPr>
          <w:sz w:val="24"/>
          <w:szCs w:val="24"/>
        </w:rPr>
        <w:t>v1.0</w:t>
      </w:r>
      <w:r w:rsidR="00F1599A">
        <w:rPr>
          <w:sz w:val="24"/>
          <w:szCs w:val="24"/>
        </w:rPr>
        <w:t xml:space="preserve"> Changelog</w:t>
      </w:r>
    </w:p>
    <w:p w:rsidR="00115A41" w:rsidRPr="00115A41" w:rsidRDefault="00115A41" w:rsidP="00115A41">
      <w:pPr>
        <w:pStyle w:val="ListParagraph"/>
        <w:numPr>
          <w:ilvl w:val="0"/>
          <w:numId w:val="7"/>
        </w:numPr>
        <w:rPr>
          <w:sz w:val="24"/>
          <w:szCs w:val="24"/>
        </w:rPr>
      </w:pPr>
      <w:r w:rsidRPr="00115A41">
        <w:rPr>
          <w:sz w:val="24"/>
          <w:szCs w:val="24"/>
        </w:rPr>
        <w:t>Databas</w:t>
      </w:r>
      <w:r>
        <w:rPr>
          <w:sz w:val="24"/>
          <w:szCs w:val="24"/>
        </w:rPr>
        <w:t>e</w:t>
      </w:r>
    </w:p>
    <w:p w:rsidR="00115A41" w:rsidRDefault="00115A41" w:rsidP="00115A41">
      <w:pPr>
        <w:pStyle w:val="ListParagraph"/>
        <w:numPr>
          <w:ilvl w:val="1"/>
          <w:numId w:val="7"/>
        </w:numPr>
        <w:rPr>
          <w:sz w:val="24"/>
          <w:szCs w:val="24"/>
        </w:rPr>
      </w:pPr>
      <w:r w:rsidRPr="00115A41">
        <w:rPr>
          <w:sz w:val="24"/>
          <w:szCs w:val="24"/>
        </w:rPr>
        <w:t xml:space="preserve">Updated </w:t>
      </w:r>
      <w:proofErr w:type="spellStart"/>
      <w:proofErr w:type="gramStart"/>
      <w:r w:rsidR="00803508">
        <w:rPr>
          <w:sz w:val="24"/>
          <w:szCs w:val="24"/>
        </w:rPr>
        <w:t>guns.c</w:t>
      </w:r>
      <w:r w:rsidRPr="00115A41">
        <w:rPr>
          <w:sz w:val="24"/>
          <w:szCs w:val="24"/>
        </w:rPr>
        <w:t>aliber</w:t>
      </w:r>
      <w:proofErr w:type="spellEnd"/>
      <w:proofErr w:type="gramEnd"/>
      <w:r w:rsidR="00803508">
        <w:rPr>
          <w:sz w:val="24"/>
          <w:szCs w:val="24"/>
        </w:rPr>
        <w:t xml:space="preserve"> and </w:t>
      </w:r>
      <w:proofErr w:type="spellStart"/>
      <w:r w:rsidR="00803508">
        <w:rPr>
          <w:sz w:val="24"/>
          <w:szCs w:val="24"/>
        </w:rPr>
        <w:t>ammo.caliber</w:t>
      </w:r>
      <w:proofErr w:type="spellEnd"/>
      <w:r w:rsidRPr="00115A41">
        <w:rPr>
          <w:sz w:val="24"/>
          <w:szCs w:val="24"/>
        </w:rPr>
        <w:t xml:space="preserve"> field</w:t>
      </w:r>
      <w:r w:rsidR="00803508">
        <w:rPr>
          <w:sz w:val="24"/>
          <w:szCs w:val="24"/>
        </w:rPr>
        <w:t>s</w:t>
      </w:r>
      <w:r w:rsidRPr="00115A41">
        <w:rPr>
          <w:sz w:val="24"/>
          <w:szCs w:val="24"/>
        </w:rPr>
        <w:t xml:space="preserve"> to varchar2(16) (from 10).</w:t>
      </w:r>
    </w:p>
    <w:p w:rsidR="00803508" w:rsidRDefault="00803508" w:rsidP="00115A41">
      <w:pPr>
        <w:pStyle w:val="ListParagraph"/>
        <w:numPr>
          <w:ilvl w:val="1"/>
          <w:numId w:val="7"/>
        </w:numPr>
        <w:rPr>
          <w:sz w:val="24"/>
          <w:szCs w:val="24"/>
        </w:rPr>
      </w:pPr>
      <w:r>
        <w:rPr>
          <w:sz w:val="24"/>
          <w:szCs w:val="24"/>
        </w:rPr>
        <w:t>Corrected retail and manager rights to sequences</w:t>
      </w:r>
    </w:p>
    <w:p w:rsidR="00803508" w:rsidRPr="00115A41" w:rsidRDefault="00803508" w:rsidP="00115A41">
      <w:pPr>
        <w:pStyle w:val="ListParagraph"/>
        <w:numPr>
          <w:ilvl w:val="1"/>
          <w:numId w:val="7"/>
        </w:numPr>
        <w:rPr>
          <w:sz w:val="24"/>
          <w:szCs w:val="24"/>
        </w:rPr>
      </w:pPr>
      <w:r>
        <w:rPr>
          <w:sz w:val="24"/>
          <w:szCs w:val="24"/>
        </w:rPr>
        <w:t>Altered caliber, location, manufacturer, and model in guns to Not Null</w:t>
      </w:r>
    </w:p>
    <w:p w:rsidR="00115A41" w:rsidRPr="00115A41" w:rsidRDefault="00115A41" w:rsidP="00115A41">
      <w:pPr>
        <w:pStyle w:val="ListParagraph"/>
        <w:numPr>
          <w:ilvl w:val="0"/>
          <w:numId w:val="7"/>
        </w:numPr>
        <w:rPr>
          <w:sz w:val="24"/>
          <w:szCs w:val="24"/>
        </w:rPr>
      </w:pPr>
      <w:r w:rsidRPr="00115A41">
        <w:rPr>
          <w:sz w:val="24"/>
          <w:szCs w:val="24"/>
        </w:rPr>
        <w:t>Application Features</w:t>
      </w:r>
    </w:p>
    <w:p w:rsidR="00115A41" w:rsidRDefault="00803508" w:rsidP="00115A41">
      <w:pPr>
        <w:pStyle w:val="ListParagraph"/>
        <w:numPr>
          <w:ilvl w:val="1"/>
          <w:numId w:val="7"/>
        </w:numPr>
        <w:rPr>
          <w:sz w:val="24"/>
          <w:szCs w:val="24"/>
        </w:rPr>
      </w:pPr>
      <w:r>
        <w:rPr>
          <w:sz w:val="24"/>
          <w:szCs w:val="24"/>
        </w:rPr>
        <w:t>Added List, Add, Edit, and Delete ammo</w:t>
      </w:r>
    </w:p>
    <w:p w:rsidR="00803508" w:rsidRDefault="00803508" w:rsidP="00115A41">
      <w:pPr>
        <w:pStyle w:val="ListParagraph"/>
        <w:numPr>
          <w:ilvl w:val="1"/>
          <w:numId w:val="7"/>
        </w:numPr>
        <w:rPr>
          <w:sz w:val="24"/>
          <w:szCs w:val="24"/>
        </w:rPr>
      </w:pPr>
      <w:r>
        <w:rPr>
          <w:sz w:val="24"/>
          <w:szCs w:val="24"/>
        </w:rPr>
        <w:t>Added List, Add, Edit, and Delete guns</w:t>
      </w:r>
    </w:p>
    <w:p w:rsidR="00803508" w:rsidRDefault="00803508" w:rsidP="00115A41">
      <w:pPr>
        <w:pStyle w:val="ListParagraph"/>
        <w:numPr>
          <w:ilvl w:val="1"/>
          <w:numId w:val="7"/>
        </w:numPr>
        <w:rPr>
          <w:sz w:val="24"/>
          <w:szCs w:val="24"/>
        </w:rPr>
      </w:pPr>
      <w:r>
        <w:rPr>
          <w:sz w:val="24"/>
          <w:szCs w:val="24"/>
        </w:rPr>
        <w:t>Added ‘return guns from range or cleaning’ which moved location to either cleaning, or lockup.</w:t>
      </w:r>
    </w:p>
    <w:p w:rsidR="00803508" w:rsidRDefault="00803508" w:rsidP="00115A41">
      <w:pPr>
        <w:pStyle w:val="ListParagraph"/>
        <w:numPr>
          <w:ilvl w:val="1"/>
          <w:numId w:val="7"/>
        </w:numPr>
        <w:rPr>
          <w:sz w:val="24"/>
          <w:szCs w:val="24"/>
        </w:rPr>
      </w:pPr>
      <w:r>
        <w:rPr>
          <w:sz w:val="24"/>
          <w:szCs w:val="24"/>
        </w:rPr>
        <w:t>Added range visit transactions, which allow:</w:t>
      </w:r>
    </w:p>
    <w:p w:rsidR="00803508" w:rsidRDefault="00803508" w:rsidP="00803508">
      <w:pPr>
        <w:pStyle w:val="ListParagraph"/>
        <w:numPr>
          <w:ilvl w:val="2"/>
          <w:numId w:val="7"/>
        </w:numPr>
        <w:rPr>
          <w:sz w:val="24"/>
          <w:szCs w:val="24"/>
        </w:rPr>
      </w:pPr>
      <w:r>
        <w:rPr>
          <w:sz w:val="24"/>
          <w:szCs w:val="24"/>
        </w:rPr>
        <w:t>Cashing out transaction</w:t>
      </w:r>
    </w:p>
    <w:p w:rsidR="00803508" w:rsidRDefault="00803508" w:rsidP="00803508">
      <w:pPr>
        <w:pStyle w:val="ListParagraph"/>
        <w:numPr>
          <w:ilvl w:val="2"/>
          <w:numId w:val="7"/>
        </w:numPr>
        <w:rPr>
          <w:sz w:val="24"/>
          <w:szCs w:val="24"/>
        </w:rPr>
      </w:pPr>
      <w:r>
        <w:rPr>
          <w:sz w:val="24"/>
          <w:szCs w:val="24"/>
        </w:rPr>
        <w:t>Rental of firearms</w:t>
      </w:r>
    </w:p>
    <w:p w:rsidR="00803508" w:rsidRDefault="00803508" w:rsidP="00803508">
      <w:pPr>
        <w:pStyle w:val="ListParagraph"/>
        <w:numPr>
          <w:ilvl w:val="2"/>
          <w:numId w:val="7"/>
        </w:numPr>
        <w:rPr>
          <w:sz w:val="24"/>
          <w:szCs w:val="24"/>
        </w:rPr>
      </w:pPr>
      <w:r>
        <w:rPr>
          <w:sz w:val="24"/>
          <w:szCs w:val="24"/>
        </w:rPr>
        <w:t>Purchase of ammo</w:t>
      </w:r>
    </w:p>
    <w:p w:rsidR="00803508" w:rsidRDefault="00803508" w:rsidP="00803508">
      <w:pPr>
        <w:pStyle w:val="ListParagraph"/>
        <w:numPr>
          <w:ilvl w:val="2"/>
          <w:numId w:val="7"/>
        </w:numPr>
        <w:rPr>
          <w:sz w:val="24"/>
          <w:szCs w:val="24"/>
        </w:rPr>
      </w:pPr>
      <w:r>
        <w:rPr>
          <w:sz w:val="24"/>
          <w:szCs w:val="24"/>
        </w:rPr>
        <w:t>Purchase of targets</w:t>
      </w:r>
    </w:p>
    <w:p w:rsidR="00803508" w:rsidRDefault="00803508" w:rsidP="00803508">
      <w:pPr>
        <w:pStyle w:val="ListParagraph"/>
        <w:numPr>
          <w:ilvl w:val="2"/>
          <w:numId w:val="7"/>
        </w:numPr>
        <w:rPr>
          <w:sz w:val="24"/>
          <w:szCs w:val="24"/>
        </w:rPr>
      </w:pPr>
      <w:r>
        <w:rPr>
          <w:sz w:val="24"/>
          <w:szCs w:val="24"/>
        </w:rPr>
        <w:t>Both beginning or renewing range memberships</w:t>
      </w:r>
    </w:p>
    <w:p w:rsidR="00115A41" w:rsidRPr="00115A41" w:rsidRDefault="00115A41" w:rsidP="00115A41">
      <w:pPr>
        <w:pStyle w:val="ListParagraph"/>
        <w:numPr>
          <w:ilvl w:val="0"/>
          <w:numId w:val="7"/>
        </w:numPr>
        <w:rPr>
          <w:sz w:val="24"/>
          <w:szCs w:val="24"/>
        </w:rPr>
      </w:pPr>
      <w:r w:rsidRPr="00115A41">
        <w:rPr>
          <w:sz w:val="24"/>
          <w:szCs w:val="24"/>
        </w:rPr>
        <w:t>Bug</w:t>
      </w:r>
      <w:r>
        <w:rPr>
          <w:sz w:val="24"/>
          <w:szCs w:val="24"/>
        </w:rPr>
        <w:t xml:space="preserve"> </w:t>
      </w:r>
      <w:r w:rsidRPr="00115A41">
        <w:rPr>
          <w:sz w:val="24"/>
          <w:szCs w:val="24"/>
        </w:rPr>
        <w:t>Fixes</w:t>
      </w:r>
    </w:p>
    <w:p w:rsidR="00115A41" w:rsidRDefault="0000634D" w:rsidP="00115A41">
      <w:pPr>
        <w:pStyle w:val="ListParagraph"/>
        <w:numPr>
          <w:ilvl w:val="1"/>
          <w:numId w:val="7"/>
        </w:numPr>
        <w:rPr>
          <w:sz w:val="24"/>
          <w:szCs w:val="24"/>
        </w:rPr>
      </w:pPr>
      <w:r>
        <w:rPr>
          <w:sz w:val="24"/>
          <w:szCs w:val="24"/>
        </w:rPr>
        <w:t>Fixed states so they were not showing incorrect value</w:t>
      </w:r>
    </w:p>
    <w:p w:rsidR="0000634D" w:rsidRPr="00115A41" w:rsidRDefault="0000634D" w:rsidP="00115A41">
      <w:pPr>
        <w:pStyle w:val="ListParagraph"/>
        <w:numPr>
          <w:ilvl w:val="1"/>
          <w:numId w:val="7"/>
        </w:numPr>
        <w:rPr>
          <w:sz w:val="24"/>
          <w:szCs w:val="24"/>
        </w:rPr>
      </w:pPr>
      <w:r>
        <w:rPr>
          <w:sz w:val="24"/>
          <w:szCs w:val="24"/>
        </w:rPr>
        <w:t>Corrected rights to sequences for the non-DBA user roles</w:t>
      </w:r>
    </w:p>
    <w:sectPr w:rsidR="0000634D" w:rsidRPr="00115A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854" w:rsidRDefault="00482854" w:rsidP="00340D94">
      <w:pPr>
        <w:spacing w:after="0" w:line="240" w:lineRule="auto"/>
      </w:pPr>
      <w:r>
        <w:separator/>
      </w:r>
    </w:p>
  </w:endnote>
  <w:endnote w:type="continuationSeparator" w:id="0">
    <w:p w:rsidR="00482854" w:rsidRDefault="00482854" w:rsidP="0034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09670"/>
      <w:docPartObj>
        <w:docPartGallery w:val="Page Numbers (Bottom of Page)"/>
        <w:docPartUnique/>
      </w:docPartObj>
    </w:sdtPr>
    <w:sdtEndPr>
      <w:rPr>
        <w:noProof/>
      </w:rPr>
    </w:sdtEndPr>
    <w:sdtContent>
      <w:p w:rsidR="00F1599A" w:rsidRDefault="00F1599A">
        <w:pPr>
          <w:pStyle w:val="Footer"/>
          <w:jc w:val="center"/>
        </w:pPr>
        <w:r>
          <w:fldChar w:fldCharType="begin"/>
        </w:r>
        <w:r>
          <w:instrText xml:space="preserve"> PAGE   \* MERGEFORMAT </w:instrText>
        </w:r>
        <w:r>
          <w:fldChar w:fldCharType="separate"/>
        </w:r>
        <w:r w:rsidR="009D4391">
          <w:rPr>
            <w:noProof/>
          </w:rPr>
          <w:t>5</w:t>
        </w:r>
        <w:r>
          <w:rPr>
            <w:noProof/>
          </w:rPr>
          <w:fldChar w:fldCharType="end"/>
        </w:r>
      </w:p>
    </w:sdtContent>
  </w:sdt>
  <w:p w:rsidR="00F1599A" w:rsidRDefault="00F15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854" w:rsidRDefault="00482854" w:rsidP="00340D94">
      <w:pPr>
        <w:spacing w:after="0" w:line="240" w:lineRule="auto"/>
      </w:pPr>
      <w:r>
        <w:separator/>
      </w:r>
    </w:p>
  </w:footnote>
  <w:footnote w:type="continuationSeparator" w:id="0">
    <w:p w:rsidR="00482854" w:rsidRDefault="00482854" w:rsidP="00340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8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4F49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B6703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35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ABD3E9B"/>
    <w:multiLevelType w:val="hybridMultilevel"/>
    <w:tmpl w:val="DF52F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67E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D6D1022"/>
    <w:multiLevelType w:val="hybridMultilevel"/>
    <w:tmpl w:val="58845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340"/>
    <w:rsid w:val="0000634D"/>
    <w:rsid w:val="00084842"/>
    <w:rsid w:val="00115A41"/>
    <w:rsid w:val="0011788E"/>
    <w:rsid w:val="00184184"/>
    <w:rsid w:val="002024D1"/>
    <w:rsid w:val="00266DFE"/>
    <w:rsid w:val="002B5185"/>
    <w:rsid w:val="002C56E4"/>
    <w:rsid w:val="002C6D7E"/>
    <w:rsid w:val="00322007"/>
    <w:rsid w:val="00340D94"/>
    <w:rsid w:val="003A46D6"/>
    <w:rsid w:val="003C2E9F"/>
    <w:rsid w:val="00482854"/>
    <w:rsid w:val="004E0033"/>
    <w:rsid w:val="004E0817"/>
    <w:rsid w:val="0063330E"/>
    <w:rsid w:val="0063541B"/>
    <w:rsid w:val="00680A9E"/>
    <w:rsid w:val="00691F13"/>
    <w:rsid w:val="006C6232"/>
    <w:rsid w:val="00744CF8"/>
    <w:rsid w:val="00755F85"/>
    <w:rsid w:val="007A2AEE"/>
    <w:rsid w:val="007F6DB5"/>
    <w:rsid w:val="00803508"/>
    <w:rsid w:val="008353E5"/>
    <w:rsid w:val="008A22E2"/>
    <w:rsid w:val="009B7340"/>
    <w:rsid w:val="009D4391"/>
    <w:rsid w:val="00AB001A"/>
    <w:rsid w:val="00AB2341"/>
    <w:rsid w:val="00B20E84"/>
    <w:rsid w:val="00BD2E3D"/>
    <w:rsid w:val="00C6185A"/>
    <w:rsid w:val="00C87018"/>
    <w:rsid w:val="00C96263"/>
    <w:rsid w:val="00D6003E"/>
    <w:rsid w:val="00D70AA5"/>
    <w:rsid w:val="00D71297"/>
    <w:rsid w:val="00D80370"/>
    <w:rsid w:val="00E56B4C"/>
    <w:rsid w:val="00E96428"/>
    <w:rsid w:val="00EF21F6"/>
    <w:rsid w:val="00F1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D2B1"/>
  <w15:chartTrackingRefBased/>
  <w15:docId w15:val="{C8F1A87F-F8C6-4E6B-8CFF-04FB76B1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340"/>
    <w:rPr>
      <w:color w:val="0563C1" w:themeColor="hyperlink"/>
      <w:u w:val="single"/>
    </w:rPr>
  </w:style>
  <w:style w:type="character" w:styleId="UnresolvedMention">
    <w:name w:val="Unresolved Mention"/>
    <w:basedOn w:val="DefaultParagraphFont"/>
    <w:uiPriority w:val="99"/>
    <w:semiHidden/>
    <w:unhideWhenUsed/>
    <w:rsid w:val="009B7340"/>
    <w:rPr>
      <w:color w:val="808080"/>
      <w:shd w:val="clear" w:color="auto" w:fill="E6E6E6"/>
    </w:rPr>
  </w:style>
  <w:style w:type="paragraph" w:styleId="ListParagraph">
    <w:name w:val="List Paragraph"/>
    <w:basedOn w:val="Normal"/>
    <w:uiPriority w:val="34"/>
    <w:qFormat/>
    <w:rsid w:val="00322007"/>
    <w:pPr>
      <w:ind w:left="720"/>
      <w:contextualSpacing/>
    </w:pPr>
  </w:style>
  <w:style w:type="character" w:customStyle="1" w:styleId="Heading1Char">
    <w:name w:val="Heading 1 Char"/>
    <w:basedOn w:val="DefaultParagraphFont"/>
    <w:link w:val="Heading1"/>
    <w:uiPriority w:val="9"/>
    <w:rsid w:val="0032200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0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0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94"/>
  </w:style>
  <w:style w:type="paragraph" w:styleId="Footer">
    <w:name w:val="footer"/>
    <w:basedOn w:val="Normal"/>
    <w:link w:val="FooterChar"/>
    <w:uiPriority w:val="99"/>
    <w:unhideWhenUsed/>
    <w:rsid w:val="00340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94"/>
  </w:style>
  <w:style w:type="character" w:customStyle="1" w:styleId="Heading2Char">
    <w:name w:val="Heading 2 Char"/>
    <w:basedOn w:val="DefaultParagraphFont"/>
    <w:link w:val="Heading2"/>
    <w:uiPriority w:val="9"/>
    <w:rsid w:val="00340D94"/>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40D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40D9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database/database-technologies/express-edition/downloads/index.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oracle.com/technetwork/java/javase/downloads/jre8-downloads-21331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 Lundblad</dc:creator>
  <cp:keywords/>
  <dc:description/>
  <cp:lastModifiedBy>Christian T. Lundblad</cp:lastModifiedBy>
  <cp:revision>9</cp:revision>
  <dcterms:created xsi:type="dcterms:W3CDTF">2017-12-10T00:15:00Z</dcterms:created>
  <dcterms:modified xsi:type="dcterms:W3CDTF">2017-12-10T04:21:00Z</dcterms:modified>
</cp:coreProperties>
</file>