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2.jpeg" ContentType="image/jpeg"/>
  <Override PartName="/word/media/image3.png" ContentType="image/png"/>
  <Override PartName="/word/media/image4.jpeg" ContentType="image/jpeg"/>
  <Override PartName="/word/media/image5.jpeg" ContentType="image/jpeg"/>
  <Override PartName="/word/media/image6.jpeg" ContentType="image/jpeg"/>
  <Override PartName="/word/media/image8.png" ContentType="image/png"/>
  <Override PartName="/word/media/image7.gif" ContentType="image/gif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left"/>
        <w:rPr>
          <w:rFonts w:ascii="Droid Sans Fallback" w:hAnsi="Droid Sans Fallback" w:cs="Droid Sans Fallback"/>
        </w:rPr>
      </w:pPr>
      <w:r>
        <w:rPr>
          <w:rFonts w:eastAsia="Droid Sans Fallback" w:cs="Droid Sans Fallback" w:ascii="Droid Sans Fallback" w:hAnsi="Droid Sans Fallback"/>
          <w:lang w:val="ru-RU"/>
        </w:rPr>
        <w:t>Любой визуальный эффект можно наложить на отснятый материал в программе монтажа, но в условиях стоп-моушен такой подход кажется не честным. Можно ли создавать эффекты вручную и прямо на месте съёмки? Мы нашли то, что в разное время говорили об этом мастера стоп-моушен анимации.</w:t>
      </w:r>
    </w:p>
    <w:p>
      <w:pPr>
        <w:pStyle w:val="Heading3"/>
        <w:numPr>
          <w:ilvl w:val="2"/>
          <w:numId w:val="1"/>
        </w:numPr>
        <w:rPr>
          <w:rFonts w:ascii="Droid Sans Fallback" w:hAnsi="Droid Sans Fallback" w:cs="Droid Sans Fallback"/>
          <w14:ligatures w14:val="none"/>
        </w:rPr>
      </w:pPr>
      <w:r>
        <w:rPr>
          <w:rFonts w:eastAsia="Droid Sans Fallback" w:cs="Droid Sans Fallback" w:ascii="Droid Sans Fallback" w:hAnsi="Droid Sans Fallback"/>
        </w:rPr>
        <w:t>Ник Парк / фильм Выбрить наголо (</w:t>
      </w:r>
      <w:r>
        <w:rPr>
          <w:rFonts w:eastAsia="Droid Sans Fallback" w:cs="Droid Sans Fallback" w:ascii="Droid Sans Fallback" w:hAnsi="Droid Sans Fallback"/>
          <w:lang w:val="ru-RU"/>
        </w:rPr>
        <w:t>A Close Shave</w:t>
      </w:r>
      <w:r>
        <w:rPr>
          <w:rFonts w:eastAsia="Droid Sans Fallback" w:cs="Droid Sans Fallback" w:ascii="Droid Sans Fallback" w:hAnsi="Droid Sans Fallback"/>
        </w:rPr>
        <w:t>)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noHBand="0" w:noVBand="1" w:firstColumn="1" w:lastRow="0" w:lastColumn="0" w:firstRow="1"/>
      </w:tblPr>
      <w:tblGrid>
        <w:gridCol w:w="3149"/>
        <w:gridCol w:w="6488"/>
      </w:tblGrid>
      <w:tr>
        <w:trPr/>
        <w:tc>
          <w:tcPr>
            <w:tcW w:w="3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jc w:val="left"/>
              <w:rPr>
                <w:rFonts w:ascii="Droid Sans Fallback" w:hAnsi="Droid Sans Fallback" w:cs="Droid Sans Fallback"/>
              </w:rPr>
            </w:pPr>
            <w:r>
              <w:rPr>
                <w:rFonts w:cs="Droid Sans Fallback" w:ascii="Droid Sans Fallback" w:hAnsi="Droid Sans Fallback"/>
              </w:rPr>
              <w:drawing>
                <wp:anchor behindDoc="0" distT="0" distB="0" distL="0" distR="0" simplePos="0" locked="0" layoutInCell="1" allowOverlap="1" relativeHeight="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795780" cy="1184910"/>
                  <wp:effectExtent l="0" t="0" r="0" b="0"/>
                  <wp:wrapSquare wrapText="bothSides"/>
                  <wp:docPr id="1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5780" cy="1184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left"/>
              <w:rPr>
                <w:rFonts w:ascii="Droid Sans Fallback" w:hAnsi="Droid Sans Fallback" w:cs="Droid Sans Fallback"/>
              </w:rPr>
            </w:pPr>
            <w:r>
              <w:rPr>
                <w:lang w:val="ru-RU"/>
              </w:rPr>
              <w:t>В октябре 1997 года Ник Парк, автор мультфильмов о Уоллесе и Громите выступил в</w:t>
            </w:r>
            <w:r>
              <w:rPr>
                <w:rFonts w:eastAsia="Droid Sans Fallback" w:cs="Droid Sans Fallback" w:ascii="Droid Sans Fallback" w:hAnsi="Droid Sans Fallback"/>
                <w:lang w:val="ru-RU"/>
              </w:rPr>
              <w:t xml:space="preserve"> </w:t>
            </w:r>
            <w:hyperlink r:id="rId3" w:tgtFrame="https://ru.wikipedia.org/wiki/Академия_кинематографических_искусств_и_наук">
              <w:r>
                <w:rPr>
                  <w:rStyle w:val="InternetLink"/>
                  <w:rFonts w:eastAsia="Droid Sans Fallback" w:cs="Droid Sans Fallback" w:ascii="Droid Sans Fallback" w:hAnsi="Droid Sans Fallback"/>
                  <w:lang w:val="ru-RU"/>
                </w:rPr>
                <w:t>Академии кинематографических искусств и наук</w:t>
              </w:r>
            </w:hyperlink>
            <w:r>
              <w:rPr>
                <w:rFonts w:eastAsia="Droid Sans Fallback" w:cs="Droid Sans Fallback" w:ascii="Droid Sans Fallback" w:hAnsi="Droid Sans Fallback"/>
                <w:lang w:val="ru-RU"/>
              </w:rPr>
              <w:t xml:space="preserve"> США в рамках цикла лекций по анимации.</w:t>
            </w:r>
          </w:p>
        </w:tc>
      </w:tr>
    </w:tbl>
    <w:p>
      <w:pPr>
        <w:pStyle w:val="Normal"/>
        <w:jc w:val="left"/>
        <w:rPr>
          <w:rFonts w:ascii="Droid Sans Fallback" w:hAnsi="Droid Sans Fallback" w:cs="Droid Sans Fallback"/>
        </w:rPr>
      </w:pPr>
      <w:r>
        <w:rPr>
          <w:rFonts w:cs="Droid Sans Fallback" w:ascii="Droid Sans Fallback" w:hAnsi="Droid Sans Fallback"/>
        </w:rPr>
      </w:r>
    </w:p>
    <w:p>
      <w:pPr>
        <w:pStyle w:val="Normal"/>
        <w:jc w:val="left"/>
        <w:rPr>
          <w:rFonts w:ascii="Droid Sans Fallback" w:hAnsi="Droid Sans Fallback" w:cs="Droid Sans Fallback"/>
        </w:rPr>
      </w:pPr>
      <w:r>
        <w:rPr>
          <w:rFonts w:eastAsia="Droid Sans Fallback" w:cs="Droid Sans Fallback" w:ascii="Droid Sans Fallback" w:hAnsi="Droid Sans Fallback"/>
          <w:sz w:val="24"/>
          <w:szCs w:val="24"/>
          <w:lang w:val="ru-RU"/>
        </w:rPr>
        <w:t>Публика, собравшаяся в зале, была очень внимательна к презентации, но особая тишина воцарилась в зале, когда Ник рассказал, что мыльные пузыри и вода, которыми Громит моет окна в фильме «Выбрить наголо», на самом деле были созданы с помощью комбинации прозрачного геля для волос и маленьких стеклянных шариков.</w:t>
      </w:r>
    </w:p>
    <w:p>
      <w:pPr>
        <w:pStyle w:val="Normal"/>
        <w:jc w:val="left"/>
        <w:rPr>
          <w:rFonts w:ascii="Droid Sans Fallback" w:hAnsi="Droid Sans Fallback" w:cs="Droid Sans Fallback"/>
          <w:sz w:val="24"/>
          <w:szCs w:val="24"/>
        </w:rPr>
      </w:pPr>
      <w:r>
        <w:rPr>
          <w:rFonts w:cs="Droid Sans Fallback" w:ascii="Droid Sans Fallback" w:hAnsi="Droid Sans Fallback"/>
          <w:sz w:val="24"/>
          <w:szCs w:val="24"/>
        </w:rPr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noHBand="0" w:noVBand="1" w:firstColumn="1" w:lastRow="0" w:lastColumn="0" w:firstRow="1"/>
      </w:tblPr>
      <w:tblGrid>
        <w:gridCol w:w="4818"/>
        <w:gridCol w:w="4819"/>
      </w:tblGrid>
      <w:tr>
        <w:trPr/>
        <w:tc>
          <w:tcPr>
            <w:tcW w:w="4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left"/>
              <w:rPr>
                <w:rFonts w:ascii="Droid Sans Fallback" w:hAnsi="Droid Sans Fallback" w:cs="Droid Sans Fallback"/>
              </w:rPr>
            </w:pPr>
            <w:r>
              <w:drawing>
                <wp:anchor behindDoc="0" distT="0" distB="0" distL="0" distR="0" simplePos="0" locked="0" layoutInCell="1" allowOverlap="0" relativeHeight="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990215" cy="2242185"/>
                  <wp:effectExtent l="0" t="0" r="0" b="0"/>
                  <wp:wrapTopAndBottom/>
                  <wp:docPr id="2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0215" cy="2242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eastAsia="Droid Sans Fallback" w:cs="Droid Sans Fallback" w:ascii="Droid Sans Fallback" w:hAnsi="Droid Sans Fallback"/>
                <w:vertAlign w:val="superscript"/>
                <w:lang w:val="ru-RU"/>
              </w:rPr>
              <w:t xml:space="preserve">Изображение </w:t>
            </w:r>
            <w:r>
              <w:rPr>
                <w:vertAlign w:val="superscript"/>
              </w:rPr>
              <w:t>©</w:t>
            </w:r>
            <w:r>
              <w:rPr>
                <w:rFonts w:eastAsia="Droid Sans Fallback" w:cs="Droid Sans Fallback" w:ascii="Droid Sans Fallback" w:hAnsi="Droid Sans Fallback"/>
                <w:vertAlign w:val="superscript"/>
                <w:lang w:val="ru-RU"/>
              </w:rPr>
              <w:t xml:space="preserve"> </w:t>
            </w:r>
            <w:r>
              <w:rPr>
                <w:rFonts w:eastAsia="Droid Sans Fallback" w:cs="Droid Sans Fallback" w:ascii="Droid Sans Fallback" w:hAnsi="Droid Sans Fallback"/>
                <w:vertAlign w:val="superscript"/>
              </w:rPr>
              <w:t>Nick Park, Aardman Animations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left"/>
              <w:rPr>
                <w:rFonts w:ascii="Droid Sans Fallback" w:hAnsi="Droid Sans Fallback" w:cs="Droid Sans Fallback"/>
              </w:rPr>
            </w:pPr>
            <w:r>
              <w:drawing>
                <wp:anchor behindDoc="0" distT="0" distB="0" distL="0" distR="0" simplePos="0" locked="0" layoutInCell="1" allowOverlap="1" relativeHeight="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990215" cy="2242185"/>
                  <wp:effectExtent l="0" t="0" r="0" b="0"/>
                  <wp:wrapSquare wrapText="bothSides"/>
                  <wp:docPr id="3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0215" cy="2242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eastAsia="Droid Sans Fallback" w:cs="Droid Sans Fallback" w:ascii="Droid Sans Fallback" w:hAnsi="Droid Sans Fallback"/>
                <w:vertAlign w:val="superscript"/>
                <w:lang w:val="ru-RU"/>
              </w:rPr>
              <w:t xml:space="preserve">Изображение </w:t>
            </w:r>
            <w:r>
              <w:rPr>
                <w:vertAlign w:val="superscript"/>
              </w:rPr>
              <w:t>©</w:t>
            </w:r>
            <w:r>
              <w:rPr>
                <w:rFonts w:eastAsia="Droid Sans Fallback" w:cs="Droid Sans Fallback" w:ascii="Droid Sans Fallback" w:hAnsi="Droid Sans Fallback"/>
                <w:vertAlign w:val="superscript"/>
                <w:lang w:val="ru-RU"/>
              </w:rPr>
              <w:t xml:space="preserve"> </w:t>
            </w:r>
            <w:r>
              <w:rPr>
                <w:rFonts w:eastAsia="Droid Sans Fallback" w:cs="Droid Sans Fallback" w:ascii="Droid Sans Fallback" w:hAnsi="Droid Sans Fallback"/>
                <w:vertAlign w:val="superscript"/>
              </w:rPr>
              <w:t>Nick Park, Aardman Animations</w:t>
            </w:r>
          </w:p>
        </w:tc>
      </w:tr>
    </w:tbl>
    <w:p>
      <w:pPr>
        <w:pStyle w:val="Normal"/>
        <w:jc w:val="left"/>
        <w:rPr>
          <w:rFonts w:ascii="Droid Sans Fallback" w:hAnsi="Droid Sans Fallback" w:cs="Droid Sans Fallback"/>
          <w:sz w:val="24"/>
          <w:szCs w:val="24"/>
        </w:rPr>
      </w:pPr>
      <w:r>
        <w:rPr>
          <w:rFonts w:cs="Droid Sans Fallback" w:ascii="Droid Sans Fallback" w:hAnsi="Droid Sans Fallback"/>
          <w:sz w:val="24"/>
          <w:szCs w:val="24"/>
        </w:rPr>
      </w:r>
    </w:p>
    <w:p>
      <w:pPr>
        <w:pStyle w:val="Heading3"/>
        <w:numPr>
          <w:ilvl w:val="2"/>
          <w:numId w:val="1"/>
        </w:numPr>
        <w:jc w:val="left"/>
        <w:rPr>
          <w:rFonts w:ascii="Droid Sans Fallback" w:hAnsi="Droid Sans Fallback" w:cs="Droid Sans Fallback"/>
        </w:rPr>
      </w:pPr>
      <w:r>
        <w:rPr>
          <w:rFonts w:eastAsia="Droid Sans Fallback" w:cs="Droid Sans Fallback" w:ascii="Droid Sans Fallback" w:hAnsi="Droid Sans Fallback"/>
        </w:rPr>
        <w:t xml:space="preserve">Генри Селик / </w:t>
      </w:r>
      <w:r>
        <w:rPr>
          <w:rFonts w:eastAsia="Droid Sans Fallback" w:cs="Droid Sans Fallback" w:ascii="Droid Sans Fallback" w:hAnsi="Droid Sans Fallback"/>
          <w:lang w:val="ru-RU"/>
        </w:rPr>
        <w:t>фильм Кошмар перед Рождеством</w:t>
      </w:r>
      <w:r>
        <w:rPr>
          <w:rFonts w:eastAsia="Droid Sans Fallback" w:cs="Droid Sans Fallback" w:ascii="Droid Sans Fallback" w:hAnsi="Droid Sans Fallback"/>
        </w:rPr>
        <w:t xml:space="preserve"> (The Nightmare Before Christmas)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noHBand="0" w:noVBand="1" w:firstColumn="1" w:lastRow="0" w:lastColumn="0" w:firstRow="1"/>
      </w:tblPr>
      <w:tblGrid>
        <w:gridCol w:w="7349"/>
        <w:gridCol w:w="2288"/>
      </w:tblGrid>
      <w:tr>
        <w:trPr/>
        <w:tc>
          <w:tcPr>
            <w:tcW w:w="7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left"/>
              <w:rPr>
                <w:rFonts w:ascii="Droid Sans Fallback" w:hAnsi="Droid Sans Fallback" w:cs="Droid Sans Fallback"/>
              </w:rPr>
            </w:pPr>
            <w:r>
              <w:rPr>
                <w:rFonts w:eastAsia="Droid Sans Fallback" w:cs="Droid Sans Fallback" w:ascii="Droid Sans Fallback" w:hAnsi="Droid Sans Fallback"/>
                <w:lang w:val="ru-RU"/>
              </w:rPr>
              <w:t>Режиссер фильмов «Кошмар перед Рождеством», «Джеймс и гигантский персик» и многих других.</w:t>
            </w:r>
          </w:p>
        </w:tc>
        <w:tc>
          <w:tcPr>
            <w:tcW w:w="2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jc w:val="left"/>
              <w:rPr>
                <w:rFonts w:ascii="Droid Sans Fallback" w:hAnsi="Droid Sans Fallback" w:cs="Droid Sans Fallback"/>
              </w:rPr>
            </w:pPr>
            <w:r>
              <w:rPr>
                <w:rFonts w:cs="Droid Sans Fallback" w:ascii="Droid Sans Fallback" w:hAnsi="Droid Sans Fallback"/>
              </w:rPr>
              <w:drawing>
                <wp:anchor behindDoc="0" distT="0" distB="0" distL="0" distR="0" simplePos="0" locked="0" layoutInCell="1" allowOverlap="1" relativeHeight="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005840" cy="1341120"/>
                  <wp:effectExtent l="0" t="0" r="0" b="0"/>
                  <wp:wrapTopAndBottom/>
                  <wp:docPr id="4" name="Image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5840" cy="1341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jc w:val="left"/>
        <w:rPr>
          <w:rFonts w:ascii="Droid Sans Fallback" w:hAnsi="Droid Sans Fallback" w:cs="Droid Sans Fallback"/>
        </w:rPr>
      </w:pPr>
      <w:r>
        <w:rPr>
          <w:rFonts w:cs="Droid Sans Fallback" w:ascii="Droid Sans Fallback" w:hAnsi="Droid Sans Fallback"/>
        </w:rPr>
      </w:r>
    </w:p>
    <w:p>
      <w:pPr>
        <w:pStyle w:val="Normal"/>
        <w:ind w:left="0" w:hanging="0"/>
        <w:jc w:val="left"/>
        <w:rPr>
          <w:highlight w:val="none"/>
        </w:rPr>
      </w:pPr>
      <w:r>
        <w:rPr>
          <w:rFonts w:eastAsia="Droid Sans Fallback" w:cs="Droid Sans Fallback" w:ascii="Droid Sans Fallback" w:hAnsi="Droid Sans Fallback"/>
          <w:lang w:val="ru-RU"/>
        </w:rPr>
        <w:t xml:space="preserve">— </w:t>
      </w:r>
      <w:r>
        <w:rPr>
          <w:rFonts w:eastAsia="Droid Sans Fallback" w:cs="Droid Sans Fallback" w:ascii="Droid Sans Fallback" w:hAnsi="Droid Sans Fallback"/>
          <w:lang w:val="ru-RU"/>
        </w:rPr>
        <w:t>В «Кошмаре перед Рождеством»</w:t>
      </w:r>
      <w:r>
        <w:rPr>
          <w:lang w:val="ru-RU"/>
        </w:rPr>
        <w:t>,</w:t>
      </w:r>
      <w:r>
        <w:rPr/>
        <w:t xml:space="preserve"> </w:t>
      </w:r>
      <w:r>
        <w:rPr>
          <w:rFonts w:eastAsia="Droid Sans Fallback" w:cs="Droid Sans Fallback" w:ascii="Droid Sans Fallback" w:hAnsi="Droid Sans Fallback"/>
          <w:lang w:val="ru-RU"/>
        </w:rPr>
        <w:t>—</w:t>
      </w:r>
      <w:r>
        <w:rPr>
          <w:lang w:val="ru-RU"/>
        </w:rPr>
        <w:t xml:space="preserve"> р</w:t>
      </w:r>
      <w:r>
        <w:rPr>
          <w:rFonts w:eastAsia="Droid Sans Fallback" w:cs="Droid Sans Fallback" w:ascii="Droid Sans Fallback" w:hAnsi="Droid Sans Fallback"/>
          <w:lang w:val="ru-RU"/>
        </w:rPr>
        <w:t xml:space="preserve">ассказывает Генри Селик, — </w:t>
      </w:r>
    </w:p>
    <w:p>
      <w:pPr>
        <w:pStyle w:val="Normal"/>
        <w:jc w:val="left"/>
        <w:rPr>
          <w:rFonts w:ascii="Droid Sans Fallback" w:hAnsi="Droid Sans Fallback" w:cs="Droid Sans Fallback"/>
        </w:rPr>
      </w:pPr>
      <w:r>
        <w:rPr>
          <w:rFonts w:eastAsia="Droid Sans Fallback" w:cs="Droid Sans Fallback" w:ascii="Droid Sans Fallback" w:hAnsi="Droid Sans Fallback"/>
          <w:lang w:val="ru-RU"/>
        </w:rPr>
        <w:t xml:space="preserve"> </w:t>
      </w:r>
      <w:r>
        <w:rPr>
          <w:rFonts w:eastAsia="Droid Sans Fallback" w:cs="Droid Sans Fallback" w:ascii="Droid Sans Fallback" w:hAnsi="Droid Sans Fallback"/>
          <w:lang w:val="ru-RU"/>
        </w:rPr>
        <w:t>на городской площади есть гротескный фонтан, который, кажется, захлебывается. Трюк заключался в воде, вернее её имитации.</w:t>
      </w:r>
    </w:p>
    <w:p>
      <w:pPr>
        <w:pStyle w:val="Normal"/>
        <w:jc w:val="left"/>
        <w:rPr>
          <w:rFonts w:ascii="Droid Sans Fallback" w:hAnsi="Droid Sans Fallback" w:cs="Droid Sans Fallback"/>
        </w:rPr>
      </w:pPr>
      <w:r>
        <w:rPr>
          <w:rFonts w:cs="Droid Sans Fallback" w:ascii="Droid Sans Fallback" w:hAnsi="Droid Sans Fallback"/>
        </w:rPr>
      </w:r>
    </w:p>
    <w:p>
      <w:pPr>
        <w:pStyle w:val="Normal"/>
        <w:jc w:val="left"/>
        <w:rPr>
          <w:rFonts w:ascii="Droid Sans Fallback" w:hAnsi="Droid Sans Fallback" w:cs="Droid Sans Fallback"/>
          <w:vertAlign w:val="superscript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71570"/>
            <wp:effectExtent l="0" t="0" r="0" b="0"/>
            <wp:wrapTopAndBottom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vertAlign w:val="superscript"/>
          <w:lang w:val="ru-RU"/>
        </w:rPr>
        <w:t xml:space="preserve">Изображение </w:t>
      </w:r>
      <w:r>
        <w:rPr>
          <w:vertAlign w:val="superscript"/>
        </w:rPr>
        <w:t>©</w:t>
      </w:r>
      <w:r>
        <w:rPr>
          <w:vertAlign w:val="superscript"/>
          <w:lang w:val="ru-RU"/>
        </w:rPr>
        <w:t xml:space="preserve"> Walt Disney Studios</w:t>
      </w:r>
    </w:p>
    <w:p>
      <w:pPr>
        <w:pStyle w:val="Normal"/>
        <w:jc w:val="left"/>
        <w:rPr>
          <w:rFonts w:ascii="Droid Sans Fallback" w:hAnsi="Droid Sans Fallback" w:cs="Droid Sans Fallback"/>
        </w:rPr>
      </w:pPr>
      <w:r>
        <w:rPr>
          <w:rFonts w:eastAsia="Droid Sans Fallback" w:cs="Droid Sans Fallback" w:ascii="Droid Sans Fallback" w:hAnsi="Droid Sans Fallback"/>
          <w:lang w:val="ru-RU"/>
        </w:rPr>
        <w:t xml:space="preserve">— </w:t>
      </w:r>
      <w:r>
        <w:rPr>
          <w:rFonts w:eastAsia="Droid Sans Fallback" w:cs="Droid Sans Fallback" w:ascii="Droid Sans Fallback" w:hAnsi="Droid Sans Fallback"/>
          <w:lang w:val="ru-RU"/>
        </w:rPr>
        <w:t xml:space="preserve">Мы сделали серию сменных фигур из полупрозрачного пластика и использовали </w:t>
      </w:r>
      <w:hyperlink r:id="rId8" w:tgtFrame="https://www.stopmotion.pro/?type=page&amp;id=static_ff5f6f522421a3a5125d20aa2bb634e9">
        <w:r>
          <w:rPr>
            <w:rStyle w:val="InternetLink"/>
            <w:rFonts w:eastAsia="Droid Sans Fallback" w:cs="Droid Sans Fallback" w:ascii="Droid Sans Fallback" w:hAnsi="Droid Sans Fallback"/>
            <w:lang w:val="ru-RU"/>
          </w:rPr>
          <w:t>замещающую анимацию</w:t>
        </w:r>
      </w:hyperlink>
      <w:r>
        <w:rPr>
          <w:rFonts w:eastAsia="Droid Sans Fallback" w:cs="Droid Sans Fallback" w:ascii="Droid Sans Fallback" w:hAnsi="Droid Sans Fallback"/>
          <w:lang w:val="ru-RU"/>
        </w:rPr>
        <w:t>. Мы вообще не использовали воду. Фазы мы делали с помощью традиционной анимации, а затем отлили их из специальной смолы.</w:t>
      </w:r>
    </w:p>
    <w:p>
      <w:pPr>
        <w:pStyle w:val="Normal"/>
        <w:jc w:val="left"/>
        <w:rPr>
          <w:rFonts w:ascii="Droid Sans Fallback" w:hAnsi="Droid Sans Fallback" w:cs="Droid Sans Fallback"/>
        </w:rPr>
      </w:pPr>
      <w:r>
        <w:rPr>
          <w:rFonts w:cs="Droid Sans Fallback" w:ascii="Droid Sans Fallback" w:hAnsi="Droid Sans Fallback"/>
        </w:rPr>
      </w:r>
    </w:p>
    <w:p>
      <w:pPr>
        <w:pStyle w:val="Heading3"/>
        <w:numPr>
          <w:ilvl w:val="2"/>
          <w:numId w:val="1"/>
        </w:numPr>
        <w:rPr>
          <w:rFonts w:ascii="Droid Sans Fallback" w:hAnsi="Droid Sans Fallback" w:eastAsia="Droid Sans Fallback" w:cs="Droid Sans Fallback"/>
          <w:lang w:val="ru-RU"/>
        </w:rPr>
      </w:pPr>
      <w:r>
        <w:rPr>
          <w:rFonts w:eastAsia="Droid Sans Fallback" w:cs="Droid Sans Fallback" w:ascii="Droid Sans Fallback" w:hAnsi="Droid Sans Fallback"/>
          <w:lang w:val="ru-RU"/>
        </w:rPr>
        <w:t xml:space="preserve">Дэвид Фейн / </w:t>
      </w:r>
      <w:hyperlink r:id="rId9" w:tgtFrame="https://en.wikipedia.org/wiki/Action_League_Now!">
        <w:r>
          <w:rPr>
            <w:rStyle w:val="InternetLink"/>
            <w:rFonts w:eastAsia="Droid Sans Fallback" w:cs="Droid Sans Fallback" w:ascii="Droid Sans Fallback" w:hAnsi="Droid Sans Fallback"/>
            <w:lang w:val="ru-RU"/>
          </w:rPr>
          <w:t>Action League Now</w:t>
        </w:r>
      </w:hyperlink>
      <w:r>
        <w:rPr>
          <w:rFonts w:eastAsia="Droid Sans Fallback" w:cs="Droid Sans Fallback" w:ascii="Droid Sans Fallback" w:hAnsi="Droid Sans Fallback"/>
          <w:lang w:val="ru-RU"/>
        </w:rPr>
        <w:t xml:space="preserve">! </w:t>
      </w:r>
    </w:p>
    <w:p>
      <w:pPr>
        <w:pStyle w:val="Normal"/>
        <w:rPr>
          <w:rFonts w:ascii="Droid Sans Fallback" w:hAnsi="Droid Sans Fallback" w:eastAsia="Droid Sans Fallback" w:cs="Droid Sans Fallback"/>
          <w:highlight w:val="none"/>
          <w:lang w:val="ru-RU"/>
        </w:rPr>
      </w:pPr>
      <w:r>
        <w:rPr>
          <w:lang w:val="ru-RU"/>
        </w:rPr>
        <w:t xml:space="preserve">— </w:t>
      </w:r>
      <w:r>
        <w:rPr>
          <w:lang w:val="ru-RU"/>
        </w:rPr>
        <w:t>Наше шоу представляет собой интересный гибрид из примерно 20 % анимации и оставшихся 80 % того, что мы называем «Кидамация» или «Чакиацмия» (Chuckimation), состоящий из кукловодства и метания персонажей мимо камеры. В одном из сезонов мы работали с различными веществами, начиная от геля алоэ вера для имитации жареного Чужого и заканчивая смешиванием всех трех цветов Nickelodeon «Smud» с водой и темперной краской для получения вещества, которым сочится персонаж по имени Мельтман в начальной серии шоу.</w:t>
      </w:r>
    </w:p>
    <w:p>
      <w:pPr>
        <w:pStyle w:val="Normal"/>
        <w:jc w:val="left"/>
        <w:rPr>
          <w:rFonts w:ascii="Droid Sans Fallback" w:hAnsi="Droid Sans Fallback" w:eastAsia="Droid Sans Fallback" w:cs="Droid Sans Fallback"/>
          <w:highlight w:val="none"/>
          <w:lang w:val="ru-RU"/>
        </w:rPr>
      </w:pPr>
      <w:r>
        <w:rPr>
          <w:rFonts w:eastAsia="Droid Sans Fallback" w:cs="Droid Sans Fallback" w:ascii="Droid Sans Fallback" w:hAnsi="Droid Sans Fallback"/>
          <w:lang w:val="ru-RU"/>
        </w:rPr>
      </w:r>
    </w:p>
    <w:p>
      <w:pPr>
        <w:pStyle w:val="Normal"/>
        <w:jc w:val="left"/>
        <w:rPr>
          <w:rFonts w:ascii="Droid Sans Fallback" w:hAnsi="Droid Sans Fallback" w:eastAsia="Droid Sans Fallback" w:cs="Droid Sans Fallback"/>
          <w:highlight w:val="none"/>
          <w:lang w:val="ru-RU"/>
        </w:rPr>
      </w:pPr>
      <w:r>
        <w:rPr/>
        <w:drawing>
          <wp:inline distT="0" distB="0" distL="0" distR="0">
            <wp:extent cx="6120130" cy="1923415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nil"/>
        <w:rPr>
          <w:highlight w:val="none"/>
          <w:vertAlign w:val="superscript"/>
          <w14:ligatures w14:val="none"/>
        </w:rPr>
      </w:pPr>
      <w:r>
        <w:rPr>
          <w:vertAlign w:val="superscript"/>
          <w:lang w:val="ru-RU"/>
        </w:rPr>
        <w:t xml:space="preserve">Изображение (с) </w:t>
      </w:r>
      <w:r>
        <w:rPr>
          <w:vertAlign w:val="superscript"/>
        </w:rPr>
        <w:t>Paramount</w:t>
      </w:r>
    </w:p>
    <w:p>
      <w:pPr>
        <w:pStyle w:val="Normal"/>
        <w:rPr>
          <w:highlight w:val="none"/>
          <w14:ligatures w14:val="none"/>
        </w:rPr>
      </w:pPr>
      <w:r>
        <w:rPr/>
        <w:t>Чакимация — это тип анимации, в которой персонажи и реквизит бросаются («кидаются»), двигаются и летают с помощью невидимых рук. Фигурки также покачиваются, чтобы имитировать разговор. Это можно описать как комбинацию стоп-моушен анимации и живого действия. Он был впервые систематически использован в мультсериале «Action League Now!», а также в фильме «Город под названием Паника» (A Town Called Panic) (2009).</w:t>
      </w:r>
    </w:p>
    <w:p>
      <w:pPr>
        <w:pStyle w:val="Normal"/>
        <w:jc w:val="left"/>
        <w:rPr>
          <w:rFonts w:ascii="Droid Sans Fallback" w:hAnsi="Droid Sans Fallback" w:cs="Droid Sans Fallback"/>
        </w:rPr>
      </w:pPr>
      <w:r>
        <w:rPr>
          <w:rFonts w:cs="Droid Sans Fallback" w:ascii="Droid Sans Fallback" w:hAnsi="Droid Sans Fallback"/>
        </w:rPr>
      </w:r>
    </w:p>
    <w:p>
      <w:pPr>
        <w:pStyle w:val="Heading3"/>
        <w:numPr>
          <w:ilvl w:val="2"/>
          <w:numId w:val="1"/>
        </w:numPr>
        <w:rPr>
          <w:highlight w:val="none"/>
          <w14:ligatures w14:val="none"/>
        </w:rPr>
      </w:pPr>
      <w:r>
        <w:rPr/>
        <w:t>Студия Lathala Creative Studios LLC</w:t>
      </w:r>
    </w:p>
    <w:p>
      <w:pPr>
        <w:pStyle w:val="Normal"/>
        <w:jc w:val="left"/>
        <w:rPr>
          <w:rFonts w:ascii="Droid Sans Fallback" w:hAnsi="Droid Sans Fallback" w:cs="Droid Sans Fallback"/>
          <w:highlight w:val="none"/>
        </w:rPr>
      </w:pPr>
      <w:r>
        <w:rPr>
          <w:rFonts w:cs="Droid Sans Fallback" w:ascii="Droid Sans Fallback" w:hAnsi="Droid Sans Fallback"/>
        </w:rPr>
        <w:t xml:space="preserve">В их </w:t>
      </w:r>
      <w:hyperlink r:id="rId11" w:tgtFrame="https://www.learn.lathalacreativestudios.com/post/create-whimsical-animated-flames-with-polyfil">
        <w:r>
          <w:rPr>
            <w:rStyle w:val="InternetLink"/>
            <w:rFonts w:cs="Droid Sans Fallback" w:ascii="Droid Sans Fallback" w:hAnsi="Droid Sans Fallback"/>
          </w:rPr>
          <w:t>блоге</w:t>
        </w:r>
      </w:hyperlink>
      <w:r>
        <w:rPr>
          <w:rFonts w:cs="Droid Sans Fallback" w:ascii="Droid Sans Fallback" w:hAnsi="Droid Sans Fallback"/>
        </w:rPr>
        <w:t xml:space="preserve"> можно найти рассаз о том, как из подручного материала можно сделать огонь.</w:t>
      </w:r>
    </w:p>
    <w:p>
      <w:pPr>
        <w:pStyle w:val="Normal"/>
        <w:jc w:val="left"/>
        <w:rPr>
          <w:rFonts w:ascii="Droid Sans Fallback" w:hAnsi="Droid Sans Fallback" w:cs="Droid Sans Fallback"/>
          <w:highlight w:val="none"/>
        </w:rPr>
      </w:pPr>
      <w:r>
        <w:rPr>
          <w:rFonts w:cs="Droid Sans Fallback" w:ascii="Droid Sans Fallback" w:hAnsi="Droid Sans Fallback"/>
        </w:rPr>
      </w:r>
    </w:p>
    <w:p>
      <w:pPr>
        <w:pStyle w:val="Normal"/>
        <w:rPr>
          <w:vertAlign w:val="superscript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76775" cy="4676775"/>
            <wp:effectExtent l="0" t="0" r="0" b="0"/>
            <wp:wrapTopAndBottom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vertAlign w:val="superscript"/>
        </w:rPr>
        <w:t>Copyright © Lathala Creative Studios LLC</w:t>
      </w:r>
    </w:p>
    <w:p>
      <w:pPr>
        <w:pStyle w:val="Normal"/>
        <w:jc w:val="left"/>
        <w:rPr>
          <w:rFonts w:ascii="Droid Sans Fallback" w:hAnsi="Droid Sans Fallback" w:cs="Droid Sans Fallback"/>
          <w:highlight w:val="none"/>
        </w:rPr>
      </w:pPr>
      <w:r>
        <w:rPr>
          <w:rFonts w:cs="Droid Sans Fallback" w:ascii="Droid Sans Fallback" w:hAnsi="Droid Sans Fallback"/>
        </w:rPr>
      </w:r>
    </w:p>
    <w:p>
      <w:pPr>
        <w:pStyle w:val="Normal"/>
        <w:jc w:val="left"/>
        <w:rPr>
          <w:rFonts w:ascii="Droid Sans Fallback" w:hAnsi="Droid Sans Fallback" w:cs="Droid Sans Fallback"/>
          <w:highlight w:val="none"/>
        </w:rPr>
      </w:pPr>
      <w:r>
        <w:rPr/>
        <w:t xml:space="preserve">— </w:t>
      </w:r>
      <w:r>
        <w:rPr>
          <w:rFonts w:cs="Droid Sans Fallback" w:ascii="Droid Sans Fallback" w:hAnsi="Droid Sans Fallback"/>
        </w:rPr>
        <w:t>Существует множество способов воссоздания пламени в анимации stop-motion, включая вырезание фигур из картона и CGI. Но мы знаем как воссоздать огонь с помощью полифила, как было сделано в таких фильмах, как «Коралина» и «Кошмар перед Рождеством»!</w:t>
      </w:r>
    </w:p>
    <w:p>
      <w:pPr>
        <w:pStyle w:val="Normal"/>
        <w:jc w:val="left"/>
        <w:rPr>
          <w:rFonts w:ascii="Droid Sans Fallback" w:hAnsi="Droid Sans Fallback" w:cs="Droid Sans Fallback"/>
          <w:highlight w:val="none"/>
        </w:rPr>
      </w:pPr>
      <w:r>
        <w:rPr>
          <w:rFonts w:cs="Droid Sans Fallback" w:ascii="Droid Sans Fallback" w:hAnsi="Droid Sans Fallback"/>
        </w:rPr>
      </w:r>
    </w:p>
    <w:tbl>
      <w:tblPr>
        <w:tblStyle w:val="48"/>
        <w:tblW w:w="9638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959"/>
        <w:gridCol w:w="4678"/>
      </w:tblGrid>
      <w:tr>
        <w:trPr/>
        <w:tc>
          <w:tcPr>
            <w:tcW w:w="4959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Droid Sans Fallback" w:hAnsi="Droid Sans Fallback" w:cs="Droid Sans Fallback"/>
                <w:highlight w:val="none"/>
              </w:rPr>
            </w:pPr>
            <w:r>
              <w:rPr/>
              <w:drawing>
                <wp:inline distT="0" distB="0" distL="0" distR="0">
                  <wp:extent cx="2903855" cy="1706245"/>
                  <wp:effectExtent l="0" t="0" r="0" b="0"/>
                  <wp:docPr id="8" name="Image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3855" cy="1706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8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Droid Sans Fallback" w:hAnsi="Droid Sans Fallback" w:cs="Droid Sans Fallback"/>
                <w:highlight w:val="none"/>
              </w:rPr>
            </w:pPr>
            <w:r>
              <w:rPr>
                <w:rFonts w:cs="Droid Sans Fallback" w:ascii="Droid Sans Fallback" w:hAnsi="Droid Sans Fallback"/>
                <w:kern w:val="0"/>
              </w:rPr>
              <w:t>Полифил — самый распространенный материал для современных подушек, а также, благодаря своим жилистым полупрозрачным волокнам он отлично подходит для создания «пламени» в мультипликации. Аниматоры часто используют полифилл для создания огня, дыма и взрывов.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Droid Sans Fallback" w:hAnsi="Droid Sans Fallback" w:cs="Droid Sans Fallback"/>
                <w:highlight w:val="none"/>
              </w:rPr>
            </w:pPr>
            <w:r>
              <w:rPr>
                <w:rFonts w:cs="Droid Sans Fallback" w:ascii="Droid Sans Fallback" w:hAnsi="Droid Sans Fallback"/>
              </w:rPr>
            </w:r>
          </w:p>
        </w:tc>
      </w:tr>
    </w:tbl>
    <w:p>
      <w:pPr>
        <w:pStyle w:val="Normal"/>
        <w:jc w:val="left"/>
        <w:rPr>
          <w:rFonts w:ascii="Droid Sans Fallback" w:hAnsi="Droid Sans Fallback" w:cs="Droid Sans Fallback"/>
          <w:highlight w:val="none"/>
        </w:rPr>
      </w:pPr>
      <w:r>
        <w:rPr>
          <w:rFonts w:cs="Droid Sans Fallback" w:ascii="Droid Sans Fallback" w:hAnsi="Droid Sans Fallback"/>
        </w:rPr>
      </w:r>
    </w:p>
    <w:p>
      <w:pPr>
        <w:pStyle w:val="Normal"/>
        <w:jc w:val="left"/>
        <w:rPr>
          <w:rFonts w:ascii="Droid Sans Fallback" w:hAnsi="Droid Sans Fallback" w:cs="Droid Sans Fallback"/>
          <w:highlight w:val="none"/>
        </w:rPr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Droid Sans Fallback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30"/>
  <w:defaultTabStop w:val="709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suppressAutoHyphens w:val="fals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0"/>
      <w:sz w:val="24"/>
      <w:szCs w:val="24"/>
      <w:lang w:val="en-US" w:eastAsia="zh-CN" w:bidi="hi-IN"/>
    </w:rPr>
  </w:style>
  <w:style w:type="paragraph" w:styleId="Heading1">
    <w:name w:val="Heading 1"/>
    <w:basedOn w:val="Normal"/>
    <w:uiPriority w:val="9"/>
    <w:qFormat/>
    <w:pPr>
      <w:keepNext w:val="true"/>
      <w:keepLines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keepNext w:val="true"/>
      <w:keepLines/>
      <w:spacing w:before="360" w:after="200"/>
      <w:outlineLvl w:val="1"/>
    </w:pPr>
    <w:rPr>
      <w:rFonts w:ascii="Arial" w:hAnsi="Arial" w:eastAsia="Arial" w:cs="Arial"/>
      <w:sz w:val="34"/>
    </w:rPr>
  </w:style>
  <w:style w:type="paragraph" w:styleId="Heading3">
    <w:name w:val="Heading 3"/>
    <w:basedOn w:val="Heading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keepNext w:val="true"/>
      <w:keepLines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paragraph" w:styleId="Heading5">
    <w:name w:val="Heading 5"/>
    <w:basedOn w:val="Normal"/>
    <w:uiPriority w:val="9"/>
    <w:unhideWhenUsed/>
    <w:qFormat/>
    <w:pPr>
      <w:keepNext w:val="true"/>
      <w:keepLines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paragraph" w:styleId="Heading6">
    <w:name w:val="Heading 6"/>
    <w:basedOn w:val="Normal"/>
    <w:uiPriority w:val="9"/>
    <w:unhideWhenUsed/>
    <w:qFormat/>
    <w:pPr>
      <w:keepNext w:val="true"/>
      <w:keepLines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paragraph" w:styleId="Heading7">
    <w:name w:val="Heading 7"/>
    <w:basedOn w:val="Normal"/>
    <w:uiPriority w:val="9"/>
    <w:unhideWhenUsed/>
    <w:qFormat/>
    <w:pPr>
      <w:keepNext w:val="true"/>
      <w:keepLines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Heading8">
    <w:name w:val="Heading 8"/>
    <w:basedOn w:val="Normal"/>
    <w:uiPriority w:val="9"/>
    <w:unhideWhenUsed/>
    <w:qFormat/>
    <w:pPr>
      <w:keepNext w:val="true"/>
      <w:keepLines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paragraph" w:styleId="Heading9">
    <w:name w:val="Heading 9"/>
    <w:basedOn w:val="Normal"/>
    <w:uiPriority w:val="9"/>
    <w:unhideWhenUsed/>
    <w:qFormat/>
    <w:pPr>
      <w:keepNext w:val="true"/>
      <w:keepLines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Heading1Char">
    <w:name w:val="Heading 1 Char"/>
    <w:uiPriority w:val="9"/>
    <w:qFormat/>
    <w:rPr>
      <w:rFonts w:ascii="Arial" w:hAnsi="Arial" w:eastAsia="Arial" w:cs="Arial"/>
      <w:sz w:val="40"/>
      <w:szCs w:val="40"/>
    </w:rPr>
  </w:style>
  <w:style w:type="character" w:styleId="Heading2Char">
    <w:name w:val="Heading 2 Char"/>
    <w:uiPriority w:val="9"/>
    <w:qFormat/>
    <w:rPr>
      <w:rFonts w:ascii="Arial" w:hAnsi="Arial" w:eastAsia="Arial" w:cs="Arial"/>
      <w:sz w:val="34"/>
    </w:rPr>
  </w:style>
  <w:style w:type="character" w:styleId="Heading3Char">
    <w:name w:val="Heading 3 Char"/>
    <w:uiPriority w:val="9"/>
    <w:qFormat/>
    <w:rPr>
      <w:rFonts w:ascii="Arial" w:hAnsi="Arial" w:eastAsia="Arial" w:cs="Arial"/>
      <w:sz w:val="30"/>
      <w:szCs w:val="30"/>
    </w:rPr>
  </w:style>
  <w:style w:type="character" w:styleId="Heading4Char">
    <w:name w:val="Heading 4 Char"/>
    <w:uiPriority w:val="9"/>
    <w:qFormat/>
    <w:rPr>
      <w:rFonts w:ascii="Arial" w:hAnsi="Arial" w:eastAsia="Arial" w:cs="Arial"/>
      <w:b/>
      <w:bCs/>
      <w:sz w:val="26"/>
      <w:szCs w:val="26"/>
    </w:rPr>
  </w:style>
  <w:style w:type="character" w:styleId="Heading5Char">
    <w:name w:val="Heading 5 Char"/>
    <w:uiPriority w:val="9"/>
    <w:qFormat/>
    <w:rPr>
      <w:rFonts w:ascii="Arial" w:hAnsi="Arial" w:eastAsia="Arial" w:cs="Arial"/>
      <w:b/>
      <w:bCs/>
      <w:sz w:val="24"/>
      <w:szCs w:val="24"/>
    </w:rPr>
  </w:style>
  <w:style w:type="character" w:styleId="Heading6Char">
    <w:name w:val="Heading 6 Char"/>
    <w:uiPriority w:val="9"/>
    <w:qFormat/>
    <w:rPr>
      <w:rFonts w:ascii="Arial" w:hAnsi="Arial" w:eastAsia="Arial" w:cs="Arial"/>
      <w:b/>
      <w:bCs/>
      <w:sz w:val="22"/>
      <w:szCs w:val="22"/>
    </w:rPr>
  </w:style>
  <w:style w:type="character" w:styleId="Heading7Char">
    <w:name w:val="Heading 7 Char"/>
    <w:uiPriority w:val="9"/>
    <w:qFormat/>
    <w:rPr>
      <w:rFonts w:ascii="Arial" w:hAnsi="Arial" w:eastAsia="Arial" w:cs="Arial"/>
      <w:b/>
      <w:bCs/>
      <w:i/>
      <w:iCs/>
      <w:sz w:val="22"/>
      <w:szCs w:val="22"/>
    </w:rPr>
  </w:style>
  <w:style w:type="character" w:styleId="Heading8Char">
    <w:name w:val="Heading 8 Char"/>
    <w:uiPriority w:val="9"/>
    <w:qFormat/>
    <w:rPr>
      <w:rFonts w:ascii="Arial" w:hAnsi="Arial" w:eastAsia="Arial" w:cs="Arial"/>
      <w:i/>
      <w:iCs/>
      <w:sz w:val="22"/>
      <w:szCs w:val="22"/>
    </w:rPr>
  </w:style>
  <w:style w:type="character" w:styleId="Heading9Char">
    <w:name w:val="Heading 9 Char"/>
    <w:uiPriority w:val="9"/>
    <w:qFormat/>
    <w:rPr>
      <w:rFonts w:ascii="Arial" w:hAnsi="Arial" w:eastAsia="Arial" w:cs="Arial"/>
      <w:i/>
      <w:iCs/>
      <w:sz w:val="21"/>
      <w:szCs w:val="21"/>
    </w:rPr>
  </w:style>
  <w:style w:type="character" w:styleId="TitleChar">
    <w:name w:val="Title Char"/>
    <w:uiPriority w:val="10"/>
    <w:qFormat/>
    <w:rPr>
      <w:sz w:val="48"/>
      <w:szCs w:val="48"/>
    </w:rPr>
  </w:style>
  <w:style w:type="character" w:styleId="SubtitleChar">
    <w:name w:val="Subtitle Char"/>
    <w:uiPriority w:val="11"/>
    <w:qFormat/>
    <w:rPr>
      <w:sz w:val="24"/>
      <w:szCs w:val="24"/>
    </w:rPr>
  </w:style>
  <w:style w:type="character" w:styleId="QuoteChar">
    <w:name w:val="Quote Char"/>
    <w:uiPriority w:val="29"/>
    <w:qFormat/>
    <w:rPr>
      <w:i/>
    </w:rPr>
  </w:style>
  <w:style w:type="character" w:styleId="IntenseQuoteChar">
    <w:name w:val="Intense Quote Char"/>
    <w:uiPriority w:val="30"/>
    <w:qFormat/>
    <w:rPr>
      <w:i/>
    </w:rPr>
  </w:style>
  <w:style w:type="character" w:styleId="HeaderChar">
    <w:name w:val="Header Char"/>
    <w:uiPriority w:val="99"/>
    <w:qFormat/>
    <w:rPr/>
  </w:style>
  <w:style w:type="character" w:styleId="FooterChar">
    <w:name w:val="Footer Char"/>
    <w:uiPriority w:val="99"/>
    <w:qFormat/>
    <w:rPr/>
  </w:style>
  <w:style w:type="character" w:styleId="CaptionChar">
    <w:name w:val="Caption Char"/>
    <w:uiPriority w:val="99"/>
    <w:qFormat/>
    <w:rPr/>
  </w:style>
  <w:style w:type="character" w:styleId="FootnoteTextChar">
    <w:name w:val="Footnote Text Char"/>
    <w:uiPriority w:val="99"/>
    <w:qFormat/>
    <w:rPr>
      <w:sz w:val="18"/>
    </w:rPr>
  </w:style>
  <w:style w:type="character" w:styleId="FootnoteCharacters">
    <w:name w:val="Footnote Characters"/>
    <w:uiPriority w:val="99"/>
    <w:unhideWhenUsed/>
    <w:qFormat/>
    <w:rPr>
      <w:vertAlign w:val="superscript"/>
    </w:rPr>
  </w:style>
  <w:style w:type="character" w:styleId="FootnoteAnchor">
    <w:name w:val="Footnote Reference"/>
    <w:rPr>
      <w:vertAlign w:val="superscript"/>
    </w:rPr>
  </w:style>
  <w:style w:type="character" w:styleId="EndnoteTextChar">
    <w:name w:val="Endnote Text Char"/>
    <w:uiPriority w:val="99"/>
    <w:qFormat/>
    <w:rPr>
      <w:sz w:val="20"/>
    </w:rPr>
  </w:style>
  <w:style w:type="character" w:styleId="EndnoteCharacters">
    <w:name w:val="Endnote Characters"/>
    <w:uiPriority w:val="99"/>
    <w:semiHidden/>
    <w:unhideWhenUsed/>
    <w:qFormat/>
    <w:rPr>
      <w:vertAlign w:val="superscript"/>
    </w:rPr>
  </w:style>
  <w:style w:type="character" w:styleId="EndnoteAnchor">
    <w:name w:val="Endnote Reference"/>
    <w:rPr>
      <w:vertAlign w:val="superscript"/>
    </w:rPr>
  </w:style>
  <w:style w:type="character" w:styleId="InternetLink">
    <w:name w:val="Hyperlink"/>
    <w:rPr>
      <w:color w:val="000080"/>
      <w:u w:val="single"/>
    </w:rPr>
  </w:style>
  <w:style w:type="character" w:styleId="NumberingSymbols">
    <w:name w:val="Numbering Symbols"/>
    <w:qFormat/>
    <w:rPr/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pPr>
      <w:spacing w:before="0" w:after="0"/>
      <w:ind w:left="720" w:hanging="0"/>
      <w:contextualSpacing/>
    </w:pPr>
    <w:rPr/>
  </w:style>
  <w:style w:type="paragraph" w:styleId="NoSpacing">
    <w:name w:val="No Spacing"/>
    <w:uiPriority w:val="1"/>
    <w:qFormat/>
    <w:pPr>
      <w:widowControl/>
      <w:suppressAutoHyphens w:val="true"/>
      <w:bidi w:val="0"/>
      <w:spacing w:lineRule="auto" w:line="240" w:before="0" w:after="0"/>
      <w:jc w:val="left"/>
    </w:pPr>
    <w:rPr>
      <w:rFonts w:ascii="Liberation Serif" w:hAnsi="Liberation Serif" w:eastAsia="Noto Serif CJK SC" w:cs="Lohit Devanagari"/>
      <w:color w:val="auto"/>
      <w:kern w:val="0"/>
      <w:sz w:val="24"/>
      <w:szCs w:val="24"/>
      <w:lang w:val="en-US" w:eastAsia="zh-CN" w:bidi="hi-IN"/>
    </w:rPr>
  </w:style>
  <w:style w:type="paragraph" w:styleId="Title">
    <w:name w:val="Title"/>
    <w:basedOn w:val="Normal"/>
    <w:uiPriority w:val="10"/>
    <w:qFormat/>
    <w:pPr>
      <w:spacing w:before="300" w:after="200"/>
      <w:contextualSpacing/>
    </w:pPr>
    <w:rPr>
      <w:sz w:val="48"/>
      <w:szCs w:val="48"/>
    </w:rPr>
  </w:style>
  <w:style w:type="paragraph" w:styleId="Subtitle">
    <w:name w:val="Subtitle"/>
    <w:basedOn w:val="Normal"/>
    <w:uiPriority w:val="11"/>
    <w:qFormat/>
    <w:pPr>
      <w:spacing w:before="200" w:after="200"/>
    </w:pPr>
    <w:rPr>
      <w:sz w:val="24"/>
      <w:szCs w:val="24"/>
    </w:rPr>
  </w:style>
  <w:style w:type="paragraph" w:styleId="Quote">
    <w:name w:val="Quote"/>
    <w:basedOn w:val="Normal"/>
    <w:uiPriority w:val="29"/>
    <w:qFormat/>
    <w:pPr>
      <w:ind w:left="720" w:right="720" w:hanging="0"/>
    </w:pPr>
    <w:rPr>
      <w:i/>
    </w:rPr>
  </w:style>
  <w:style w:type="paragraph" w:styleId="IntenseQuote">
    <w:name w:val="Intense Quote"/>
    <w:basedOn w:val="Normal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spacing w:before="0" w:after="0"/>
      <w:ind w:left="720" w:right="720" w:hanging="0"/>
    </w:pPr>
    <w:rPr>
      <w:i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uiPriority w:val="99"/>
    <w:unhideWhenUsed/>
    <w:pPr>
      <w:tabs>
        <w:tab w:val="clear" w:pos="709"/>
        <w:tab w:val="center" w:pos="7143" w:leader="none"/>
        <w:tab w:val="right" w:pos="14287" w:leader="none"/>
      </w:tabs>
      <w:spacing w:lineRule="auto" w:line="240" w:before="0" w:after="0"/>
    </w:pPr>
    <w:rPr/>
  </w:style>
  <w:style w:type="paragraph" w:styleId="Footer">
    <w:name w:val="Footer"/>
    <w:basedOn w:val="Normal"/>
    <w:uiPriority w:val="99"/>
    <w:unhideWhenUsed/>
    <w:pPr>
      <w:tabs>
        <w:tab w:val="clear" w:pos="709"/>
        <w:tab w:val="center" w:pos="7143" w:leader="none"/>
        <w:tab w:val="right" w:pos="14287" w:leader="none"/>
      </w:tabs>
      <w:spacing w:lineRule="auto" w:line="240" w:before="0" w:after="0"/>
    </w:pPr>
    <w:rPr/>
  </w:style>
  <w:style w:type="paragraph" w:styleId="Footnote">
    <w:name w:val="Footnote Text"/>
    <w:basedOn w:val="Normal"/>
    <w:uiPriority w:val="99"/>
    <w:semiHidden/>
    <w:unhideWhenUsed/>
    <w:pPr>
      <w:spacing w:lineRule="auto" w:line="240" w:before="0" w:after="40"/>
    </w:pPr>
    <w:rPr>
      <w:sz w:val="18"/>
    </w:rPr>
  </w:style>
  <w:style w:type="paragraph" w:styleId="Endnote">
    <w:name w:val="Endnote Text"/>
    <w:basedOn w:val="Normal"/>
    <w:uiPriority w:val="99"/>
    <w:semiHidden/>
    <w:unhideWhenUsed/>
    <w:pPr>
      <w:spacing w:lineRule="auto" w:line="240" w:before="0" w:after="0"/>
    </w:pPr>
    <w:rPr>
      <w:sz w:val="20"/>
    </w:rPr>
  </w:style>
  <w:style w:type="paragraph" w:styleId="Contents1">
    <w:name w:val="TOC 1"/>
    <w:basedOn w:val="Normal"/>
    <w:uiPriority w:val="39"/>
    <w:unhideWhenUsed/>
    <w:pPr>
      <w:spacing w:before="0" w:after="57"/>
      <w:ind w:left="0" w:right="0" w:hanging="0"/>
    </w:pPr>
    <w:rPr/>
  </w:style>
  <w:style w:type="paragraph" w:styleId="Contents2">
    <w:name w:val="TOC 2"/>
    <w:basedOn w:val="Normal"/>
    <w:uiPriority w:val="39"/>
    <w:unhideWhenUsed/>
    <w:pPr>
      <w:spacing w:before="0" w:after="57"/>
      <w:ind w:left="283" w:right="0" w:hanging="0"/>
    </w:pPr>
    <w:rPr/>
  </w:style>
  <w:style w:type="paragraph" w:styleId="Contents3">
    <w:name w:val="TOC 3"/>
    <w:basedOn w:val="Normal"/>
    <w:uiPriority w:val="39"/>
    <w:unhideWhenUsed/>
    <w:pPr>
      <w:spacing w:before="0" w:after="57"/>
      <w:ind w:left="567" w:right="0" w:hanging="0"/>
    </w:pPr>
    <w:rPr/>
  </w:style>
  <w:style w:type="paragraph" w:styleId="Contents4">
    <w:name w:val="TOC 4"/>
    <w:basedOn w:val="Normal"/>
    <w:uiPriority w:val="39"/>
    <w:unhideWhenUsed/>
    <w:pPr>
      <w:spacing w:before="0" w:after="57"/>
      <w:ind w:left="850" w:right="0" w:hanging="0"/>
    </w:pPr>
    <w:rPr/>
  </w:style>
  <w:style w:type="paragraph" w:styleId="Contents5">
    <w:name w:val="TOC 5"/>
    <w:basedOn w:val="Normal"/>
    <w:uiPriority w:val="39"/>
    <w:unhideWhenUsed/>
    <w:pPr>
      <w:spacing w:before="0" w:after="57"/>
      <w:ind w:left="1134" w:right="0" w:hanging="0"/>
    </w:pPr>
    <w:rPr/>
  </w:style>
  <w:style w:type="paragraph" w:styleId="Contents6">
    <w:name w:val="TOC 6"/>
    <w:basedOn w:val="Normal"/>
    <w:uiPriority w:val="39"/>
    <w:unhideWhenUsed/>
    <w:pPr>
      <w:spacing w:before="0" w:after="57"/>
      <w:ind w:left="1417" w:right="0" w:hanging="0"/>
    </w:pPr>
    <w:rPr/>
  </w:style>
  <w:style w:type="paragraph" w:styleId="Contents7">
    <w:name w:val="TOC 7"/>
    <w:basedOn w:val="Normal"/>
    <w:uiPriority w:val="39"/>
    <w:unhideWhenUsed/>
    <w:pPr>
      <w:spacing w:before="0" w:after="57"/>
      <w:ind w:left="1701" w:right="0" w:hanging="0"/>
    </w:pPr>
    <w:rPr/>
  </w:style>
  <w:style w:type="paragraph" w:styleId="Contents8">
    <w:name w:val="TOC 8"/>
    <w:basedOn w:val="Normal"/>
    <w:uiPriority w:val="39"/>
    <w:unhideWhenUsed/>
    <w:pPr>
      <w:spacing w:before="0" w:after="57"/>
      <w:ind w:left="1984" w:right="0" w:hanging="0"/>
    </w:pPr>
    <w:rPr/>
  </w:style>
  <w:style w:type="paragraph" w:styleId="Contents9">
    <w:name w:val="TOC 9"/>
    <w:basedOn w:val="Normal"/>
    <w:uiPriority w:val="39"/>
    <w:unhideWhenUsed/>
    <w:pPr>
      <w:spacing w:before="0" w:after="57"/>
      <w:ind w:left="2268" w:right="0" w:hanging="0"/>
    </w:pPr>
    <w:rPr/>
  </w:style>
  <w:style w:type="paragraph" w:styleId="IndexHeading">
    <w:name w:val="Index Heading"/>
    <w:basedOn w:val="Heading"/>
    <w:pPr/>
    <w:rPr/>
  </w:style>
  <w:style w:type="paragraph" w:styleId="ContentsHeading">
    <w:name w:val="TOC Heading"/>
    <w:uiPriority w:val="39"/>
    <w:unhideWhenUsed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0"/>
      <w:sz w:val="24"/>
      <w:szCs w:val="24"/>
      <w:lang w:val="en-US" w:eastAsia="zh-CN" w:bidi="hi-IN"/>
    </w:rPr>
  </w:style>
  <w:style w:type="paragraph" w:styleId="Tableoffigures">
    <w:name w:val="table of figures"/>
    <w:basedOn w:val="Normal"/>
    <w:uiPriority w:val="99"/>
    <w:unhideWhenUsed/>
    <w:qFormat/>
    <w:pPr>
      <w:spacing w:before="0" w:afterAutospacing="0" w:after="0"/>
    </w:pPr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numbering" w:styleId="NoList" w:default="1">
    <w:name w:val="No List"/>
    <w:uiPriority w:val="99"/>
    <w:semiHidden/>
    <w:unhideWhenUsed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hyperlink" Target="https://ru.wikipedia.org/wiki/&#1040;&#1082;&#1072;&#1076;&#1077;&#1084;&#1080;&#1103;_&#1082;&#1080;&#1085;&#1077;&#1084;&#1072;&#1090;&#1086;&#1075;&#1088;&#1072;&#1092;&#1080;&#1095;&#1077;&#1089;&#1082;&#1080;&#1093;_&#1080;&#1089;&#1082;&#1091;&#1089;&#1089;&#1090;&#1074;_&#1080;_&#1085;&#1072;&#1091;&#1082;" TargetMode="External"/><Relationship Id="rId4" Type="http://schemas.openxmlformats.org/officeDocument/2006/relationships/image" Target="media/image2.jpeg"/><Relationship Id="rId5" Type="http://schemas.openxmlformats.org/officeDocument/2006/relationships/image" Target="media/image3.png"/><Relationship Id="rId6" Type="http://schemas.openxmlformats.org/officeDocument/2006/relationships/image" Target="media/image4.jpeg"/><Relationship Id="rId7" Type="http://schemas.openxmlformats.org/officeDocument/2006/relationships/image" Target="media/image5.jpeg"/><Relationship Id="rId8" Type="http://schemas.openxmlformats.org/officeDocument/2006/relationships/hyperlink" Target="https://www.stopmotion.pro/?type=page&amp;id=static_ff5f6f522421a3a5125d20aa2bb634e9" TargetMode="External"/><Relationship Id="rId9" Type="http://schemas.openxmlformats.org/officeDocument/2006/relationships/hyperlink" Target="https://en.wikipedia.org/wiki/Action_League_Now!" TargetMode="External"/><Relationship Id="rId10" Type="http://schemas.openxmlformats.org/officeDocument/2006/relationships/image" Target="media/image6.jpeg"/><Relationship Id="rId11" Type="http://schemas.openxmlformats.org/officeDocument/2006/relationships/hyperlink" Target="https://www.learn.lathalacreativestudios.com/post/create-whimsical-animated-flames-with-polyfil" TargetMode="External"/><Relationship Id="rId12" Type="http://schemas.openxmlformats.org/officeDocument/2006/relationships/image" Target="media/image7.gif"/><Relationship Id="rId13" Type="http://schemas.openxmlformats.org/officeDocument/2006/relationships/image" Target="media/image8.png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656</TotalTime>
  <Application>LibreOffice/7.4.7.2$Linux_X86_64 LibreOffice_project/40$Build-2</Application>
  <AppVersion>15.0000</AppVersion>
  <Pages>4</Pages>
  <Words>454</Words>
  <Characters>2678</Characters>
  <CharactersWithSpaces>3122</CharactersWithSpaces>
  <Paragraphs>23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2024-03-23T12:12:28Z</dcterms:created>
  <dc:creator/>
  <dc:description/>
  <dc:language>en-US</dc:language>
  <cp:lastModifiedBy/>
  <dcterms:modified xsi:type="dcterms:W3CDTF">2024-03-24T21:58:25Z</dcterms:modified>
  <cp:revision>23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