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278" w:rsidRDefault="00B1047C">
      <w:pPr>
        <w:pStyle w:val="Standard"/>
      </w:pPr>
      <w:r>
        <w:t>CANEVAS D’AUTO-EVALUATION POUR L’ACCREDITATION</w:t>
      </w:r>
    </w:p>
    <w:tbl>
      <w:tblPr>
        <w:tblW w:w="1044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58"/>
        <w:gridCol w:w="6482"/>
      </w:tblGrid>
      <w:tr w:rsidR="00C62278">
        <w:trPr>
          <w:trHeight w:val="227"/>
          <w:jc w:val="center"/>
        </w:trPr>
        <w:tc>
          <w:tcPr>
            <w:tcW w:w="10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2278" w:rsidRDefault="00B1047C">
            <w:pPr>
              <w:pStyle w:val="Standard"/>
            </w:pPr>
            <w:r>
              <w:t>CANEVAS D’AUTO-EVALUATION POUR L’ACCREDITATION</w:t>
            </w:r>
          </w:p>
        </w:tc>
      </w:tr>
      <w:tr w:rsidR="00C62278">
        <w:trPr>
          <w:trHeight w:val="227"/>
          <w:jc w:val="center"/>
        </w:trPr>
        <w:tc>
          <w:tcPr>
            <w:tcW w:w="39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2278" w:rsidRDefault="00C62278">
            <w:pPr>
              <w:pStyle w:val="Standard"/>
            </w:pPr>
          </w:p>
          <w:p w:rsidR="00C62278" w:rsidRDefault="00B1047C">
            <w:pPr>
              <w:pStyle w:val="Standard"/>
            </w:pPr>
            <w:r>
              <w:t>Institution :</w:t>
            </w:r>
          </w:p>
          <w:p w:rsidR="00C62278" w:rsidRDefault="00B1047C">
            <w:pPr>
              <w:pStyle w:val="Standard"/>
            </w:pPr>
            <w:r>
              <w:t>Etablissement :</w:t>
            </w:r>
          </w:p>
        </w:tc>
        <w:tc>
          <w:tcPr>
            <w:tcW w:w="6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2278" w:rsidRDefault="00C62278">
            <w:pPr>
              <w:pStyle w:val="Standard"/>
            </w:pPr>
          </w:p>
        </w:tc>
      </w:tr>
      <w:tr w:rsidR="00C62278">
        <w:trPr>
          <w:trHeight w:val="227"/>
          <w:jc w:val="center"/>
        </w:trPr>
        <w:tc>
          <w:tcPr>
            <w:tcW w:w="39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2278" w:rsidRDefault="00B1047C">
            <w:pPr>
              <w:pStyle w:val="Standard"/>
            </w:pPr>
            <w:r>
              <w:t>N° demande :</w:t>
            </w:r>
          </w:p>
        </w:tc>
        <w:tc>
          <w:tcPr>
            <w:tcW w:w="6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2278" w:rsidRDefault="00C62278">
            <w:pPr>
              <w:pStyle w:val="Standard"/>
            </w:pPr>
          </w:p>
        </w:tc>
      </w:tr>
      <w:tr w:rsidR="00C62278">
        <w:trPr>
          <w:trHeight w:val="227"/>
          <w:jc w:val="center"/>
        </w:trPr>
        <w:tc>
          <w:tcPr>
            <w:tcW w:w="39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2278" w:rsidRDefault="00B1047C">
            <w:pPr>
              <w:pStyle w:val="Standard"/>
            </w:pPr>
            <w:r>
              <w:t>Domaine :</w:t>
            </w:r>
          </w:p>
        </w:tc>
        <w:tc>
          <w:tcPr>
            <w:tcW w:w="6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2278" w:rsidRDefault="00C62278">
            <w:pPr>
              <w:pStyle w:val="Standard"/>
            </w:pPr>
          </w:p>
        </w:tc>
      </w:tr>
      <w:tr w:rsidR="00C62278">
        <w:trPr>
          <w:trHeight w:val="227"/>
          <w:jc w:val="center"/>
        </w:trPr>
        <w:tc>
          <w:tcPr>
            <w:tcW w:w="39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2278" w:rsidRDefault="00B1047C">
            <w:pPr>
              <w:pStyle w:val="Standard"/>
            </w:pPr>
            <w:r>
              <w:t>Mention :</w:t>
            </w:r>
          </w:p>
          <w:p w:rsidR="00922627" w:rsidRDefault="00922627">
            <w:pPr>
              <w:pStyle w:val="Standard"/>
            </w:pPr>
            <w:r>
              <w:t>Grade :</w:t>
            </w:r>
          </w:p>
          <w:p w:rsidR="00A47288" w:rsidRDefault="00A47288">
            <w:pPr>
              <w:pStyle w:val="Standard"/>
            </w:pPr>
            <w:r>
              <w:t>Parcours :</w:t>
            </w:r>
            <w:bookmarkStart w:id="0" w:name="_GoBack"/>
            <w:bookmarkEnd w:id="0"/>
          </w:p>
        </w:tc>
        <w:tc>
          <w:tcPr>
            <w:tcW w:w="6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2278" w:rsidRDefault="00C62278">
            <w:pPr>
              <w:pStyle w:val="Standard"/>
            </w:pPr>
          </w:p>
        </w:tc>
      </w:tr>
    </w:tbl>
    <w:p w:rsidR="00C62278" w:rsidRDefault="00B1047C">
      <w:pPr>
        <w:pStyle w:val="Standard"/>
      </w:pPr>
      <w:r>
        <w:t>APPRECIATION QUALITATIVE : A : excellent,  B : satisfaisant, C : insuffisant, D : mauvais, SO (Sans Objet) : Item non pertinent pour l’évaluation de cette mention.</w:t>
      </w:r>
    </w:p>
    <w:p w:rsidR="00C62278" w:rsidRDefault="00C62278">
      <w:pPr>
        <w:pStyle w:val="Standard"/>
      </w:pPr>
    </w:p>
    <w:tbl>
      <w:tblPr>
        <w:tblW w:w="9351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4"/>
        <w:gridCol w:w="3909"/>
        <w:gridCol w:w="2977"/>
        <w:gridCol w:w="1701"/>
      </w:tblGrid>
      <w:tr w:rsidR="005144FD" w:rsidTr="005144FD">
        <w:trPr>
          <w:cantSplit/>
          <w:trHeight w:val="1304"/>
          <w:jc w:val="center"/>
        </w:trPr>
        <w:tc>
          <w:tcPr>
            <w:tcW w:w="46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Domaines d’évaluation/Références/Critères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Preuves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</w:pPr>
          </w:p>
          <w:p w:rsidR="005144FD" w:rsidRPr="005144FD" w:rsidRDefault="005144FD" w:rsidP="005144FD">
            <w:pPr>
              <w:jc w:val="center"/>
            </w:pPr>
            <w:r w:rsidRPr="005144FD">
              <w:t>APPRECIATION QUALITATIVE</w:t>
            </w:r>
          </w:p>
        </w:tc>
      </w:tr>
      <w:tr w:rsidR="005144FD" w:rsidTr="005144FD">
        <w:trPr>
          <w:trHeight w:val="340"/>
          <w:jc w:val="center"/>
        </w:trPr>
        <w:tc>
          <w:tcPr>
            <w:tcW w:w="765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</w:pPr>
            <w:r>
              <w:t>1. LA POLITIQUE DE FORMATION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</w:tcPr>
          <w:p w:rsidR="005144FD" w:rsidRDefault="005144FD">
            <w:pPr>
              <w:pStyle w:val="Standard"/>
            </w:pPr>
          </w:p>
        </w:tc>
      </w:tr>
      <w:tr w:rsidR="005144FD" w:rsidTr="005144FD">
        <w:trPr>
          <w:trHeight w:val="340"/>
          <w:jc w:val="center"/>
        </w:trPr>
        <w:tc>
          <w:tcPr>
            <w:tcW w:w="765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1.1. LE PILOTAGE DE L’OFFRE DE FORMATION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</w:tcPr>
          <w:p w:rsidR="005144FD" w:rsidRDefault="005144FD">
            <w:pPr>
              <w:pStyle w:val="Standard"/>
            </w:pPr>
          </w:p>
        </w:tc>
      </w:tr>
      <w:tr w:rsidR="005144FD" w:rsidTr="001A4CC4">
        <w:trPr>
          <w:trHeight w:val="340"/>
          <w:jc w:val="center"/>
        </w:trPr>
        <w:tc>
          <w:tcPr>
            <w:tcW w:w="93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L’institution tient compte des besoins du développement local, régional et national dans la définition des objectifs et des contenus de ses offres de formation.</w:t>
            </w:r>
          </w:p>
        </w:tc>
      </w:tr>
      <w:tr w:rsidR="005144FD" w:rsidTr="005144FD">
        <w:trPr>
          <w:trHeight w:val="340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1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Rôle du partenariat avec les milieux économiques et les autorités dans l’élaboration de l’offre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rPr>
                <w:i/>
              </w:rPr>
            </w:pPr>
          </w:p>
        </w:tc>
      </w:tr>
      <w:tr w:rsidR="005144FD" w:rsidTr="005144FD">
        <w:trPr>
          <w:trHeight w:val="340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2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Place des connaissances et des compétences préprofessionnelles dans les programmes de formation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rPr>
                <w:i/>
              </w:rPr>
            </w:pPr>
          </w:p>
        </w:tc>
      </w:tr>
      <w:tr w:rsidR="005144FD" w:rsidTr="005144FD">
        <w:trPr>
          <w:trHeight w:val="340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3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Part des charges d’enseignement confiées aux professionnels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rPr>
                <w:i/>
              </w:rPr>
            </w:pPr>
          </w:p>
        </w:tc>
      </w:tr>
      <w:tr w:rsidR="005144FD" w:rsidTr="005144FD">
        <w:trPr>
          <w:trHeight w:val="340"/>
          <w:jc w:val="center"/>
        </w:trPr>
        <w:tc>
          <w:tcPr>
            <w:tcW w:w="46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L’institution élabore ses offres de formation en fonction d’axes stratégiques et d’axes de recherche justifiés.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rPr>
                <w:i/>
              </w:rPr>
            </w:pPr>
          </w:p>
        </w:tc>
      </w:tr>
      <w:tr w:rsidR="005144FD" w:rsidTr="005144FD">
        <w:trPr>
          <w:trHeight w:val="340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lastRenderedPageBreak/>
              <w:t>4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Cadrage des offres de formation par les axes stratégiques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rPr>
                <w:i/>
              </w:rPr>
            </w:pPr>
          </w:p>
        </w:tc>
      </w:tr>
      <w:tr w:rsidR="005144FD" w:rsidTr="005144FD">
        <w:trPr>
          <w:trHeight w:val="340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5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Adéquation  des axes de recherche et des offres de formation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rPr>
                <w:i/>
              </w:rPr>
            </w:pPr>
          </w:p>
        </w:tc>
      </w:tr>
      <w:tr w:rsidR="00935E94" w:rsidTr="008C48E8">
        <w:trPr>
          <w:trHeight w:val="340"/>
          <w:jc w:val="center"/>
        </w:trPr>
        <w:tc>
          <w:tcPr>
            <w:tcW w:w="93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E94" w:rsidRDefault="00935E94">
            <w:pPr>
              <w:pStyle w:val="Standard"/>
            </w:pPr>
            <w:r>
              <w:t>1.2. LA MISE EN ŒUVRE DE LA FORMATION</w:t>
            </w:r>
          </w:p>
        </w:tc>
      </w:tr>
      <w:tr w:rsidR="005144FD" w:rsidTr="005144FD">
        <w:trPr>
          <w:trHeight w:val="143"/>
          <w:jc w:val="center"/>
        </w:trPr>
        <w:tc>
          <w:tcPr>
            <w:tcW w:w="765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L’institution met en œuvre un dispositif d’accueil des étudiants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144FD" w:rsidRDefault="005144FD">
            <w:pPr>
              <w:pStyle w:val="Standard"/>
            </w:pPr>
          </w:p>
        </w:tc>
      </w:tr>
      <w:tr w:rsidR="005144FD" w:rsidTr="005144FD">
        <w:trPr>
          <w:trHeight w:val="142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6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Publication des conditions et procédures d’admission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144FD" w:rsidRDefault="005144FD">
            <w:pPr>
              <w:pStyle w:val="Standard"/>
              <w:rPr>
                <w:i/>
              </w:rPr>
            </w:pPr>
          </w:p>
        </w:tc>
      </w:tr>
      <w:tr w:rsidR="005144FD" w:rsidTr="005144FD">
        <w:trPr>
          <w:trHeight w:val="142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7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Publication de guides présentant les objectifs, les parcours et les programmes de formation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144FD" w:rsidRDefault="005144FD">
            <w:pPr>
              <w:pStyle w:val="Standard"/>
              <w:rPr>
                <w:i/>
              </w:rPr>
            </w:pPr>
          </w:p>
        </w:tc>
      </w:tr>
      <w:tr w:rsidR="005144FD" w:rsidTr="005144FD">
        <w:trPr>
          <w:trHeight w:val="142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8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Service d’information et d’orientation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144FD" w:rsidRDefault="005144FD">
            <w:pPr>
              <w:pStyle w:val="Standard"/>
              <w:rPr>
                <w:i/>
              </w:rPr>
            </w:pPr>
          </w:p>
        </w:tc>
      </w:tr>
      <w:tr w:rsidR="005144FD" w:rsidTr="005144FD">
        <w:trPr>
          <w:trHeight w:val="142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9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Dispositifs d’accueil des étudiants à tous les niveaux (LMD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935E94" w:rsidTr="00D36A68">
        <w:trPr>
          <w:trHeight w:val="20"/>
          <w:jc w:val="center"/>
        </w:trPr>
        <w:tc>
          <w:tcPr>
            <w:tcW w:w="93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5E94" w:rsidRDefault="00935E94">
            <w:pPr>
              <w:pStyle w:val="Standard"/>
            </w:pPr>
            <w:r>
              <w:t>L’institution met en œuvre un dispositif de pilotage de la formation conforme aux normes</w:t>
            </w:r>
          </w:p>
        </w:tc>
      </w:tr>
      <w:tr w:rsidR="005144FD" w:rsidTr="005144FD">
        <w:trPr>
          <w:trHeight w:val="142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10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144FD" w:rsidRDefault="005144FD">
            <w:pPr>
              <w:pStyle w:val="Standard"/>
            </w:pPr>
            <w:r>
              <w:t>Qualification des responsables de l’institution et de la formation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144FD" w:rsidRDefault="005144FD">
            <w:pPr>
              <w:pStyle w:val="Standard"/>
              <w:rPr>
                <w:i/>
              </w:rPr>
            </w:pPr>
          </w:p>
        </w:tc>
      </w:tr>
      <w:tr w:rsidR="005144FD" w:rsidTr="005144FD">
        <w:trPr>
          <w:trHeight w:val="142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11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Composition, qualification et organisation des équipes de formation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  <w:r>
              <w:rPr>
                <w:i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5144FD" w:rsidTr="005144FD">
        <w:trPr>
          <w:trHeight w:val="142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12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Composition, qualification et organisation des équipes pédagogiques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144FD" w:rsidRDefault="005144FD">
            <w:pPr>
              <w:pStyle w:val="Standard"/>
              <w:rPr>
                <w:i/>
              </w:rPr>
            </w:pPr>
          </w:p>
        </w:tc>
      </w:tr>
      <w:tr w:rsidR="005144FD" w:rsidTr="005144FD">
        <w:trPr>
          <w:trHeight w:val="142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13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Organisation de la formation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5144FD" w:rsidTr="005144FD">
        <w:trPr>
          <w:trHeight w:val="142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14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Organisation des stages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144FD" w:rsidRDefault="005144FD">
            <w:pPr>
              <w:pStyle w:val="Standard"/>
              <w:spacing w:after="0"/>
              <w:rPr>
                <w:i/>
              </w:rPr>
            </w:pPr>
          </w:p>
        </w:tc>
      </w:tr>
      <w:tr w:rsidR="005144FD" w:rsidTr="005144FD">
        <w:trPr>
          <w:trHeight w:val="142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15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Organisation des voyages d’études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144FD" w:rsidRDefault="005144FD">
            <w:pPr>
              <w:pStyle w:val="Standard"/>
              <w:spacing w:after="0"/>
              <w:rPr>
                <w:i/>
              </w:rPr>
            </w:pPr>
          </w:p>
        </w:tc>
      </w:tr>
      <w:tr w:rsidR="005144FD" w:rsidTr="005144FD">
        <w:trPr>
          <w:trHeight w:val="142"/>
          <w:jc w:val="center"/>
        </w:trPr>
        <w:tc>
          <w:tcPr>
            <w:tcW w:w="765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L’institution favorise la réussite des étudiants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144FD" w:rsidRDefault="005144FD">
            <w:pPr>
              <w:pStyle w:val="Standard"/>
            </w:pPr>
          </w:p>
        </w:tc>
      </w:tr>
      <w:tr w:rsidR="005144FD" w:rsidTr="005144FD">
        <w:trPr>
          <w:trHeight w:val="117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16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Mise en place d’un dispositif d’accompagnement de l’étudiant en Licence, Master et Doctorat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5144FD" w:rsidTr="005144FD">
        <w:trPr>
          <w:trHeight w:val="113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17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Diagnostic et résolution des difficultés rencontrées par l’étudiant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144FD" w:rsidRDefault="005144FD">
            <w:pPr>
              <w:pStyle w:val="Standard"/>
              <w:rPr>
                <w:i/>
              </w:rPr>
            </w:pPr>
          </w:p>
        </w:tc>
      </w:tr>
      <w:tr w:rsidR="005144FD" w:rsidTr="005144FD">
        <w:trPr>
          <w:trHeight w:val="113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18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Taux de réussite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144FD" w:rsidRDefault="005144FD">
            <w:pPr>
              <w:pStyle w:val="Standard"/>
              <w:rPr>
                <w:i/>
              </w:rPr>
            </w:pPr>
          </w:p>
        </w:tc>
      </w:tr>
      <w:tr w:rsidR="005144FD" w:rsidTr="005144FD">
        <w:trPr>
          <w:trHeight w:val="113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19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Durée moyenne des études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144FD" w:rsidRDefault="005144FD">
            <w:pPr>
              <w:pStyle w:val="Standard"/>
              <w:rPr>
                <w:i/>
              </w:rPr>
            </w:pPr>
          </w:p>
        </w:tc>
      </w:tr>
      <w:tr w:rsidR="005144FD" w:rsidTr="005144FD">
        <w:trPr>
          <w:trHeight w:val="113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20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Taux des diplômés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144FD" w:rsidRDefault="005144FD">
            <w:pPr>
              <w:pStyle w:val="Standard"/>
              <w:rPr>
                <w:i/>
              </w:rPr>
            </w:pPr>
          </w:p>
        </w:tc>
      </w:tr>
      <w:tr w:rsidR="005144FD" w:rsidTr="005144FD">
        <w:trPr>
          <w:trHeight w:val="340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lastRenderedPageBreak/>
              <w:t>21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Insertion professionnelle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935E94" w:rsidTr="00A518E2">
        <w:trPr>
          <w:trHeight w:val="454"/>
          <w:jc w:val="center"/>
        </w:trPr>
        <w:tc>
          <w:tcPr>
            <w:tcW w:w="93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E94" w:rsidRDefault="00935E94">
            <w:pPr>
              <w:pStyle w:val="Standard"/>
            </w:pPr>
            <w:r>
              <w:t>L’institution a mis en place une politique documentaire utile à l’étudiant, à l’enseignant et au chercheur</w:t>
            </w: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22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Ressources documentaires adaptées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23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Accès aux ressources documentaires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rPr>
                <w:i/>
              </w:rPr>
            </w:pPr>
          </w:p>
        </w:tc>
      </w:tr>
      <w:tr w:rsidR="00935E94" w:rsidTr="0001456D">
        <w:trPr>
          <w:trHeight w:val="454"/>
          <w:jc w:val="center"/>
        </w:trPr>
        <w:tc>
          <w:tcPr>
            <w:tcW w:w="93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E94" w:rsidRDefault="00935E94">
            <w:pPr>
              <w:pStyle w:val="Standard"/>
            </w:pPr>
            <w:r>
              <w:t>L’institution met en œuvre des procédures d’évaluation des étudiants</w:t>
            </w: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24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Charte du contrôle des connaissances et des compétences des étudiants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/>
            </w:pPr>
            <w:r>
              <w:t>25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/>
            </w:pPr>
            <w:r>
              <w:t>Qualité de l’évaluation des étudiants et des diplômes délivrés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/>
            </w:pPr>
            <w:r>
              <w:t>26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Règles de compensation et de passage en année supérieure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  <w:r>
              <w:rPr>
                <w:i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27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Jurys d’examen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rPr>
                <w:i/>
              </w:rPr>
            </w:pPr>
          </w:p>
        </w:tc>
      </w:tr>
      <w:tr w:rsidR="00935E94" w:rsidTr="002F42AD">
        <w:trPr>
          <w:trHeight w:val="113"/>
          <w:jc w:val="center"/>
        </w:trPr>
        <w:tc>
          <w:tcPr>
            <w:tcW w:w="93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E94" w:rsidRDefault="00935E94">
            <w:pPr>
              <w:pStyle w:val="Standard"/>
            </w:pPr>
            <w:r>
              <w:t>1.3. LA DEMARCHE QUALITE PEDAGOGIQUE</w:t>
            </w:r>
          </w:p>
        </w:tc>
      </w:tr>
      <w:tr w:rsidR="00935E94" w:rsidTr="003F3E62">
        <w:trPr>
          <w:trHeight w:val="113"/>
          <w:jc w:val="center"/>
        </w:trPr>
        <w:tc>
          <w:tcPr>
            <w:tcW w:w="93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E94" w:rsidRDefault="00935E94">
            <w:pPr>
              <w:pStyle w:val="Standard"/>
            </w:pPr>
            <w:r>
              <w:t>L’institution met en œuvre un dispositif lui permettant de gérer l’assurance qualité de la formation</w:t>
            </w:r>
          </w:p>
        </w:tc>
      </w:tr>
      <w:tr w:rsidR="005144FD" w:rsidTr="005144FD">
        <w:trPr>
          <w:trHeight w:val="113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/>
            </w:pPr>
            <w:r>
              <w:t>28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/>
            </w:pPr>
            <w:r>
              <w:t>Structure d’assurance qualité pédagogique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5144FD" w:rsidTr="005144FD">
        <w:trPr>
          <w:trHeight w:val="113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/>
            </w:pPr>
            <w:r>
              <w:t>29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Connaissance et prise en compte des caractéristiques des étudiants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5144FD" w:rsidTr="005144FD">
        <w:trPr>
          <w:trHeight w:val="113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30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Adéquation du corps enseignant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5144FD" w:rsidTr="005144FD">
        <w:trPr>
          <w:trHeight w:val="113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/>
            </w:pPr>
            <w:r>
              <w:t>31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/>
            </w:pPr>
            <w:r>
              <w:t>Adéquation des modalités de transmission des savoirs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5144FD" w:rsidTr="005144FD">
        <w:trPr>
          <w:trHeight w:val="113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/>
            </w:pPr>
            <w:r>
              <w:t>32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Évaluation des enseignements et des formations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  <w:r>
              <w:rPr>
                <w:i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5144FD" w:rsidTr="005144FD">
        <w:trPr>
          <w:trHeight w:val="113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33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Degré de satisfaction des étudiants par rapport à l’offre de formation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5144FD" w:rsidTr="005144FD">
        <w:trPr>
          <w:trHeight w:val="113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/>
            </w:pPr>
            <w:r>
              <w:t>34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/>
            </w:pPr>
            <w:r>
              <w:t>Communication sur les règlements divers, charte des examens, charte des stages, charte des thèses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5144FD" w:rsidTr="005144FD">
        <w:trPr>
          <w:trHeight w:val="113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/>
            </w:pPr>
            <w:r>
              <w:t>35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144FD" w:rsidRDefault="005144FD">
            <w:pPr>
              <w:pStyle w:val="Standard"/>
              <w:spacing w:line="240" w:lineRule="auto"/>
            </w:pPr>
            <w:r>
              <w:t>Enquête d’insertion professionnelle et adaptation de la formation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935E94" w:rsidTr="006D54D2">
        <w:trPr>
          <w:trHeight w:val="454"/>
          <w:jc w:val="center"/>
        </w:trPr>
        <w:tc>
          <w:tcPr>
            <w:tcW w:w="93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E94" w:rsidRDefault="00935E94">
            <w:pPr>
              <w:pStyle w:val="Standard"/>
            </w:pPr>
            <w:r>
              <w:t>L’offre de formation est organisée de façon à rendre compatibles, pour les enseignants, leurs charges d'enseignement avec leurs autres missions (recherche, dialogue pédagogique entre enseignants et avec les étudiants, charges administratives …).</w:t>
            </w: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36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Contrats d’engagement et cahiers des charges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lastRenderedPageBreak/>
              <w:t>37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Équilibre entre les activités pédagogiques, les activités scientifiques et les activités administratives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935E94" w:rsidTr="009C3A25">
        <w:trPr>
          <w:trHeight w:val="454"/>
          <w:jc w:val="center"/>
        </w:trPr>
        <w:tc>
          <w:tcPr>
            <w:tcW w:w="93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E94" w:rsidRDefault="00935E94">
            <w:pPr>
              <w:pStyle w:val="Standard"/>
            </w:pPr>
            <w:r>
              <w:t>2. LA POLITIQUE DE GOUVERNANCE</w:t>
            </w:r>
          </w:p>
        </w:tc>
      </w:tr>
      <w:tr w:rsidR="00935E94" w:rsidTr="00073EF1">
        <w:trPr>
          <w:trHeight w:val="454"/>
          <w:jc w:val="center"/>
        </w:trPr>
        <w:tc>
          <w:tcPr>
            <w:tcW w:w="93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E94" w:rsidRDefault="00935E94">
            <w:pPr>
              <w:pStyle w:val="Standard"/>
            </w:pPr>
            <w:r>
              <w:t>2.1. ORGANISATION ET MANAGEMENT</w:t>
            </w:r>
          </w:p>
        </w:tc>
      </w:tr>
      <w:tr w:rsidR="00935E94" w:rsidTr="00C40D4D">
        <w:trPr>
          <w:trHeight w:val="454"/>
          <w:jc w:val="center"/>
        </w:trPr>
        <w:tc>
          <w:tcPr>
            <w:tcW w:w="93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E94" w:rsidRDefault="00935E94">
            <w:pPr>
              <w:pStyle w:val="Standard"/>
            </w:pPr>
            <w:r>
              <w:t>L’institution met en œuvre un dispositif administratif dont les structures organisationnelles et leurs fonctions respectives sont bien définies</w:t>
            </w: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38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Statut et règlement intérieur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after="0" w:line="240" w:lineRule="auto"/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39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Structures organisationnelles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935E94" w:rsidTr="00AA39B9">
        <w:trPr>
          <w:trHeight w:val="454"/>
          <w:jc w:val="center"/>
        </w:trPr>
        <w:tc>
          <w:tcPr>
            <w:tcW w:w="93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E94" w:rsidRDefault="00935E94">
            <w:pPr>
              <w:pStyle w:val="Standard"/>
            </w:pPr>
            <w:r>
              <w:t>L’institution dispose d’un projet de développement en matière de formation, de gouvernance et de recherche.</w:t>
            </w: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/>
            </w:pPr>
            <w:r>
              <w:t>40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/>
            </w:pPr>
            <w:r>
              <w:t>Les axes stratégiques justifiés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/>
            </w:pPr>
            <w:r>
              <w:t>41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Le suivi d’exécution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935E94" w:rsidTr="00800A68">
        <w:trPr>
          <w:trHeight w:val="454"/>
          <w:jc w:val="center"/>
        </w:trPr>
        <w:tc>
          <w:tcPr>
            <w:tcW w:w="93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E94" w:rsidRDefault="00935E94">
            <w:pPr>
              <w:pStyle w:val="Standard"/>
            </w:pPr>
            <w:r>
              <w:t>L’institution dispose d’une structure administrative capable de mettre en œuvre sa politique de développement</w:t>
            </w: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/>
            </w:pPr>
            <w:r>
              <w:t>42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/>
            </w:pPr>
            <w:r>
              <w:t>Organisation et fonctionnement de l’institution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/>
            </w:pPr>
            <w:r>
              <w:t>43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Capacité de pilotage et de mise en œuvre des objectifs stratégiques de l’institution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935E94" w:rsidTr="00CE406F">
        <w:trPr>
          <w:trHeight w:val="454"/>
          <w:jc w:val="center"/>
        </w:trPr>
        <w:tc>
          <w:tcPr>
            <w:tcW w:w="93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E94" w:rsidRDefault="00935E94">
            <w:pPr>
              <w:pStyle w:val="Standard"/>
            </w:pPr>
            <w:r>
              <w:t>2.2. SYSTEME D’INFORMATION ET DE COMMUNICATION</w:t>
            </w:r>
          </w:p>
        </w:tc>
      </w:tr>
      <w:tr w:rsidR="005144FD" w:rsidTr="005144FD">
        <w:trPr>
          <w:trHeight w:val="454"/>
          <w:jc w:val="center"/>
        </w:trPr>
        <w:tc>
          <w:tcPr>
            <w:tcW w:w="765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L’institution développe une stratégie pour optimiser les performances de ses systèmes d’information et l’appropriation des TIC par le personnel administratif et technique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44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L’existence d’une politique d’information et de communication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45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L’existence d’une structure de gestion de la politique d’information et de communication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rPr>
                <w:i/>
              </w:rPr>
            </w:pPr>
          </w:p>
        </w:tc>
      </w:tr>
      <w:tr w:rsidR="00935E94" w:rsidTr="00153FED">
        <w:trPr>
          <w:trHeight w:val="454"/>
          <w:jc w:val="center"/>
        </w:trPr>
        <w:tc>
          <w:tcPr>
            <w:tcW w:w="93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E94" w:rsidRDefault="00935E94">
            <w:pPr>
              <w:pStyle w:val="Standard"/>
            </w:pPr>
            <w:r>
              <w:t>L’institution gère efficacement les systèmes d’information et de communication mis en place</w:t>
            </w: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46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Champ d’utilisation de l’environnement numérique de travail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47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Démarche qualité dans l’utilisation des applications informatiques entre les différents services et composantes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lastRenderedPageBreak/>
              <w:t>48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Maintenance des systèmes d’information et de communication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 w:rsidP="00935E94">
            <w:pPr>
              <w:pStyle w:val="Standard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rPr>
                <w:i/>
              </w:rPr>
            </w:pPr>
          </w:p>
        </w:tc>
      </w:tr>
      <w:tr w:rsidR="00935E94" w:rsidTr="00D36EBC">
        <w:trPr>
          <w:trHeight w:val="454"/>
          <w:jc w:val="center"/>
        </w:trPr>
        <w:tc>
          <w:tcPr>
            <w:tcW w:w="93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E94" w:rsidRDefault="00935E94">
            <w:pPr>
              <w:pStyle w:val="Standard"/>
            </w:pPr>
            <w:r>
              <w:t>2.3. GESTION DES RESSOURCES DOCUMENTAIRES</w:t>
            </w:r>
          </w:p>
        </w:tc>
      </w:tr>
      <w:tr w:rsidR="00935E94" w:rsidTr="00F77C3F">
        <w:trPr>
          <w:trHeight w:val="454"/>
          <w:jc w:val="center"/>
        </w:trPr>
        <w:tc>
          <w:tcPr>
            <w:tcW w:w="93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E94" w:rsidRDefault="00935E94">
            <w:pPr>
              <w:pStyle w:val="Standard"/>
            </w:pPr>
            <w:r>
              <w:t>L’institution dispose de structures permettant aux étudiants d’avoir accès aux documents dont ils ont besoin dans leur formation.</w:t>
            </w: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49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Locaux et équipements destinés aux services de documentation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50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Quantité suffisante des fonds documentaires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51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Personnel administratif destiné à la documentation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935E94" w:rsidTr="00ED69E7">
        <w:trPr>
          <w:trHeight w:val="454"/>
          <w:jc w:val="center"/>
        </w:trPr>
        <w:tc>
          <w:tcPr>
            <w:tcW w:w="93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E94" w:rsidRDefault="00935E94">
            <w:pPr>
              <w:pStyle w:val="Standard"/>
            </w:pPr>
            <w:r>
              <w:t>2.4. GESTION DES RESSOURCES HUMAINES</w:t>
            </w:r>
          </w:p>
        </w:tc>
      </w:tr>
      <w:tr w:rsidR="00935E94" w:rsidTr="009A2A7F">
        <w:trPr>
          <w:trHeight w:val="454"/>
          <w:jc w:val="center"/>
        </w:trPr>
        <w:tc>
          <w:tcPr>
            <w:tcW w:w="93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E94" w:rsidRDefault="00935E94">
            <w:pPr>
              <w:pStyle w:val="Standard"/>
            </w:pPr>
            <w:r>
              <w:t>L’institution a une politique en matière d’emploi en phase avec des objectifs stratégiques.</w:t>
            </w: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52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Les axes stratégiques de la gestion prévisionnelle des emplois et des compétences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53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La politique en matière d’emplois contractuels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rPr>
                <w:i/>
              </w:rPr>
            </w:pPr>
          </w:p>
        </w:tc>
      </w:tr>
      <w:tr w:rsidR="00935E94" w:rsidTr="000A60AD">
        <w:trPr>
          <w:trHeight w:val="454"/>
          <w:jc w:val="center"/>
        </w:trPr>
        <w:tc>
          <w:tcPr>
            <w:tcW w:w="93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E94" w:rsidRDefault="00935E94">
            <w:pPr>
              <w:pStyle w:val="Standard"/>
            </w:pPr>
            <w:r>
              <w:t>L’institution a une politique de gestion des ressources humaines qui intègre ses perspectives démographiques, sa politique de formation, de gouvernance et de recherche.</w:t>
            </w: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54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Procédure de recrutement réglementée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E55F5D">
            <w:pPr>
              <w:pStyle w:val="Standard"/>
            </w:pPr>
            <w:r>
              <w:t xml:space="preserve">55 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Modalité de répartition des ressources humaines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E55F5D">
            <w:pPr>
              <w:pStyle w:val="Standard"/>
            </w:pPr>
            <w:r>
              <w:t>55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Modalité de répartition des charges d’enseignement, des obligations de recherche et des tâches administratives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line="240" w:lineRule="auto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E55F5D">
            <w:pPr>
              <w:pStyle w:val="Standard"/>
            </w:pPr>
            <w:r>
              <w:t>57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Taux d’encadrement en enseignants, encadreurs et mesures prises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E55F5D">
            <w:pPr>
              <w:pStyle w:val="Standard"/>
            </w:pPr>
            <w:r>
              <w:t>58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Actions de promotion du personnel enseignant, administratif et technique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E55F5D">
            <w:pPr>
              <w:pStyle w:val="Standard"/>
            </w:pPr>
            <w:r>
              <w:t>59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Politique  menée en termes de vie associative et sociale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rPr>
                <w:i/>
                <w:shd w:val="clear" w:color="auto" w:fill="FFFF00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rPr>
                <w:i/>
                <w:shd w:val="clear" w:color="auto" w:fill="FFFF00"/>
              </w:rPr>
            </w:pPr>
          </w:p>
        </w:tc>
      </w:tr>
      <w:tr w:rsidR="00935E94" w:rsidTr="00A62B2E">
        <w:trPr>
          <w:trHeight w:val="454"/>
          <w:jc w:val="center"/>
        </w:trPr>
        <w:tc>
          <w:tcPr>
            <w:tcW w:w="93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E94" w:rsidRDefault="00935E94">
            <w:pPr>
              <w:pStyle w:val="Standard"/>
            </w:pPr>
            <w:r>
              <w:t>2.5. GESTION DES RESSOURCES FINANCIERES</w:t>
            </w:r>
          </w:p>
        </w:tc>
      </w:tr>
      <w:tr w:rsidR="00935E94" w:rsidTr="00B979EF">
        <w:trPr>
          <w:trHeight w:val="454"/>
          <w:jc w:val="center"/>
        </w:trPr>
        <w:tc>
          <w:tcPr>
            <w:tcW w:w="93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E94" w:rsidRDefault="00935E94">
            <w:pPr>
              <w:pStyle w:val="Standard"/>
            </w:pPr>
            <w:r>
              <w:t>L’institution a une politique budgétaire et financière.</w:t>
            </w: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E55F5D">
            <w:pPr>
              <w:pStyle w:val="Standard"/>
            </w:pPr>
            <w:r>
              <w:lastRenderedPageBreak/>
              <w:t>60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Cadrage général institutionnalisé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E55F5D">
            <w:pPr>
              <w:pStyle w:val="Standard"/>
            </w:pPr>
            <w:r>
              <w:t>61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</w:pPr>
            <w:r>
              <w:t>Pertinence des choix stratégiques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E55F5D">
            <w:pPr>
              <w:pStyle w:val="Standard"/>
              <w:spacing w:after="0"/>
            </w:pPr>
            <w:r>
              <w:t>62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/>
            </w:pPr>
            <w:r>
              <w:t>Les structures de gestion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64191C">
            <w:pPr>
              <w:pStyle w:val="Standard"/>
              <w:spacing w:after="0"/>
            </w:pPr>
            <w:r>
              <w:t>63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/>
            </w:pPr>
            <w:r>
              <w:t>Qualité de la construction budgétaire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64191C">
            <w:pPr>
              <w:pStyle w:val="Standard"/>
              <w:spacing w:after="0"/>
            </w:pPr>
            <w:r>
              <w:t>64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/>
            </w:pPr>
            <w:r>
              <w:t>Politique d’investissement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64191C">
            <w:pPr>
              <w:pStyle w:val="Standard"/>
            </w:pPr>
            <w:r>
              <w:t>65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Evaluation de la qualité de l’exécution budgétaire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64191C">
            <w:pPr>
              <w:pStyle w:val="Standard"/>
            </w:pPr>
            <w:r>
              <w:t>66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Contrôle de gestion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rPr>
                <w:i/>
              </w:rPr>
            </w:pPr>
          </w:p>
        </w:tc>
      </w:tr>
      <w:tr w:rsidR="00935E94" w:rsidTr="00CE6148">
        <w:trPr>
          <w:trHeight w:val="454"/>
          <w:jc w:val="center"/>
        </w:trPr>
        <w:tc>
          <w:tcPr>
            <w:tcW w:w="93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E94" w:rsidRDefault="00935E94">
            <w:pPr>
              <w:pStyle w:val="Standard"/>
            </w:pPr>
            <w:r>
              <w:t>2.6. LA POLITIQUE IMMOBILIERE ET LOGISTIQUE</w:t>
            </w:r>
          </w:p>
        </w:tc>
      </w:tr>
      <w:tr w:rsidR="00935E94" w:rsidTr="007E11B4">
        <w:trPr>
          <w:trHeight w:val="454"/>
          <w:jc w:val="center"/>
        </w:trPr>
        <w:tc>
          <w:tcPr>
            <w:tcW w:w="93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E94" w:rsidRDefault="00935E94">
            <w:pPr>
              <w:pStyle w:val="Standard"/>
            </w:pPr>
            <w:r>
              <w:t>Les infrastructures et les équipements de l’institution sont adaptés à ses besoins et à ses objectifs.</w:t>
            </w: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64191C">
            <w:pPr>
              <w:pStyle w:val="Standard"/>
            </w:pPr>
            <w:r>
              <w:t>67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Adéquation des locaux de l’institution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64191C">
            <w:pPr>
              <w:pStyle w:val="Standard"/>
            </w:pPr>
            <w:r>
              <w:t>68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Adéquation des équipements aux activités de l’institution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line="240" w:lineRule="auto"/>
              <w:rPr>
                <w:i/>
              </w:rPr>
            </w:pPr>
          </w:p>
        </w:tc>
      </w:tr>
      <w:tr w:rsidR="00935E94" w:rsidTr="007E2B01">
        <w:trPr>
          <w:trHeight w:val="454"/>
          <w:jc w:val="center"/>
        </w:trPr>
        <w:tc>
          <w:tcPr>
            <w:tcW w:w="93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E94" w:rsidRDefault="00935E94">
            <w:pPr>
              <w:pStyle w:val="Standard"/>
              <w:spacing w:line="240" w:lineRule="auto"/>
              <w:rPr>
                <w:i/>
              </w:rPr>
            </w:pPr>
            <w:r>
              <w:rPr>
                <w:i/>
              </w:rPr>
              <w:t>L’institution a une politique de gestion de son patrimoine immobilier et logistique.</w:t>
            </w: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64191C">
            <w:pPr>
              <w:pStyle w:val="Standard"/>
            </w:pPr>
            <w:r>
              <w:t>69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Service de logistique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line="240" w:lineRule="auto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64191C">
            <w:pPr>
              <w:pStyle w:val="Standard"/>
            </w:pPr>
            <w:r>
              <w:t>70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Politique de maintenance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line="240" w:lineRule="auto"/>
              <w:rPr>
                <w:i/>
              </w:rPr>
            </w:pPr>
          </w:p>
        </w:tc>
      </w:tr>
      <w:tr w:rsidR="00935E94" w:rsidTr="00ED2ACD">
        <w:trPr>
          <w:trHeight w:val="454"/>
          <w:jc w:val="center"/>
        </w:trPr>
        <w:tc>
          <w:tcPr>
            <w:tcW w:w="93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E94" w:rsidRDefault="00935E94">
            <w:pPr>
              <w:pStyle w:val="Standard"/>
              <w:spacing w:line="240" w:lineRule="auto"/>
              <w:rPr>
                <w:i/>
              </w:rPr>
            </w:pPr>
            <w:r>
              <w:rPr>
                <w:i/>
              </w:rPr>
              <w:t>2.7. LE MANAGEMENT DE LA QUALITE</w:t>
            </w:r>
          </w:p>
        </w:tc>
      </w:tr>
      <w:tr w:rsidR="00935E94" w:rsidTr="00A25EA3">
        <w:trPr>
          <w:trHeight w:val="454"/>
          <w:jc w:val="center"/>
        </w:trPr>
        <w:tc>
          <w:tcPr>
            <w:tcW w:w="93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E94" w:rsidRDefault="00935E94">
            <w:pPr>
              <w:pStyle w:val="Standard"/>
              <w:spacing w:line="240" w:lineRule="auto"/>
              <w:rPr>
                <w:i/>
              </w:rPr>
            </w:pPr>
            <w:r>
              <w:rPr>
                <w:i/>
              </w:rPr>
              <w:t>L’institution a mis en place une structure de management de la qualité.</w:t>
            </w: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64191C">
            <w:pPr>
              <w:pStyle w:val="Standard"/>
            </w:pPr>
            <w:r>
              <w:t>71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Service de la qualité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line="240" w:lineRule="auto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64191C">
            <w:pPr>
              <w:pStyle w:val="Standard"/>
            </w:pPr>
            <w:r>
              <w:t>72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Champ de la démarche qualité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line="240" w:lineRule="auto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64191C">
            <w:pPr>
              <w:pStyle w:val="Standard"/>
            </w:pPr>
            <w:r>
              <w:t>73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Outils de l’évaluation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line="240" w:lineRule="auto"/>
              <w:rPr>
                <w:i/>
              </w:rPr>
            </w:pPr>
          </w:p>
        </w:tc>
      </w:tr>
      <w:tr w:rsidR="00935E94" w:rsidTr="00590F01">
        <w:trPr>
          <w:trHeight w:val="454"/>
          <w:jc w:val="center"/>
        </w:trPr>
        <w:tc>
          <w:tcPr>
            <w:tcW w:w="93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E94" w:rsidRDefault="00935E94">
            <w:pPr>
              <w:pStyle w:val="Standard"/>
              <w:spacing w:line="240" w:lineRule="auto"/>
              <w:rPr>
                <w:i/>
              </w:rPr>
            </w:pPr>
            <w:r>
              <w:rPr>
                <w:i/>
              </w:rPr>
              <w:t>2.8. HYGIENE,  SECURITE ET ENVIRONNEMENT</w:t>
            </w:r>
          </w:p>
        </w:tc>
      </w:tr>
      <w:tr w:rsidR="00935E94" w:rsidTr="007E48EE">
        <w:trPr>
          <w:trHeight w:val="454"/>
          <w:jc w:val="center"/>
        </w:trPr>
        <w:tc>
          <w:tcPr>
            <w:tcW w:w="93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E94" w:rsidRDefault="00935E94">
            <w:pPr>
              <w:pStyle w:val="Standard"/>
              <w:spacing w:line="240" w:lineRule="auto"/>
              <w:rPr>
                <w:i/>
              </w:rPr>
            </w:pPr>
            <w:r>
              <w:rPr>
                <w:i/>
              </w:rPr>
              <w:t>L’institution a une politique dédiée à l’hygiène et à la sécurité.</w:t>
            </w: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64191C">
            <w:pPr>
              <w:pStyle w:val="Standard"/>
            </w:pPr>
            <w:r>
              <w:t>74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Service d’hygiène et de sécurité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line="240" w:lineRule="auto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64191C">
            <w:pPr>
              <w:pStyle w:val="Standard"/>
            </w:pPr>
            <w:r>
              <w:t>75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Règlements d’hygiène et de sécurité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line="240" w:lineRule="auto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64191C">
            <w:pPr>
              <w:pStyle w:val="Standard"/>
            </w:pPr>
            <w:r>
              <w:t>76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Sensibilisation écologique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line="240" w:lineRule="auto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64191C">
            <w:pPr>
              <w:pStyle w:val="Standard"/>
            </w:pPr>
            <w:r>
              <w:t>77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Méthode et moyen de diffusion des recommandations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5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2.9. GESTION DE LA VIE ETUDIANTE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</w:tcPr>
          <w:p w:rsidR="005144FD" w:rsidRDefault="005144FD">
            <w:pPr>
              <w:pStyle w:val="Standard"/>
            </w:pPr>
          </w:p>
        </w:tc>
      </w:tr>
      <w:tr w:rsidR="00935E94" w:rsidTr="002D0CBF">
        <w:trPr>
          <w:trHeight w:val="454"/>
          <w:jc w:val="center"/>
        </w:trPr>
        <w:tc>
          <w:tcPr>
            <w:tcW w:w="93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E94" w:rsidRDefault="00935E94">
            <w:pPr>
              <w:pStyle w:val="Standard"/>
            </w:pPr>
            <w:r>
              <w:t>La politique de l'établissement contribue à garantir la qualité de vie des étudiants.</w:t>
            </w: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64191C">
            <w:pPr>
              <w:pStyle w:val="Standard"/>
            </w:pPr>
            <w:r>
              <w:lastRenderedPageBreak/>
              <w:t>78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Structure de gestion de la vie étudiante.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line="240" w:lineRule="auto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64191C">
            <w:pPr>
              <w:pStyle w:val="Standard"/>
            </w:pPr>
            <w:r>
              <w:t>79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Services aux étudiants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line="240" w:lineRule="auto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64191C">
            <w:pPr>
              <w:pStyle w:val="Standard"/>
            </w:pPr>
            <w:r>
              <w:t>80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Aménagement de lieux de vie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line="240" w:lineRule="auto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64191C">
            <w:pPr>
              <w:pStyle w:val="Standard"/>
            </w:pPr>
            <w:r>
              <w:t>81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</w:pPr>
            <w:r>
              <w:t>Vie culturelle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line="240" w:lineRule="auto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64191C">
            <w:pPr>
              <w:pStyle w:val="Standard"/>
              <w:spacing w:after="0"/>
            </w:pPr>
            <w:r>
              <w:t>82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/>
            </w:pPr>
            <w:r>
              <w:t>Vie sportive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after="0" w:line="240" w:lineRule="auto"/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64191C">
            <w:pPr>
              <w:pStyle w:val="Standard"/>
              <w:spacing w:after="0"/>
            </w:pPr>
            <w:r>
              <w:t>83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/>
            </w:pPr>
            <w:r>
              <w:t>Vie associative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64191C">
            <w:pPr>
              <w:pStyle w:val="Standard"/>
              <w:spacing w:after="0"/>
            </w:pPr>
            <w:r>
              <w:t>84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/>
            </w:pPr>
            <w:r>
              <w:t>Médecine préventive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64191C">
            <w:pPr>
              <w:pStyle w:val="Standard"/>
              <w:spacing w:after="0"/>
            </w:pPr>
            <w:r>
              <w:t>85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/>
            </w:pPr>
            <w:r>
              <w:t>Prise en charge des étudiants en cas d’accident ou de maladie au cours de la formation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 w:rsidP="00935E94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935E94" w:rsidTr="00A151EE">
        <w:trPr>
          <w:trHeight w:val="454"/>
          <w:jc w:val="center"/>
        </w:trPr>
        <w:tc>
          <w:tcPr>
            <w:tcW w:w="93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E94" w:rsidRDefault="00935E94">
            <w:pPr>
              <w:pStyle w:val="Standard"/>
              <w:spacing w:after="0"/>
            </w:pPr>
            <w:r>
              <w:t>2.10. LA GESTION DES PARTENARIATS</w:t>
            </w:r>
          </w:p>
        </w:tc>
      </w:tr>
      <w:tr w:rsidR="00935E94" w:rsidTr="009D15E2">
        <w:trPr>
          <w:trHeight w:val="454"/>
          <w:jc w:val="center"/>
        </w:trPr>
        <w:tc>
          <w:tcPr>
            <w:tcW w:w="93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E94" w:rsidRDefault="00935E94">
            <w:pPr>
              <w:pStyle w:val="Standard"/>
            </w:pPr>
            <w:r>
              <w:t>L’institution a une politique de coopération avec les autres institutions d’enseignement supérieur.</w:t>
            </w: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64191C">
            <w:pPr>
              <w:pStyle w:val="Standard"/>
              <w:spacing w:after="0"/>
            </w:pPr>
            <w:r>
              <w:t>86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/>
            </w:pPr>
            <w:r>
              <w:t>Structure de gestion des partenariats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64191C">
            <w:pPr>
              <w:pStyle w:val="Standard"/>
              <w:spacing w:after="0"/>
            </w:pPr>
            <w:r>
              <w:t>87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/>
            </w:pPr>
            <w:r>
              <w:t>Conventions de partenariat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64191C">
            <w:pPr>
              <w:pStyle w:val="Standard"/>
              <w:spacing w:after="0"/>
            </w:pPr>
            <w:r>
              <w:t>88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/>
            </w:pPr>
            <w:r>
              <w:t>Mutualisation des activités de formation, de recherche et de vie étudiante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935E94" w:rsidTr="00C47D0B">
        <w:trPr>
          <w:trHeight w:val="454"/>
          <w:jc w:val="center"/>
        </w:trPr>
        <w:tc>
          <w:tcPr>
            <w:tcW w:w="93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E94" w:rsidRDefault="00935E94">
            <w:pPr>
              <w:pStyle w:val="Standard"/>
              <w:spacing w:after="0" w:line="240" w:lineRule="auto"/>
              <w:rPr>
                <w:i/>
              </w:rPr>
            </w:pPr>
            <w:r>
              <w:rPr>
                <w:i/>
              </w:rPr>
              <w:t>3. LA POLITIQUE DE RECHERCHE</w:t>
            </w:r>
          </w:p>
        </w:tc>
      </w:tr>
      <w:tr w:rsidR="00935E94" w:rsidTr="007A56FD">
        <w:trPr>
          <w:trHeight w:val="454"/>
          <w:jc w:val="center"/>
        </w:trPr>
        <w:tc>
          <w:tcPr>
            <w:tcW w:w="93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E94" w:rsidRDefault="00935E94">
            <w:pPr>
              <w:pStyle w:val="Standard"/>
              <w:spacing w:line="240" w:lineRule="auto"/>
              <w:rPr>
                <w:i/>
              </w:rPr>
            </w:pPr>
            <w:r>
              <w:rPr>
                <w:i/>
              </w:rPr>
              <w:t xml:space="preserve"> 3.1. LA STRATEGIE DE RECHERCHE DE L’INSTITUTION</w:t>
            </w:r>
          </w:p>
        </w:tc>
      </w:tr>
      <w:tr w:rsidR="00935E94" w:rsidTr="00D374E9">
        <w:trPr>
          <w:trHeight w:val="454"/>
          <w:jc w:val="center"/>
        </w:trPr>
        <w:tc>
          <w:tcPr>
            <w:tcW w:w="93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E94" w:rsidRDefault="00935E94">
            <w:pPr>
              <w:pStyle w:val="Standard"/>
              <w:spacing w:line="240" w:lineRule="auto"/>
              <w:rPr>
                <w:i/>
              </w:rPr>
            </w:pPr>
            <w:r>
              <w:rPr>
                <w:i/>
              </w:rPr>
              <w:t>L’institution est en mesure d’élaborer une stratégie de recherche, de l’expliquer, de la justifier et de la faire évoluer.</w:t>
            </w: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64191C">
            <w:pPr>
              <w:pStyle w:val="Standard"/>
              <w:spacing w:after="0"/>
            </w:pPr>
            <w:r>
              <w:t>89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/>
            </w:pPr>
            <w:r>
              <w:t>Les structures et les dispositifs en matière de recherche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  <w:p w:rsidR="00935E94" w:rsidRDefault="00935E94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64191C">
            <w:pPr>
              <w:pStyle w:val="Standard"/>
              <w:spacing w:after="0"/>
            </w:pPr>
            <w:r>
              <w:t>90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/>
            </w:pPr>
            <w:r>
              <w:t>Les documents stratégiques en matière de recherche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  <w:r>
              <w:rPr>
                <w:i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935E94" w:rsidTr="00FF414C">
        <w:trPr>
          <w:trHeight w:val="454"/>
          <w:jc w:val="center"/>
        </w:trPr>
        <w:tc>
          <w:tcPr>
            <w:tcW w:w="93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E94" w:rsidRDefault="00935E94">
            <w:pPr>
              <w:pStyle w:val="Standard"/>
              <w:spacing w:after="0"/>
            </w:pPr>
            <w:r>
              <w:t>3.2.  L’ENSEIGNEMENT ET LA RECHERCHE</w:t>
            </w:r>
          </w:p>
        </w:tc>
      </w:tr>
      <w:tr w:rsidR="00935E94" w:rsidTr="003F3D9A">
        <w:trPr>
          <w:trHeight w:val="454"/>
          <w:jc w:val="center"/>
        </w:trPr>
        <w:tc>
          <w:tcPr>
            <w:tcW w:w="935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E94" w:rsidRDefault="00935E94">
            <w:pPr>
              <w:pStyle w:val="Standard"/>
            </w:pPr>
            <w:r>
              <w:t>La majorité des enseignants  devront s’impliquer dans la recherche et pouvoir justifier de publications récentes dans des périodiques reconnus, comme preuves de leur qualité et de leur mérite. L’établissement veille à l’intégration effective des connaissances scientifiques récentes dans la formation.</w:t>
            </w: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64191C">
            <w:pPr>
              <w:pStyle w:val="Standard"/>
              <w:spacing w:after="0"/>
            </w:pPr>
            <w:r>
              <w:t>91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/>
            </w:pPr>
            <w:r>
              <w:t>Communications et publications des enseignants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  <w:tr w:rsidR="005144FD" w:rsidTr="005144FD">
        <w:trPr>
          <w:trHeight w:val="454"/>
          <w:jc w:val="center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64191C">
            <w:pPr>
              <w:pStyle w:val="Standard"/>
              <w:spacing w:after="0"/>
            </w:pPr>
            <w:r>
              <w:t>92</w:t>
            </w:r>
          </w:p>
        </w:tc>
        <w:tc>
          <w:tcPr>
            <w:tcW w:w="3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4FD" w:rsidRDefault="005144FD">
            <w:pPr>
              <w:pStyle w:val="Standard"/>
              <w:spacing w:after="0"/>
            </w:pPr>
            <w:r>
              <w:t>Intégration des résultats de la recherche en cours dans les enseignements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144FD" w:rsidRDefault="005144FD">
            <w:pPr>
              <w:pStyle w:val="Standard"/>
              <w:spacing w:after="0" w:line="240" w:lineRule="auto"/>
              <w:rPr>
                <w:i/>
              </w:rPr>
            </w:pPr>
          </w:p>
        </w:tc>
      </w:tr>
    </w:tbl>
    <w:p w:rsidR="00C62278" w:rsidRDefault="00C62278">
      <w:pPr>
        <w:pStyle w:val="Standard"/>
        <w:spacing w:after="0"/>
      </w:pPr>
    </w:p>
    <w:sectPr w:rsidR="00C62278">
      <w:pgSz w:w="11906" w:h="16838"/>
      <w:pgMar w:top="993" w:right="1417" w:bottom="1135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462" w:rsidRDefault="00256462">
      <w:pPr>
        <w:spacing w:after="0" w:line="240" w:lineRule="auto"/>
      </w:pPr>
      <w:r>
        <w:separator/>
      </w:r>
    </w:p>
  </w:endnote>
  <w:endnote w:type="continuationSeparator" w:id="0">
    <w:p w:rsidR="00256462" w:rsidRDefault="00256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462" w:rsidRDefault="0025646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256462" w:rsidRDefault="00256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C5316"/>
    <w:multiLevelType w:val="multilevel"/>
    <w:tmpl w:val="51049FD6"/>
    <w:styleLink w:val="WWNum3"/>
    <w:lvl w:ilvl="0">
      <w:start w:val="1"/>
      <w:numFmt w:val="decimal"/>
      <w:lvlText w:val="%1."/>
      <w:lvlJc w:val="left"/>
    </w:lvl>
    <w:lvl w:ilvl="1">
      <w:start w:val="1"/>
      <w:numFmt w:val="decimal"/>
      <w:lvlText w:val="2.%2."/>
      <w:lvlJc w:val="left"/>
      <w:rPr>
        <w:b/>
        <w:i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">
    <w:nsid w:val="23D02667"/>
    <w:multiLevelType w:val="multilevel"/>
    <w:tmpl w:val="07BAC29A"/>
    <w:styleLink w:val="WWNum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  <w:rPr>
        <w:b/>
        <w:i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">
    <w:nsid w:val="2C3526C6"/>
    <w:multiLevelType w:val="multilevel"/>
    <w:tmpl w:val="69FA2144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796141E3"/>
    <w:multiLevelType w:val="multilevel"/>
    <w:tmpl w:val="AABA2288"/>
    <w:styleLink w:val="WWNum1"/>
    <w:lvl w:ilvl="0">
      <w:start w:val="1"/>
      <w:numFmt w:val="decimal"/>
      <w:lvlText w:val="%1."/>
      <w:lvlJc w:val="left"/>
      <w:rPr>
        <w:i w:val="0"/>
      </w:rPr>
    </w:lvl>
    <w:lvl w:ilvl="1">
      <w:start w:val="1"/>
      <w:numFmt w:val="decimal"/>
      <w:lvlText w:val="3.%2."/>
      <w:lvlJc w:val="left"/>
      <w:rPr>
        <w:b/>
        <w:i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278"/>
    <w:rsid w:val="00256462"/>
    <w:rsid w:val="00491383"/>
    <w:rsid w:val="005144FD"/>
    <w:rsid w:val="0064191C"/>
    <w:rsid w:val="006F3590"/>
    <w:rsid w:val="008074BD"/>
    <w:rsid w:val="00817C30"/>
    <w:rsid w:val="00922627"/>
    <w:rsid w:val="00935E94"/>
    <w:rsid w:val="00A47288"/>
    <w:rsid w:val="00B1047C"/>
    <w:rsid w:val="00BA32BF"/>
    <w:rsid w:val="00C20A50"/>
    <w:rsid w:val="00C62278"/>
    <w:rsid w:val="00D05C0F"/>
    <w:rsid w:val="00E03289"/>
    <w:rsid w:val="00E55F5D"/>
    <w:rsid w:val="00EA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3C839D-0D0C-4756-A6AC-2A1EFD27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ahoma"/>
        <w:kern w:val="3"/>
        <w:sz w:val="22"/>
        <w:szCs w:val="22"/>
        <w:lang w:val="fr-FR" w:eastAsia="fr-FR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epuces">
    <w:name w:val="List Bullet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ListLabel1">
    <w:name w:val="ListLabel 1"/>
    <w:rPr>
      <w:i w:val="0"/>
    </w:rPr>
  </w:style>
  <w:style w:type="character" w:customStyle="1" w:styleId="ListLabel2">
    <w:name w:val="ListLabel 2"/>
    <w:rPr>
      <w:b/>
      <w:i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numbering" w:customStyle="1" w:styleId="WWNum3">
    <w:name w:val="WWNum3"/>
    <w:basedOn w:val="Aucuneliste"/>
    <w:pPr>
      <w:numPr>
        <w:numId w:val="3"/>
      </w:numPr>
    </w:pPr>
  </w:style>
  <w:style w:type="numbering" w:customStyle="1" w:styleId="WWNum4">
    <w:name w:val="WWNum4"/>
    <w:basedOn w:val="Aucuneliste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1426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WZT</Company>
  <LinksUpToDate>false</LinksUpToDate>
  <CharactersWithSpaces>9256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</dc:creator>
  <cp:lastModifiedBy>NN</cp:lastModifiedBy>
  <cp:revision>7</cp:revision>
  <dcterms:created xsi:type="dcterms:W3CDTF">2017-11-23T12:46:00Z</dcterms:created>
  <dcterms:modified xsi:type="dcterms:W3CDTF">2018-03-06T09:56:00Z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DAAQ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