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A433" w14:textId="77777777" w:rsidR="00C3793C" w:rsidRDefault="00000000">
      <w:pPr>
        <w:spacing w:line="276" w:lineRule="auto"/>
        <w:jc w:val="right"/>
      </w:pPr>
      <w:r>
        <w:rPr>
          <w:noProof/>
        </w:rPr>
        <w:drawing>
          <wp:inline distT="0" distB="0" distL="0" distR="0" wp14:anchorId="719DC91C" wp14:editId="4D3934C0">
            <wp:extent cx="2522220" cy="617220"/>
            <wp:effectExtent l="0" t="0" r="0" b="0"/>
            <wp:docPr id="1682009619" name="image4.png" descr="1280px-Logo_Duoc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1280px-Logo_DuocU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FD9D" w14:textId="77777777" w:rsidR="00C3793C" w:rsidRDefault="00C3793C">
      <w:pPr>
        <w:spacing w:line="276" w:lineRule="auto"/>
        <w:jc w:val="right"/>
      </w:pPr>
    </w:p>
    <w:p w14:paraId="45F435A5" w14:textId="77777777" w:rsidR="00C3793C" w:rsidRDefault="00C3793C">
      <w:pPr>
        <w:spacing w:line="276" w:lineRule="auto"/>
        <w:jc w:val="right"/>
      </w:pPr>
    </w:p>
    <w:p w14:paraId="44BACAF7" w14:textId="77777777" w:rsidR="00C3793C" w:rsidRDefault="00C3793C">
      <w:pPr>
        <w:spacing w:line="276" w:lineRule="auto"/>
        <w:jc w:val="right"/>
      </w:pPr>
    </w:p>
    <w:p w14:paraId="4D093F45" w14:textId="77777777" w:rsidR="00C3793C" w:rsidRDefault="00C3793C">
      <w:pPr>
        <w:spacing w:line="276" w:lineRule="auto"/>
        <w:jc w:val="right"/>
      </w:pPr>
    </w:p>
    <w:p w14:paraId="76CD163A" w14:textId="77777777" w:rsidR="00C3793C" w:rsidRDefault="00C3793C">
      <w:pPr>
        <w:spacing w:line="276" w:lineRule="auto"/>
        <w:jc w:val="right"/>
      </w:pPr>
    </w:p>
    <w:p w14:paraId="34DA98F2" w14:textId="77777777" w:rsidR="00C3793C" w:rsidRDefault="00C3793C">
      <w:pPr>
        <w:spacing w:line="276" w:lineRule="auto"/>
        <w:jc w:val="right"/>
      </w:pPr>
    </w:p>
    <w:p w14:paraId="412A48B7" w14:textId="77777777" w:rsidR="00C3793C" w:rsidRDefault="00C3793C">
      <w:pPr>
        <w:spacing w:line="276" w:lineRule="auto"/>
        <w:jc w:val="right"/>
      </w:pPr>
    </w:p>
    <w:p w14:paraId="0E34754B" w14:textId="77777777" w:rsidR="00C3793C" w:rsidRDefault="00C3793C">
      <w:pPr>
        <w:spacing w:line="276" w:lineRule="auto"/>
        <w:jc w:val="right"/>
      </w:pPr>
    </w:p>
    <w:p w14:paraId="0D846570" w14:textId="6E082712" w:rsidR="00C3793C" w:rsidRDefault="002D108C">
      <w:pPr>
        <w:pStyle w:val="Ttulo"/>
        <w:spacing w:line="276" w:lineRule="auto"/>
        <w:jc w:val="right"/>
        <w:rPr>
          <w:sz w:val="44"/>
          <w:szCs w:val="44"/>
        </w:rPr>
      </w:pPr>
      <w:r>
        <w:rPr>
          <w:sz w:val="44"/>
          <w:szCs w:val="44"/>
        </w:rPr>
        <w:t>Plan de continuidad</w:t>
      </w:r>
    </w:p>
    <w:p w14:paraId="2B342D17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0BB29610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5D339AF5" w14:textId="77777777" w:rsidR="00C3793C" w:rsidRDefault="00C3793C">
      <w:pPr>
        <w:spacing w:line="276" w:lineRule="auto"/>
        <w:rPr>
          <w:sz w:val="44"/>
          <w:szCs w:val="44"/>
        </w:rPr>
      </w:pPr>
    </w:p>
    <w:p w14:paraId="1FCC9D38" w14:textId="77777777" w:rsidR="00C3793C" w:rsidRDefault="00C3793C">
      <w:pPr>
        <w:spacing w:line="276" w:lineRule="auto"/>
        <w:rPr>
          <w:sz w:val="44"/>
          <w:szCs w:val="44"/>
        </w:rPr>
      </w:pPr>
    </w:p>
    <w:p w14:paraId="07B83C9F" w14:textId="77777777" w:rsidR="00C3793C" w:rsidRDefault="00C3793C">
      <w:pPr>
        <w:spacing w:line="276" w:lineRule="auto"/>
        <w:rPr>
          <w:sz w:val="44"/>
          <w:szCs w:val="44"/>
        </w:rPr>
      </w:pPr>
    </w:p>
    <w:p w14:paraId="41FA59FB" w14:textId="77777777" w:rsidR="00C3793C" w:rsidRDefault="00C3793C">
      <w:pPr>
        <w:spacing w:line="276" w:lineRule="auto"/>
        <w:rPr>
          <w:sz w:val="44"/>
          <w:szCs w:val="44"/>
        </w:rPr>
      </w:pPr>
    </w:p>
    <w:p w14:paraId="3C5AD131" w14:textId="77777777" w:rsidR="00C3793C" w:rsidRDefault="00C3793C">
      <w:pPr>
        <w:spacing w:line="276" w:lineRule="auto"/>
        <w:rPr>
          <w:sz w:val="44"/>
          <w:szCs w:val="44"/>
        </w:rPr>
      </w:pPr>
    </w:p>
    <w:p w14:paraId="5DC04184" w14:textId="77777777" w:rsidR="002D108C" w:rsidRDefault="002D108C" w:rsidP="002D108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Integrantes:</w:t>
      </w:r>
    </w:p>
    <w:p w14:paraId="339E5918" w14:textId="77777777" w:rsidR="002D108C" w:rsidRDefault="002D108C" w:rsidP="002D1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Nicolas Carrasco</w:t>
      </w:r>
    </w:p>
    <w:p w14:paraId="5CCCB606" w14:textId="77777777" w:rsidR="002D108C" w:rsidRDefault="002D108C" w:rsidP="002D1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Benjamin</w:t>
      </w:r>
      <w:proofErr w:type="spellEnd"/>
      <w:r>
        <w:rPr>
          <w:color w:val="000000"/>
          <w:sz w:val="24"/>
          <w:szCs w:val="24"/>
        </w:rPr>
        <w:t xml:space="preserve"> Schindler</w:t>
      </w:r>
    </w:p>
    <w:p w14:paraId="346FE8E2" w14:textId="77777777" w:rsidR="002D108C" w:rsidRDefault="002D108C" w:rsidP="002D1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Matias</w:t>
      </w:r>
      <w:proofErr w:type="spellEnd"/>
      <w:r>
        <w:rPr>
          <w:color w:val="000000"/>
          <w:sz w:val="24"/>
          <w:szCs w:val="24"/>
        </w:rPr>
        <w:t xml:space="preserve"> Suito</w:t>
      </w:r>
    </w:p>
    <w:p w14:paraId="444604BC" w14:textId="77777777" w:rsidR="002D108C" w:rsidRDefault="002D108C" w:rsidP="002D10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Martin Urbina</w:t>
      </w:r>
    </w:p>
    <w:p w14:paraId="4D3089F2" w14:textId="77777777" w:rsidR="002D108C" w:rsidRDefault="002D108C" w:rsidP="002D108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Asignatura: </w:t>
      </w:r>
      <w:proofErr w:type="spellStart"/>
      <w:r>
        <w:rPr>
          <w:sz w:val="24"/>
          <w:szCs w:val="24"/>
        </w:rPr>
        <w:t>Capstone</w:t>
      </w:r>
      <w:proofErr w:type="spellEnd"/>
    </w:p>
    <w:p w14:paraId="2B39DCC3" w14:textId="77777777" w:rsidR="00C3793C" w:rsidRDefault="00C3793C">
      <w:pPr>
        <w:spacing w:line="276" w:lineRule="auto"/>
      </w:pPr>
    </w:p>
    <w:p w14:paraId="65D6F802" w14:textId="77777777" w:rsidR="00C3793C" w:rsidRDefault="00000000">
      <w:pPr>
        <w:spacing w:line="276" w:lineRule="auto"/>
        <w:rPr>
          <w:sz w:val="16"/>
          <w:szCs w:val="16"/>
        </w:rPr>
      </w:pPr>
      <w:r>
        <w:rPr>
          <w:sz w:val="16"/>
          <w:szCs w:val="16"/>
        </w:rPr>
        <w:t>Escuela de informática y telecomunicaciones, Duoc UC.</w:t>
      </w:r>
    </w:p>
    <w:p w14:paraId="02F55666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1900293A" w14:textId="77777777" w:rsidR="00C3793C" w:rsidRDefault="00C3793C">
      <w:pPr>
        <w:spacing w:line="276" w:lineRule="auto"/>
        <w:rPr>
          <w:sz w:val="16"/>
          <w:szCs w:val="16"/>
        </w:rPr>
      </w:pPr>
    </w:p>
    <w:p w14:paraId="363A42F5" w14:textId="77777777" w:rsidR="00C3793C" w:rsidRDefault="00C3793C">
      <w:pPr>
        <w:spacing w:after="160"/>
        <w:jc w:val="left"/>
        <w:rPr>
          <w:sz w:val="16"/>
          <w:szCs w:val="16"/>
        </w:rPr>
      </w:pPr>
    </w:p>
    <w:p w14:paraId="742773E9" w14:textId="77777777" w:rsidR="00C3793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785" w:hanging="360"/>
        <w:jc w:val="left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Contenido</w:t>
      </w:r>
    </w:p>
    <w:sdt>
      <w:sdtPr>
        <w:id w:val="-807316530"/>
        <w:docPartObj>
          <w:docPartGallery w:val="Table of Contents"/>
          <w:docPartUnique/>
        </w:docPartObj>
      </w:sdtPr>
      <w:sdtContent>
        <w:p w14:paraId="2896B9B7" w14:textId="55FCB5A6" w:rsidR="00C37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3793C">
              <w:rPr>
                <w:noProof/>
                <w:color w:val="000000"/>
              </w:rPr>
              <w:t>1.</w:t>
            </w:r>
          </w:hyperlink>
          <w:r w:rsidR="00F40124">
            <w:rPr>
              <w:noProof/>
            </w:rPr>
            <w:tab/>
            <w:t xml:space="preserve">Introduccion </w:t>
          </w:r>
          <w:hyperlink w:anchor="_heading=h.gjdgxs">
            <w:r w:rsidR="00C3793C"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_heading=h.gjdgxs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95F75ED" w14:textId="4E4A1EFA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30j0zll">
            <w:r>
              <w:rPr>
                <w:noProof/>
                <w:color w:val="000000"/>
              </w:rPr>
              <w:t>2.</w:t>
            </w:r>
          </w:hyperlink>
          <w:r w:rsidR="00F40124">
            <w:rPr>
              <w:noProof/>
            </w:rPr>
            <w:tab/>
          </w:r>
          <w:r w:rsidR="00746665">
            <w:rPr>
              <w:noProof/>
            </w:rPr>
            <w:t>Alcance</w:t>
          </w:r>
          <w:hyperlink w:anchor="_heading=h.30j0zll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_heading=h.30j0zll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100E8805" w14:textId="3B36E56B" w:rsidR="00746665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hyperlink w:anchor="_heading=h.1fob9te">
            <w:r>
              <w:rPr>
                <w:noProof/>
                <w:color w:val="000000"/>
              </w:rPr>
              <w:t>3.</w:t>
            </w:r>
          </w:hyperlink>
          <w:r w:rsidR="00F40124">
            <w:rPr>
              <w:noProof/>
            </w:rPr>
            <w:tab/>
          </w:r>
          <w:r w:rsidR="00746665">
            <w:rPr>
              <w:noProof/>
            </w:rPr>
            <w:t>Estrategia de Continuidad Operacional</w:t>
          </w:r>
        </w:p>
        <w:p w14:paraId="1F9EF04F" w14:textId="7A840674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 3.1 Disponibilidad</w:t>
          </w:r>
        </w:p>
        <w:p w14:paraId="1B89F482" w14:textId="2F24DE0D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 3.2 Integridad de Datos</w:t>
          </w:r>
        </w:p>
        <w:p w14:paraId="005AC7B6" w14:textId="28CA4D9B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 3.3 Recuperacion</w:t>
          </w:r>
        </w:p>
        <w:p w14:paraId="24B8D4CB" w14:textId="1BDF23A5" w:rsidR="00746665" w:rsidRP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 3.4 Resilencia</w:t>
          </w:r>
        </w:p>
        <w:p w14:paraId="78382220" w14:textId="587EFA27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3znysh7">
            <w:r>
              <w:rPr>
                <w:noProof/>
                <w:color w:val="000000"/>
              </w:rPr>
              <w:t>4.</w:t>
            </w:r>
          </w:hyperlink>
          <w:r w:rsidR="00F40124">
            <w:rPr>
              <w:noProof/>
            </w:rPr>
            <w:tab/>
          </w:r>
          <w:r w:rsidR="00746665">
            <w:rPr>
              <w:noProof/>
            </w:rPr>
            <w:t>Riesgos identificados</w:t>
          </w:r>
          <w:hyperlink w:anchor="_heading=h.3znysh7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_heading=h.3znysh7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604A86A7" w14:textId="7CD873F6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hyperlink w:anchor="_heading=h.3dy6vkm">
            <w:r>
              <w:rPr>
                <w:noProof/>
                <w:color w:val="000000"/>
              </w:rPr>
              <w:t>5.</w:t>
            </w:r>
          </w:hyperlink>
          <w:r w:rsidR="00F40124">
            <w:rPr>
              <w:noProof/>
            </w:rPr>
            <w:tab/>
          </w:r>
          <w:r w:rsidR="00746665">
            <w:rPr>
              <w:noProof/>
            </w:rPr>
            <w:t>Estrategia de Monitoreo</w:t>
          </w:r>
          <w:hyperlink w:anchor="_heading=h.3dy6vkm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</w:p>
        <w:p w14:paraId="7708E830" w14:textId="0A52BE04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5.1 Monitoreo del Backend (Edge Functions)</w:t>
          </w:r>
        </w:p>
        <w:p w14:paraId="5C36BE5F" w14:textId="1A375227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5.2 Monitoreo de Frontend</w:t>
          </w:r>
        </w:p>
        <w:p w14:paraId="4BB71589" w14:textId="620DA9F1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5.3 Monitoreo de Base de Datos</w:t>
          </w:r>
        </w:p>
        <w:p w14:paraId="6D4734E2" w14:textId="5906A9A2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noProof/>
            </w:rPr>
            <w:tab/>
            <w:t xml:space="preserve">   5.4 Monitoreo de Integraciones WooCommerce</w:t>
          </w:r>
        </w:p>
        <w:p w14:paraId="27A947C4" w14:textId="52936D64" w:rsidR="00C37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noProof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sz w:val="22"/>
              <w:szCs w:val="22"/>
            </w:rPr>
            <w:t>6</w:t>
          </w:r>
          <w:r w:rsidR="00F40124">
            <w:rPr>
              <w:rFonts w:ascii="Calibri" w:eastAsia="Calibri" w:hAnsi="Calibri" w:cs="Calibri"/>
              <w:noProof/>
              <w:sz w:val="22"/>
              <w:szCs w:val="22"/>
            </w:rPr>
            <w:t>.</w:t>
          </w:r>
          <w:r>
            <w:rPr>
              <w:rFonts w:ascii="Calibri" w:eastAsia="Calibri" w:hAnsi="Calibri" w:cs="Calibri"/>
              <w:noProof/>
              <w:sz w:val="22"/>
              <w:szCs w:val="22"/>
            </w:rPr>
            <w:t xml:space="preserve">      </w:t>
          </w:r>
          <w:r w:rsidR="00746665">
            <w:rPr>
              <w:rFonts w:ascii="Calibri" w:eastAsia="Calibri" w:hAnsi="Calibri" w:cs="Calibri"/>
              <w:noProof/>
              <w:sz w:val="22"/>
              <w:szCs w:val="22"/>
            </w:rPr>
            <w:t>Plan de Respaldo y Recuperacion</w:t>
          </w:r>
          <w:r>
            <w:rPr>
              <w:rFonts w:ascii="Calibri" w:eastAsia="Calibri" w:hAnsi="Calibri" w:cs="Calibri"/>
              <w:noProof/>
              <w:sz w:val="22"/>
              <w:szCs w:val="22"/>
            </w:rPr>
            <w:tab/>
          </w:r>
        </w:p>
        <w:p w14:paraId="6DC10861" w14:textId="18D32819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noProof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sz w:val="22"/>
              <w:szCs w:val="22"/>
            </w:rPr>
            <w:t xml:space="preserve">             6.1 Respaldo</w:t>
          </w:r>
        </w:p>
        <w:p w14:paraId="4BD6C0E0" w14:textId="33F8D764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noProof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sz w:val="22"/>
              <w:szCs w:val="22"/>
            </w:rPr>
            <w:t xml:space="preserve">             6.2 Recuperacion </w:t>
          </w:r>
        </w:p>
        <w:p w14:paraId="2432FFC6" w14:textId="56B0447A" w:rsidR="00C37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>7</w:t>
          </w:r>
          <w:hyperlink w:anchor="_heading=h.1ksv4uv">
            <w:r w:rsidR="00C3793C">
              <w:rPr>
                <w:noProof/>
                <w:color w:val="000000"/>
              </w:rPr>
              <w:t>.</w:t>
            </w:r>
          </w:hyperlink>
          <w:hyperlink w:anchor="_heading=h.1ksv4uv">
            <w:r w:rsidR="00C3793C"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746665">
            <w:rPr>
              <w:noProof/>
            </w:rPr>
            <w:t>Mantenimiento Preventivo</w:t>
          </w:r>
        </w:p>
        <w:p w14:paraId="6C28525E" w14:textId="695D2932" w:rsidR="00F40124" w:rsidRDefault="00F401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>8.</w:t>
          </w:r>
          <w:r>
            <w:rPr>
              <w:noProof/>
            </w:rPr>
            <w:tab/>
          </w:r>
          <w:r w:rsidR="00746665">
            <w:rPr>
              <w:noProof/>
            </w:rPr>
            <w:t>Roles y responsabilidades</w:t>
          </w:r>
        </w:p>
        <w:p w14:paraId="10C28BD4" w14:textId="3F65E935" w:rsidR="00746665" w:rsidRDefault="007466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noProof/>
            </w:rPr>
            <w:t>9.</w:t>
          </w:r>
          <w:r>
            <w:rPr>
              <w:noProof/>
            </w:rPr>
            <w:tab/>
            <w:t>Conclusiones</w:t>
          </w:r>
        </w:p>
        <w:p w14:paraId="538B130A" w14:textId="77777777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</w:p>
        <w:p w14:paraId="196644BF" w14:textId="77777777" w:rsidR="00C3793C" w:rsidRDefault="00000000">
          <w:r>
            <w:fldChar w:fldCharType="end"/>
          </w:r>
        </w:p>
      </w:sdtContent>
    </w:sdt>
    <w:p w14:paraId="03680C43" w14:textId="77777777" w:rsidR="00C3793C" w:rsidRDefault="00C3793C">
      <w:pPr>
        <w:spacing w:line="276" w:lineRule="auto"/>
        <w:rPr>
          <w:sz w:val="16"/>
          <w:szCs w:val="16"/>
        </w:rPr>
      </w:pPr>
    </w:p>
    <w:p w14:paraId="49AB14A5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4343E185" w14:textId="77777777" w:rsidR="00C3793C" w:rsidRDefault="00C3793C">
      <w:pPr>
        <w:spacing w:line="276" w:lineRule="auto"/>
        <w:rPr>
          <w:sz w:val="16"/>
          <w:szCs w:val="16"/>
        </w:rPr>
      </w:pPr>
    </w:p>
    <w:p w14:paraId="1E2F9485" w14:textId="77777777" w:rsidR="00C3793C" w:rsidRPr="002115DB" w:rsidRDefault="00000000">
      <w:pPr>
        <w:pStyle w:val="Ttulo1"/>
        <w:numPr>
          <w:ilvl w:val="0"/>
          <w:numId w:val="1"/>
        </w:numPr>
        <w:rPr>
          <w:b/>
          <w:bCs/>
        </w:rPr>
      </w:pPr>
      <w:bookmarkStart w:id="0" w:name="_heading=h.gjdgxs" w:colFirst="0" w:colLast="0"/>
      <w:bookmarkEnd w:id="0"/>
      <w:r w:rsidRPr="002115DB">
        <w:rPr>
          <w:b/>
          <w:bCs/>
        </w:rPr>
        <w:t>Introducción</w:t>
      </w:r>
    </w:p>
    <w:p w14:paraId="05ABC3B4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62D38FEC">
          <v:rect id="_x0000_i1548" style="width:0;height:1.5pt" o:hralign="center" o:hrstd="t" o:hr="t" fillcolor="#a0a0a0" stroked="f"/>
        </w:pict>
      </w:r>
    </w:p>
    <w:p w14:paraId="297F78C7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1. Introducción</w:t>
      </w:r>
    </w:p>
    <w:p w14:paraId="1A494077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El presente Plan de Continuidad establece las acciones, procedimientos y responsabilidades necesarias para asegurar la operación ininterrumpida del Sistema de Gestión y Control de Stock (SGCS). Su propósito es prevenir interrupciones, anticipar fallos, mantener la integridad de los datos y garantizar la disponibilidad del sistema frente a incidentes operacionales, fallas técnicas o problemas externos relacionados con los servicios utilizados (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>, WordPress/</w:t>
      </w:r>
      <w:proofErr w:type="spellStart"/>
      <w:r w:rsidRPr="00231E1B">
        <w:rPr>
          <w:sz w:val="24"/>
          <w:szCs w:val="24"/>
          <w:lang w:val="es-CL"/>
        </w:rPr>
        <w:t>WooCommerce</w:t>
      </w:r>
      <w:proofErr w:type="spellEnd"/>
      <w:r w:rsidRPr="00231E1B">
        <w:rPr>
          <w:sz w:val="24"/>
          <w:szCs w:val="24"/>
          <w:lang w:val="es-CL"/>
        </w:rPr>
        <w:t>).</w:t>
      </w:r>
    </w:p>
    <w:p w14:paraId="073AC45D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Este plan define las estrategias de resguardo, monitoreo, recuperación y mantenimiento preventivo que permitirán asegurar la continuidad del servicio en el mediano y largo plazo.</w:t>
      </w:r>
    </w:p>
    <w:p w14:paraId="748BE0EC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69453EF4">
          <v:rect id="_x0000_i1549" style="width:0;height:1.5pt" o:hralign="center" o:hrstd="t" o:hr="t" fillcolor="#a0a0a0" stroked="f"/>
        </w:pict>
      </w:r>
    </w:p>
    <w:p w14:paraId="3540C654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2. Alcance</w:t>
      </w:r>
    </w:p>
    <w:p w14:paraId="11056374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Este documento aplica a todos los componentes del SGCS:</w:t>
      </w:r>
    </w:p>
    <w:p w14:paraId="16C511F0" w14:textId="77777777" w:rsidR="00231E1B" w:rsidRPr="00231E1B" w:rsidRDefault="00231E1B" w:rsidP="00A54580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b/>
          <w:bCs/>
          <w:sz w:val="24"/>
          <w:szCs w:val="24"/>
          <w:lang w:val="es-CL"/>
        </w:rPr>
        <w:t>Frontend</w:t>
      </w:r>
      <w:proofErr w:type="spellEnd"/>
      <w:r w:rsidRPr="00231E1B">
        <w:rPr>
          <w:b/>
          <w:bCs/>
          <w:sz w:val="24"/>
          <w:szCs w:val="24"/>
          <w:lang w:val="es-CL"/>
        </w:rPr>
        <w:t>:</w:t>
      </w:r>
      <w:r w:rsidRPr="00231E1B">
        <w:rPr>
          <w:sz w:val="24"/>
          <w:szCs w:val="24"/>
          <w:lang w:val="es-CL"/>
        </w:rPr>
        <w:t xml:space="preserve"> Aplicación </w:t>
      </w:r>
      <w:proofErr w:type="spellStart"/>
      <w:r w:rsidRPr="00231E1B">
        <w:rPr>
          <w:sz w:val="24"/>
          <w:szCs w:val="24"/>
          <w:lang w:val="es-CL"/>
        </w:rPr>
        <w:t>React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214DF1E4" w14:textId="77777777" w:rsidR="00231E1B" w:rsidRPr="00231E1B" w:rsidRDefault="00231E1B" w:rsidP="00A54580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b/>
          <w:bCs/>
          <w:sz w:val="24"/>
          <w:szCs w:val="24"/>
          <w:lang w:val="es-CL"/>
        </w:rPr>
        <w:t>Backend</w:t>
      </w:r>
      <w:proofErr w:type="spellEnd"/>
      <w:r w:rsidRPr="00231E1B">
        <w:rPr>
          <w:b/>
          <w:bCs/>
          <w:sz w:val="24"/>
          <w:szCs w:val="24"/>
          <w:lang w:val="es-CL"/>
        </w:rPr>
        <w:t>:</w:t>
      </w:r>
      <w:r w:rsidRPr="00231E1B">
        <w:rPr>
          <w:sz w:val="24"/>
          <w:szCs w:val="24"/>
          <w:lang w:val="es-CL"/>
        </w:rPr>
        <w:t xml:space="preserve"> 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Edge </w:t>
      </w:r>
      <w:proofErr w:type="spellStart"/>
      <w:r w:rsidRPr="00231E1B">
        <w:rPr>
          <w:sz w:val="24"/>
          <w:szCs w:val="24"/>
          <w:lang w:val="es-CL"/>
        </w:rPr>
        <w:t>Functions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4645792A" w14:textId="77777777" w:rsidR="00231E1B" w:rsidRPr="00231E1B" w:rsidRDefault="00231E1B" w:rsidP="00A54580">
      <w:pPr>
        <w:ind w:left="720"/>
        <w:rPr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Base de datos:</w:t>
      </w:r>
      <w:r w:rsidRPr="00231E1B">
        <w:rPr>
          <w:sz w:val="24"/>
          <w:szCs w:val="24"/>
          <w:lang w:val="es-CL"/>
        </w:rPr>
        <w:t xml:space="preserve"> 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PostgreSQL.</w:t>
      </w:r>
    </w:p>
    <w:p w14:paraId="72462914" w14:textId="77777777" w:rsidR="00231E1B" w:rsidRPr="00231E1B" w:rsidRDefault="00231E1B" w:rsidP="00A54580">
      <w:pPr>
        <w:ind w:left="720"/>
        <w:rPr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Servicios externos:</w:t>
      </w:r>
      <w:r w:rsidRPr="00231E1B">
        <w:rPr>
          <w:sz w:val="24"/>
          <w:szCs w:val="24"/>
          <w:lang w:val="es-CL"/>
        </w:rPr>
        <w:t xml:space="preserve"> WordPress + </w:t>
      </w:r>
      <w:proofErr w:type="spellStart"/>
      <w:r w:rsidRPr="00231E1B">
        <w:rPr>
          <w:sz w:val="24"/>
          <w:szCs w:val="24"/>
          <w:lang w:val="es-CL"/>
        </w:rPr>
        <w:t>WooCommerce</w:t>
      </w:r>
      <w:proofErr w:type="spellEnd"/>
      <w:r w:rsidRPr="00231E1B">
        <w:rPr>
          <w:sz w:val="24"/>
          <w:szCs w:val="24"/>
          <w:lang w:val="es-CL"/>
        </w:rPr>
        <w:t xml:space="preserve"> (API REST + </w:t>
      </w:r>
      <w:proofErr w:type="spellStart"/>
      <w:r w:rsidRPr="00231E1B">
        <w:rPr>
          <w:sz w:val="24"/>
          <w:szCs w:val="24"/>
          <w:lang w:val="es-CL"/>
        </w:rPr>
        <w:t>Webhooks</w:t>
      </w:r>
      <w:proofErr w:type="spellEnd"/>
      <w:r w:rsidRPr="00231E1B">
        <w:rPr>
          <w:sz w:val="24"/>
          <w:szCs w:val="24"/>
          <w:lang w:val="es-CL"/>
        </w:rPr>
        <w:t>).</w:t>
      </w:r>
    </w:p>
    <w:p w14:paraId="08A2E8E4" w14:textId="77777777" w:rsidR="00231E1B" w:rsidRPr="00231E1B" w:rsidRDefault="00231E1B" w:rsidP="00A54580">
      <w:pPr>
        <w:ind w:left="720"/>
        <w:rPr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Integraciones:</w:t>
      </w:r>
      <w:r w:rsidRPr="00231E1B">
        <w:rPr>
          <w:sz w:val="24"/>
          <w:szCs w:val="24"/>
          <w:lang w:val="es-CL"/>
        </w:rPr>
        <w:t xml:space="preserve"> Funciones de sincronización y procesamiento de eventos.</w:t>
      </w:r>
    </w:p>
    <w:p w14:paraId="182EAE63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208CF7E6">
          <v:rect id="_x0000_i1578" style="width:0;height:1.5pt" o:hralign="center" o:hrstd="t" o:hr="t" fillcolor="#a0a0a0" stroked="f"/>
        </w:pict>
      </w:r>
    </w:p>
    <w:p w14:paraId="51E4C1D6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3. Estrategia de Continuidad Operacional</w:t>
      </w:r>
    </w:p>
    <w:p w14:paraId="56E18619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3.1 Disponibilidad</w:t>
      </w:r>
    </w:p>
    <w:p w14:paraId="24E2474C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ofrece disponibilidad </w:t>
      </w:r>
      <w:proofErr w:type="spellStart"/>
      <w:r w:rsidRPr="00231E1B">
        <w:rPr>
          <w:sz w:val="24"/>
          <w:szCs w:val="24"/>
          <w:lang w:val="es-CL"/>
        </w:rPr>
        <w:t>cloud</w:t>
      </w:r>
      <w:proofErr w:type="spellEnd"/>
      <w:r w:rsidRPr="00231E1B">
        <w:rPr>
          <w:sz w:val="24"/>
          <w:szCs w:val="24"/>
          <w:lang w:val="es-CL"/>
        </w:rPr>
        <w:t xml:space="preserve"> y escalabilidad automática.</w:t>
      </w:r>
    </w:p>
    <w:p w14:paraId="17D5FCC3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Edge </w:t>
      </w:r>
      <w:proofErr w:type="spellStart"/>
      <w:r w:rsidRPr="00231E1B">
        <w:rPr>
          <w:sz w:val="24"/>
          <w:szCs w:val="24"/>
          <w:lang w:val="es-CL"/>
        </w:rPr>
        <w:t>Functions</w:t>
      </w:r>
      <w:proofErr w:type="spellEnd"/>
      <w:r w:rsidRPr="00231E1B">
        <w:rPr>
          <w:sz w:val="24"/>
          <w:szCs w:val="24"/>
          <w:lang w:val="es-CL"/>
        </w:rPr>
        <w:t xml:space="preserve"> ejecutan procesos independientes que evitan caídas globales.</w:t>
      </w:r>
    </w:p>
    <w:p w14:paraId="074E89A1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React</w:t>
      </w:r>
      <w:proofErr w:type="spellEnd"/>
      <w:r w:rsidRPr="00231E1B">
        <w:rPr>
          <w:sz w:val="24"/>
          <w:szCs w:val="24"/>
          <w:lang w:val="es-CL"/>
        </w:rPr>
        <w:t xml:space="preserve"> se despliega de forma estática, asegurando alta disponibilidad.</w:t>
      </w:r>
    </w:p>
    <w:p w14:paraId="6B028F39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3.2 Integridad de Datos</w:t>
      </w:r>
    </w:p>
    <w:p w14:paraId="5C3D5E37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PostgreSQL mantiene integridad mediante llaves foráneas, </w:t>
      </w:r>
      <w:proofErr w:type="spellStart"/>
      <w:r w:rsidRPr="00231E1B">
        <w:rPr>
          <w:sz w:val="24"/>
          <w:szCs w:val="24"/>
          <w:lang w:val="es-CL"/>
        </w:rPr>
        <w:t>triggers</w:t>
      </w:r>
      <w:proofErr w:type="spellEnd"/>
      <w:r w:rsidRPr="00231E1B">
        <w:rPr>
          <w:sz w:val="24"/>
          <w:szCs w:val="24"/>
          <w:lang w:val="es-CL"/>
        </w:rPr>
        <w:t xml:space="preserve"> y auditorías.</w:t>
      </w:r>
    </w:p>
    <w:p w14:paraId="39543C06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Webhooks</w:t>
      </w:r>
      <w:proofErr w:type="spellEnd"/>
      <w:r w:rsidRPr="00231E1B">
        <w:rPr>
          <w:sz w:val="24"/>
          <w:szCs w:val="24"/>
          <w:lang w:val="es-CL"/>
        </w:rPr>
        <w:t xml:space="preserve"> de </w:t>
      </w:r>
      <w:proofErr w:type="spellStart"/>
      <w:r w:rsidRPr="00231E1B">
        <w:rPr>
          <w:sz w:val="24"/>
          <w:szCs w:val="24"/>
          <w:lang w:val="es-CL"/>
        </w:rPr>
        <w:t>WooCommerce</w:t>
      </w:r>
      <w:proofErr w:type="spellEnd"/>
      <w:r w:rsidRPr="00231E1B">
        <w:rPr>
          <w:sz w:val="24"/>
          <w:szCs w:val="24"/>
          <w:lang w:val="es-CL"/>
        </w:rPr>
        <w:t xml:space="preserve"> permiten sincronización automática ante cambios.</w:t>
      </w:r>
    </w:p>
    <w:p w14:paraId="6F8F7610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Validaciones adicionales en </w:t>
      </w:r>
      <w:proofErr w:type="spellStart"/>
      <w:r w:rsidRPr="00231E1B">
        <w:rPr>
          <w:sz w:val="24"/>
          <w:szCs w:val="24"/>
          <w:lang w:val="es-CL"/>
        </w:rPr>
        <w:t>backend</w:t>
      </w:r>
      <w:proofErr w:type="spellEnd"/>
      <w:r w:rsidRPr="00231E1B">
        <w:rPr>
          <w:sz w:val="24"/>
          <w:szCs w:val="24"/>
          <w:lang w:val="es-CL"/>
        </w:rPr>
        <w:t xml:space="preserve"> previenen registros corruptos.</w:t>
      </w:r>
    </w:p>
    <w:p w14:paraId="6DB13361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3.3 Recuperación</w:t>
      </w:r>
    </w:p>
    <w:p w14:paraId="420CFBE9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Procedimientos documentados para restaurar funciones, claves API y tablas.</w:t>
      </w:r>
    </w:p>
    <w:p w14:paraId="0728F43D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Posibilidad de restaurar versiones anteriores del proyecto (Git).</w:t>
      </w:r>
    </w:p>
    <w:p w14:paraId="492E6C6D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permite restauración por </w:t>
      </w:r>
      <w:proofErr w:type="spellStart"/>
      <w:r w:rsidRPr="00231E1B">
        <w:rPr>
          <w:sz w:val="24"/>
          <w:szCs w:val="24"/>
          <w:lang w:val="es-CL"/>
        </w:rPr>
        <w:t>backups</w:t>
      </w:r>
      <w:proofErr w:type="spellEnd"/>
      <w:r w:rsidRPr="00231E1B">
        <w:rPr>
          <w:sz w:val="24"/>
          <w:szCs w:val="24"/>
          <w:lang w:val="es-CL"/>
        </w:rPr>
        <w:t xml:space="preserve"> automáticos.</w:t>
      </w:r>
    </w:p>
    <w:p w14:paraId="15026825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3.4 Resiliencia</w:t>
      </w:r>
    </w:p>
    <w:p w14:paraId="1861FF0D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Arquitectura desacoplada evita fallas en cadena.</w:t>
      </w:r>
    </w:p>
    <w:p w14:paraId="028264A0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Servicios </w:t>
      </w:r>
      <w:proofErr w:type="spellStart"/>
      <w:r w:rsidRPr="00231E1B">
        <w:rPr>
          <w:sz w:val="24"/>
          <w:szCs w:val="24"/>
          <w:lang w:val="es-CL"/>
        </w:rPr>
        <w:t>cloud</w:t>
      </w:r>
      <w:proofErr w:type="spellEnd"/>
      <w:r w:rsidRPr="00231E1B">
        <w:rPr>
          <w:sz w:val="24"/>
          <w:szCs w:val="24"/>
          <w:lang w:val="es-CL"/>
        </w:rPr>
        <w:t xml:space="preserve"> administran balanceo y redundancia interna.</w:t>
      </w:r>
    </w:p>
    <w:p w14:paraId="5F5B0BDD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lastRenderedPageBreak/>
        <w:pict w14:anchorId="5B0F038D">
          <v:rect id="_x0000_i1551" style="width:0;height:1.5pt" o:hralign="center" o:hrstd="t" o:hr="t" fillcolor="#a0a0a0" stroked="f"/>
        </w:pict>
      </w:r>
    </w:p>
    <w:p w14:paraId="42E310E7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4. Riesgos Identificados</w:t>
      </w:r>
    </w:p>
    <w:p w14:paraId="1C0C42D0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El SGCS depende de varios servicios externos, por lo que se identifican riesgos y medidas de mitigación: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2260"/>
        <w:gridCol w:w="3101"/>
      </w:tblGrid>
      <w:tr w:rsidR="00231E1B" w:rsidRPr="00231E1B" w14:paraId="4B026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BF7B0" w14:textId="77777777" w:rsidR="00231E1B" w:rsidRPr="00231E1B" w:rsidRDefault="00231E1B" w:rsidP="00231E1B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31E1B">
              <w:rPr>
                <w:b/>
                <w:bCs/>
                <w:sz w:val="24"/>
                <w:szCs w:val="24"/>
                <w:lang w:val="es-CL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209D169" w14:textId="77777777" w:rsidR="00231E1B" w:rsidRPr="00231E1B" w:rsidRDefault="00231E1B" w:rsidP="00231E1B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31E1B">
              <w:rPr>
                <w:b/>
                <w:bCs/>
                <w:sz w:val="24"/>
                <w:szCs w:val="24"/>
                <w:lang w:val="es-CL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DB38501" w14:textId="77777777" w:rsidR="00231E1B" w:rsidRPr="00231E1B" w:rsidRDefault="00231E1B" w:rsidP="00231E1B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31E1B">
              <w:rPr>
                <w:b/>
                <w:bCs/>
                <w:sz w:val="24"/>
                <w:szCs w:val="24"/>
                <w:lang w:val="es-CL"/>
              </w:rPr>
              <w:t>Mitigación</w:t>
            </w:r>
          </w:p>
        </w:tc>
      </w:tr>
      <w:tr w:rsidR="00231E1B" w:rsidRPr="00231E1B" w14:paraId="16CE5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9BC8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Caída de WordPress/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WooCommerce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42000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Desactualización temporal de stock</w:t>
            </w:r>
          </w:p>
        </w:tc>
        <w:tc>
          <w:tcPr>
            <w:tcW w:w="0" w:type="auto"/>
            <w:vAlign w:val="center"/>
            <w:hideMark/>
          </w:tcPr>
          <w:p w14:paraId="0A0C5966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Reintento automático en los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webhooks</w:t>
            </w:r>
            <w:proofErr w:type="spellEnd"/>
            <w:r w:rsidRPr="00231E1B">
              <w:rPr>
                <w:sz w:val="24"/>
                <w:szCs w:val="24"/>
                <w:lang w:val="es-CL"/>
              </w:rPr>
              <w:t xml:space="preserve"> o ejecución manual de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woo-sync</w:t>
            </w:r>
            <w:proofErr w:type="spellEnd"/>
          </w:p>
        </w:tc>
      </w:tr>
      <w:tr w:rsidR="00231E1B" w:rsidRPr="00231E1B" w14:paraId="468D7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D707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Interrupción en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CED01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Indisponibilidad parcial o total</w:t>
            </w:r>
          </w:p>
        </w:tc>
        <w:tc>
          <w:tcPr>
            <w:tcW w:w="0" w:type="auto"/>
            <w:vAlign w:val="center"/>
            <w:hideMark/>
          </w:tcPr>
          <w:p w14:paraId="71DD0173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Configurar alertas, habilitar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backup</w:t>
            </w:r>
            <w:proofErr w:type="spellEnd"/>
            <w:r w:rsidRPr="00231E1B">
              <w:rPr>
                <w:sz w:val="24"/>
                <w:szCs w:val="24"/>
                <w:lang w:val="es-CL"/>
              </w:rPr>
              <w:t xml:space="preserve"> y restauración desde panel</w:t>
            </w:r>
          </w:p>
        </w:tc>
      </w:tr>
      <w:tr w:rsidR="00231E1B" w:rsidRPr="00231E1B" w14:paraId="5791F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9B70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Fallas en Edge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EE935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Pérdida de sincronización</w:t>
            </w:r>
          </w:p>
        </w:tc>
        <w:tc>
          <w:tcPr>
            <w:tcW w:w="0" w:type="auto"/>
            <w:vAlign w:val="center"/>
            <w:hideMark/>
          </w:tcPr>
          <w:p w14:paraId="64958811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Ver logs en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231E1B">
              <w:rPr>
                <w:sz w:val="24"/>
                <w:szCs w:val="24"/>
                <w:lang w:val="es-CL"/>
              </w:rPr>
              <w:t xml:space="preserve"> y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redeploy</w:t>
            </w:r>
            <w:proofErr w:type="spellEnd"/>
            <w:r w:rsidRPr="00231E1B">
              <w:rPr>
                <w:sz w:val="24"/>
                <w:szCs w:val="24"/>
                <w:lang w:val="es-CL"/>
              </w:rPr>
              <w:t xml:space="preserve"> inmediato de función</w:t>
            </w:r>
          </w:p>
        </w:tc>
      </w:tr>
      <w:tr w:rsidR="00231E1B" w:rsidRPr="00231E1B" w14:paraId="08CA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849A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Error humano en despliegue</w:t>
            </w:r>
          </w:p>
        </w:tc>
        <w:tc>
          <w:tcPr>
            <w:tcW w:w="0" w:type="auto"/>
            <w:vAlign w:val="center"/>
            <w:hideMark/>
          </w:tcPr>
          <w:p w14:paraId="1E1DD6D9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Configuración incorrecta</w:t>
            </w:r>
          </w:p>
        </w:tc>
        <w:tc>
          <w:tcPr>
            <w:tcW w:w="0" w:type="auto"/>
            <w:vAlign w:val="center"/>
            <w:hideMark/>
          </w:tcPr>
          <w:p w14:paraId="79C80092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Uso </w:t>
            </w:r>
            <w:proofErr w:type="gramStart"/>
            <w:r w:rsidRPr="00231E1B">
              <w:rPr>
                <w:sz w:val="24"/>
                <w:szCs w:val="24"/>
                <w:lang w:val="es-CL"/>
              </w:rPr>
              <w:t>de .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env</w:t>
            </w:r>
            <w:proofErr w:type="spellEnd"/>
            <w:proofErr w:type="gramEnd"/>
            <w:r w:rsidRPr="00231E1B">
              <w:rPr>
                <w:sz w:val="24"/>
                <w:szCs w:val="24"/>
                <w:lang w:val="es-CL"/>
              </w:rPr>
              <w:t xml:space="preserve"> controlado, documentación actualizada</w:t>
            </w:r>
          </w:p>
        </w:tc>
      </w:tr>
      <w:tr w:rsidR="00231E1B" w:rsidRPr="00231E1B" w14:paraId="2F15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EEFF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Datos inconsistentes</w:t>
            </w:r>
          </w:p>
        </w:tc>
        <w:tc>
          <w:tcPr>
            <w:tcW w:w="0" w:type="auto"/>
            <w:vAlign w:val="center"/>
            <w:hideMark/>
          </w:tcPr>
          <w:p w14:paraId="6A798ECA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Desbalance de stock</w:t>
            </w:r>
          </w:p>
        </w:tc>
        <w:tc>
          <w:tcPr>
            <w:tcW w:w="0" w:type="auto"/>
            <w:vAlign w:val="center"/>
            <w:hideMark/>
          </w:tcPr>
          <w:p w14:paraId="5467D9A3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Validaciones en BD y auditoría activa</w:t>
            </w:r>
          </w:p>
        </w:tc>
      </w:tr>
    </w:tbl>
    <w:p w14:paraId="5840F27D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6A081F9F">
          <v:rect id="_x0000_i1552" style="width:0;height:1.5pt" o:hralign="center" o:hrstd="t" o:hr="t" fillcolor="#a0a0a0" stroked="f"/>
        </w:pict>
      </w:r>
    </w:p>
    <w:p w14:paraId="4EA39042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5. Estrategia de Monitoreo</w:t>
      </w:r>
    </w:p>
    <w:p w14:paraId="73E20E90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El monitoreo del SGCS se realiza de forma </w:t>
      </w:r>
      <w:proofErr w:type="gramStart"/>
      <w:r w:rsidRPr="00231E1B">
        <w:rPr>
          <w:sz w:val="24"/>
          <w:szCs w:val="24"/>
          <w:lang w:val="es-CL"/>
        </w:rPr>
        <w:t>continua</w:t>
      </w:r>
      <w:proofErr w:type="gramEnd"/>
      <w:r w:rsidRPr="00231E1B">
        <w:rPr>
          <w:sz w:val="24"/>
          <w:szCs w:val="24"/>
          <w:lang w:val="es-CL"/>
        </w:rPr>
        <w:t xml:space="preserve"> utilizando herramientas nativas de cada plataforma.</w:t>
      </w:r>
    </w:p>
    <w:p w14:paraId="42559B4E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 xml:space="preserve">5.1 Monitoreo del </w:t>
      </w:r>
      <w:proofErr w:type="spellStart"/>
      <w:r w:rsidRPr="00231E1B">
        <w:rPr>
          <w:b/>
          <w:bCs/>
          <w:sz w:val="24"/>
          <w:szCs w:val="24"/>
          <w:lang w:val="es-CL"/>
        </w:rPr>
        <w:t>Backend</w:t>
      </w:r>
      <w:proofErr w:type="spellEnd"/>
      <w:r w:rsidRPr="00231E1B">
        <w:rPr>
          <w:b/>
          <w:bCs/>
          <w:sz w:val="24"/>
          <w:szCs w:val="24"/>
          <w:lang w:val="es-CL"/>
        </w:rPr>
        <w:t xml:space="preserve"> (Edge </w:t>
      </w:r>
      <w:proofErr w:type="spellStart"/>
      <w:r w:rsidRPr="00231E1B">
        <w:rPr>
          <w:b/>
          <w:bCs/>
          <w:sz w:val="24"/>
          <w:szCs w:val="24"/>
          <w:lang w:val="es-CL"/>
        </w:rPr>
        <w:t>Functions</w:t>
      </w:r>
      <w:proofErr w:type="spellEnd"/>
      <w:r w:rsidRPr="00231E1B">
        <w:rPr>
          <w:b/>
          <w:bCs/>
          <w:sz w:val="24"/>
          <w:szCs w:val="24"/>
          <w:lang w:val="es-CL"/>
        </w:rPr>
        <w:t>)</w:t>
      </w:r>
    </w:p>
    <w:p w14:paraId="6933D5E0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Revisión periódica de logs desde 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</w:t>
      </w:r>
      <w:proofErr w:type="spellStart"/>
      <w:r w:rsidRPr="00231E1B">
        <w:rPr>
          <w:sz w:val="24"/>
          <w:szCs w:val="24"/>
          <w:lang w:val="es-CL"/>
        </w:rPr>
        <w:t>Dashboard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04A0EAB7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Alertas ante fallos de ejecución o errores HTTP 4xx/5xx.</w:t>
      </w:r>
    </w:p>
    <w:p w14:paraId="2C591705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Validación de tiempos de respuesta.</w:t>
      </w:r>
    </w:p>
    <w:p w14:paraId="70D4D88E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 xml:space="preserve">5.2 Monitoreo del </w:t>
      </w:r>
      <w:proofErr w:type="spellStart"/>
      <w:r w:rsidRPr="00231E1B">
        <w:rPr>
          <w:b/>
          <w:bCs/>
          <w:sz w:val="24"/>
          <w:szCs w:val="24"/>
          <w:lang w:val="es-CL"/>
        </w:rPr>
        <w:t>Frontend</w:t>
      </w:r>
      <w:proofErr w:type="spellEnd"/>
    </w:p>
    <w:p w14:paraId="3084B334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Revisar disponibilidad del hosting (</w:t>
      </w:r>
      <w:proofErr w:type="spellStart"/>
      <w:r w:rsidRPr="00231E1B">
        <w:rPr>
          <w:sz w:val="24"/>
          <w:szCs w:val="24"/>
          <w:lang w:val="es-CL"/>
        </w:rPr>
        <w:t>Vercel</w:t>
      </w:r>
      <w:proofErr w:type="spellEnd"/>
      <w:r w:rsidRPr="00231E1B">
        <w:rPr>
          <w:sz w:val="24"/>
          <w:szCs w:val="24"/>
          <w:lang w:val="es-CL"/>
        </w:rPr>
        <w:t xml:space="preserve">, </w:t>
      </w:r>
      <w:proofErr w:type="spellStart"/>
      <w:r w:rsidRPr="00231E1B">
        <w:rPr>
          <w:sz w:val="24"/>
          <w:szCs w:val="24"/>
          <w:lang w:val="es-CL"/>
        </w:rPr>
        <w:t>Netlify</w:t>
      </w:r>
      <w:proofErr w:type="spellEnd"/>
      <w:r w:rsidRPr="00231E1B">
        <w:rPr>
          <w:sz w:val="24"/>
          <w:szCs w:val="24"/>
          <w:lang w:val="es-CL"/>
        </w:rPr>
        <w:t>, etc.).</w:t>
      </w:r>
    </w:p>
    <w:p w14:paraId="6DDB8FDB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Validar funcionamiento mediante pruebas de acceso (</w:t>
      </w:r>
      <w:proofErr w:type="spellStart"/>
      <w:r w:rsidRPr="00231E1B">
        <w:rPr>
          <w:sz w:val="24"/>
          <w:szCs w:val="24"/>
          <w:lang w:val="es-CL"/>
        </w:rPr>
        <w:t>Smoke</w:t>
      </w:r>
      <w:proofErr w:type="spellEnd"/>
      <w:r w:rsidRPr="00231E1B">
        <w:rPr>
          <w:sz w:val="24"/>
          <w:szCs w:val="24"/>
          <w:lang w:val="es-CL"/>
        </w:rPr>
        <w:t xml:space="preserve"> </w:t>
      </w:r>
      <w:proofErr w:type="spellStart"/>
      <w:r w:rsidRPr="00231E1B">
        <w:rPr>
          <w:sz w:val="24"/>
          <w:szCs w:val="24"/>
          <w:lang w:val="es-CL"/>
        </w:rPr>
        <w:t>Tests</w:t>
      </w:r>
      <w:proofErr w:type="spellEnd"/>
      <w:r w:rsidRPr="00231E1B">
        <w:rPr>
          <w:sz w:val="24"/>
          <w:szCs w:val="24"/>
          <w:lang w:val="es-CL"/>
        </w:rPr>
        <w:t>).</w:t>
      </w:r>
    </w:p>
    <w:p w14:paraId="1B2AA6B8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Detección de errores con herramientas como consola del navegador.</w:t>
      </w:r>
    </w:p>
    <w:p w14:paraId="4E4A9285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5.3 Monitoreo de Base de Datos</w:t>
      </w:r>
    </w:p>
    <w:p w14:paraId="1DE3E291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Supervisión de consultas lentas.</w:t>
      </w:r>
    </w:p>
    <w:p w14:paraId="4A779DE1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Validación de </w:t>
      </w:r>
      <w:proofErr w:type="spellStart"/>
      <w:r w:rsidRPr="00231E1B">
        <w:rPr>
          <w:sz w:val="24"/>
          <w:szCs w:val="24"/>
          <w:lang w:val="es-CL"/>
        </w:rPr>
        <w:t>triggers</w:t>
      </w:r>
      <w:proofErr w:type="spellEnd"/>
      <w:r w:rsidRPr="00231E1B">
        <w:rPr>
          <w:sz w:val="24"/>
          <w:szCs w:val="24"/>
          <w:lang w:val="es-CL"/>
        </w:rPr>
        <w:t xml:space="preserve"> y auditorías activas.</w:t>
      </w:r>
    </w:p>
    <w:p w14:paraId="69F0AC55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Revisar políticas de seguridad (si aplican).</w:t>
      </w:r>
    </w:p>
    <w:p w14:paraId="511032C9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 xml:space="preserve">5.4 Monitoreo de Integraciones </w:t>
      </w:r>
      <w:proofErr w:type="spellStart"/>
      <w:r w:rsidRPr="00231E1B">
        <w:rPr>
          <w:b/>
          <w:bCs/>
          <w:sz w:val="24"/>
          <w:szCs w:val="24"/>
          <w:lang w:val="es-CL"/>
        </w:rPr>
        <w:t>WooCommerce</w:t>
      </w:r>
      <w:proofErr w:type="spellEnd"/>
    </w:p>
    <w:p w14:paraId="75793729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Supervisar estado de los </w:t>
      </w:r>
      <w:proofErr w:type="spellStart"/>
      <w:r w:rsidRPr="00231E1B">
        <w:rPr>
          <w:sz w:val="24"/>
          <w:szCs w:val="24"/>
          <w:lang w:val="es-CL"/>
        </w:rPr>
        <w:t>webhooks</w:t>
      </w:r>
      <w:proofErr w:type="spellEnd"/>
      <w:r w:rsidRPr="00231E1B">
        <w:rPr>
          <w:sz w:val="24"/>
          <w:szCs w:val="24"/>
          <w:lang w:val="es-CL"/>
        </w:rPr>
        <w:t xml:space="preserve"> (entregados/fallidos).</w:t>
      </w:r>
    </w:p>
    <w:p w14:paraId="4646208C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Monitorear credenciales API activas.</w:t>
      </w:r>
    </w:p>
    <w:p w14:paraId="0B5B700E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Validar sincronización periódica mediante </w:t>
      </w:r>
      <w:proofErr w:type="spellStart"/>
      <w:r w:rsidRPr="00231E1B">
        <w:rPr>
          <w:sz w:val="24"/>
          <w:szCs w:val="24"/>
          <w:lang w:val="es-CL"/>
        </w:rPr>
        <w:t>woo-sync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4DE690B8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54B20A13">
          <v:rect id="_x0000_i1553" style="width:0;height:1.5pt" o:hralign="center" o:hrstd="t" o:hr="t" fillcolor="#a0a0a0" stroked="f"/>
        </w:pict>
      </w:r>
    </w:p>
    <w:p w14:paraId="214AAF33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6. Plan de Respaldo y Recuperación</w:t>
      </w:r>
    </w:p>
    <w:p w14:paraId="492FEE86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lastRenderedPageBreak/>
        <w:t>6.1 Respaldo</w:t>
      </w:r>
    </w:p>
    <w:p w14:paraId="4EDE70F5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genera </w:t>
      </w:r>
      <w:proofErr w:type="spellStart"/>
      <w:r w:rsidRPr="00231E1B">
        <w:rPr>
          <w:sz w:val="24"/>
          <w:szCs w:val="24"/>
          <w:lang w:val="es-CL"/>
        </w:rPr>
        <w:t>backups</w:t>
      </w:r>
      <w:proofErr w:type="spellEnd"/>
      <w:r w:rsidRPr="00231E1B">
        <w:rPr>
          <w:sz w:val="24"/>
          <w:szCs w:val="24"/>
          <w:lang w:val="es-CL"/>
        </w:rPr>
        <w:t xml:space="preserve"> automáticos diarios.</w:t>
      </w:r>
    </w:p>
    <w:p w14:paraId="46A03E85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Copias locales del repositorio en Git (</w:t>
      </w:r>
      <w:proofErr w:type="spellStart"/>
      <w:r w:rsidRPr="00231E1B">
        <w:rPr>
          <w:sz w:val="24"/>
          <w:szCs w:val="24"/>
          <w:lang w:val="es-CL"/>
        </w:rPr>
        <w:t>frontend</w:t>
      </w:r>
      <w:proofErr w:type="spellEnd"/>
      <w:r w:rsidRPr="00231E1B">
        <w:rPr>
          <w:sz w:val="24"/>
          <w:szCs w:val="24"/>
          <w:lang w:val="es-CL"/>
        </w:rPr>
        <w:t xml:space="preserve"> + funciones).</w:t>
      </w:r>
    </w:p>
    <w:p w14:paraId="0C8B5427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Exportación manual de tablas críticas cuando sea necesario.</w:t>
      </w:r>
    </w:p>
    <w:p w14:paraId="58281BDB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6.2 Recuperación</w:t>
      </w:r>
    </w:p>
    <w:p w14:paraId="15C18989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En caso de incidentes:</w:t>
      </w:r>
    </w:p>
    <w:p w14:paraId="3CC6129A" w14:textId="77777777" w:rsidR="00231E1B" w:rsidRPr="00231E1B" w:rsidRDefault="00231E1B" w:rsidP="00231E1B">
      <w:pPr>
        <w:numPr>
          <w:ilvl w:val="0"/>
          <w:numId w:val="35"/>
        </w:num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Verificar logs y puntos de fallo (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/ </w:t>
      </w:r>
      <w:proofErr w:type="spellStart"/>
      <w:r w:rsidRPr="00231E1B">
        <w:rPr>
          <w:sz w:val="24"/>
          <w:szCs w:val="24"/>
          <w:lang w:val="es-CL"/>
        </w:rPr>
        <w:t>WooCommerce</w:t>
      </w:r>
      <w:proofErr w:type="spellEnd"/>
      <w:r w:rsidRPr="00231E1B">
        <w:rPr>
          <w:sz w:val="24"/>
          <w:szCs w:val="24"/>
          <w:lang w:val="es-CL"/>
        </w:rPr>
        <w:t xml:space="preserve"> / </w:t>
      </w:r>
      <w:proofErr w:type="spellStart"/>
      <w:r w:rsidRPr="00231E1B">
        <w:rPr>
          <w:sz w:val="24"/>
          <w:szCs w:val="24"/>
          <w:lang w:val="es-CL"/>
        </w:rPr>
        <w:t>Frontend</w:t>
      </w:r>
      <w:proofErr w:type="spellEnd"/>
      <w:r w:rsidRPr="00231E1B">
        <w:rPr>
          <w:sz w:val="24"/>
          <w:szCs w:val="24"/>
          <w:lang w:val="es-CL"/>
        </w:rPr>
        <w:t>).</w:t>
      </w:r>
    </w:p>
    <w:p w14:paraId="15C482E0" w14:textId="77777777" w:rsidR="00231E1B" w:rsidRPr="00231E1B" w:rsidRDefault="00231E1B" w:rsidP="00231E1B">
      <w:pPr>
        <w:numPr>
          <w:ilvl w:val="0"/>
          <w:numId w:val="35"/>
        </w:num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Restaurar última versión estable de la función afectada.</w:t>
      </w:r>
    </w:p>
    <w:p w14:paraId="2EDD988D" w14:textId="77777777" w:rsidR="00231E1B" w:rsidRPr="00231E1B" w:rsidRDefault="00231E1B" w:rsidP="00231E1B">
      <w:pPr>
        <w:numPr>
          <w:ilvl w:val="0"/>
          <w:numId w:val="35"/>
        </w:num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Reprocesar eventos fallidos manualmente si corresponde (ej.: ventas o actualizaciones).</w:t>
      </w:r>
    </w:p>
    <w:p w14:paraId="06323683" w14:textId="77777777" w:rsidR="00231E1B" w:rsidRPr="00231E1B" w:rsidRDefault="00231E1B" w:rsidP="00231E1B">
      <w:pPr>
        <w:numPr>
          <w:ilvl w:val="0"/>
          <w:numId w:val="35"/>
        </w:num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Validar integridad de datos desde 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 xml:space="preserve"> </w:t>
      </w:r>
      <w:proofErr w:type="spellStart"/>
      <w:r w:rsidRPr="00231E1B">
        <w:rPr>
          <w:sz w:val="24"/>
          <w:szCs w:val="24"/>
          <w:lang w:val="es-CL"/>
        </w:rPr>
        <w:t>Dashboard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4F61F889" w14:textId="77777777" w:rsidR="00231E1B" w:rsidRPr="00231E1B" w:rsidRDefault="00231E1B" w:rsidP="00231E1B">
      <w:pPr>
        <w:numPr>
          <w:ilvl w:val="0"/>
          <w:numId w:val="35"/>
        </w:num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Confirmar restablecimiento del servicio con pruebas funcionales básicas.</w:t>
      </w:r>
    </w:p>
    <w:p w14:paraId="7C887B67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4D3969A5">
          <v:rect id="_x0000_i1554" style="width:0;height:1.5pt" o:hralign="center" o:hrstd="t" o:hr="t" fillcolor="#a0a0a0" stroked="f"/>
        </w:pict>
      </w:r>
    </w:p>
    <w:p w14:paraId="1AF3243E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7. Mantenimiento Preventivo</w:t>
      </w:r>
    </w:p>
    <w:p w14:paraId="7CC221E1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El mantenimiento se ejecuta en ciclos programados:</w:t>
      </w:r>
    </w:p>
    <w:p w14:paraId="3E9AC041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Tareas mensuales</w:t>
      </w:r>
    </w:p>
    <w:p w14:paraId="51CE5FD8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Validar logs de Edge </w:t>
      </w:r>
      <w:proofErr w:type="spellStart"/>
      <w:r w:rsidRPr="00231E1B">
        <w:rPr>
          <w:sz w:val="24"/>
          <w:szCs w:val="24"/>
          <w:lang w:val="es-CL"/>
        </w:rPr>
        <w:t>Functions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753FC053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Revisar uso de recursos en </w:t>
      </w:r>
      <w:proofErr w:type="spellStart"/>
      <w:r w:rsidRPr="00231E1B">
        <w:rPr>
          <w:sz w:val="24"/>
          <w:szCs w:val="24"/>
          <w:lang w:val="es-CL"/>
        </w:rPr>
        <w:t>Supabase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29C22EB5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Limpiar datos de prueba o registros no utilizados.</w:t>
      </w:r>
    </w:p>
    <w:p w14:paraId="1986A7A7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Revisar claves API de </w:t>
      </w:r>
      <w:proofErr w:type="spellStart"/>
      <w:r w:rsidRPr="00231E1B">
        <w:rPr>
          <w:sz w:val="24"/>
          <w:szCs w:val="24"/>
          <w:lang w:val="es-CL"/>
        </w:rPr>
        <w:t>WooCommerce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5DDA7999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Tareas trimestrales</w:t>
      </w:r>
    </w:p>
    <w:p w14:paraId="2177CACF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 xml:space="preserve">Actualizar librerías del </w:t>
      </w:r>
      <w:proofErr w:type="spellStart"/>
      <w:r w:rsidRPr="00231E1B">
        <w:rPr>
          <w:sz w:val="24"/>
          <w:szCs w:val="24"/>
          <w:lang w:val="es-CL"/>
        </w:rPr>
        <w:t>frontend</w:t>
      </w:r>
      <w:proofErr w:type="spellEnd"/>
      <w:r w:rsidRPr="00231E1B">
        <w:rPr>
          <w:sz w:val="24"/>
          <w:szCs w:val="24"/>
          <w:lang w:val="es-CL"/>
        </w:rPr>
        <w:t>.</w:t>
      </w:r>
    </w:p>
    <w:p w14:paraId="0BAC3414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Revisar compatibilidad de dependencias con nuevas versiones.</w:t>
      </w:r>
    </w:p>
    <w:p w14:paraId="6856A4AD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Validar integridad de tablas y relaciones.</w:t>
      </w:r>
    </w:p>
    <w:p w14:paraId="5EF870A4" w14:textId="77777777" w:rsidR="00231E1B" w:rsidRPr="00231E1B" w:rsidRDefault="00231E1B" w:rsidP="00C37A6F">
      <w:pPr>
        <w:ind w:left="720"/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t>Pruebas completas del flujo de inventario.</w:t>
      </w:r>
    </w:p>
    <w:p w14:paraId="7C061DB7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2E96CA9D">
          <v:rect id="_x0000_i1555" style="width:0;height:1.5pt" o:hralign="center" o:hrstd="t" o:hr="t" fillcolor="#a0a0a0" stroked="f"/>
        </w:pict>
      </w:r>
    </w:p>
    <w:p w14:paraId="11AEE307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8. Roles y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038"/>
      </w:tblGrid>
      <w:tr w:rsidR="00231E1B" w:rsidRPr="00231E1B" w14:paraId="39189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84C98" w14:textId="77777777" w:rsidR="00231E1B" w:rsidRPr="00231E1B" w:rsidRDefault="00231E1B" w:rsidP="00231E1B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31E1B">
              <w:rPr>
                <w:b/>
                <w:bCs/>
                <w:sz w:val="24"/>
                <w:szCs w:val="24"/>
                <w:lang w:val="es-C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9AF673E" w14:textId="77777777" w:rsidR="00231E1B" w:rsidRPr="00231E1B" w:rsidRDefault="00231E1B" w:rsidP="00231E1B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31E1B">
              <w:rPr>
                <w:b/>
                <w:bCs/>
                <w:sz w:val="24"/>
                <w:szCs w:val="24"/>
                <w:lang w:val="es-CL"/>
              </w:rPr>
              <w:t>Responsabilidad</w:t>
            </w:r>
          </w:p>
        </w:tc>
      </w:tr>
      <w:tr w:rsidR="00231E1B" w:rsidRPr="00231E1B" w14:paraId="05A8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30D5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230B5AD6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Supervisión general, gestión de credenciales, monitoreo de infraestructura</w:t>
            </w:r>
          </w:p>
        </w:tc>
      </w:tr>
      <w:tr w:rsidR="00231E1B" w:rsidRPr="00231E1B" w14:paraId="4496E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32D4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2A0CB560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 xml:space="preserve">Mantenimiento del código, actualización de funciones y 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frontend</w:t>
            </w:r>
            <w:proofErr w:type="spellEnd"/>
          </w:p>
        </w:tc>
      </w:tr>
      <w:tr w:rsidR="00231E1B" w:rsidRPr="00231E1B" w14:paraId="6F19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6440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1C57CB29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Ejecución de sincronizaciones manuales, pruebas de verificación</w:t>
            </w:r>
          </w:p>
        </w:tc>
      </w:tr>
      <w:tr w:rsidR="00231E1B" w:rsidRPr="00231E1B" w14:paraId="0392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C813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Cliente/Empresa</w:t>
            </w:r>
          </w:p>
        </w:tc>
        <w:tc>
          <w:tcPr>
            <w:tcW w:w="0" w:type="auto"/>
            <w:vAlign w:val="center"/>
            <w:hideMark/>
          </w:tcPr>
          <w:p w14:paraId="06F86DA1" w14:textId="77777777" w:rsidR="00231E1B" w:rsidRPr="00231E1B" w:rsidRDefault="00231E1B" w:rsidP="00231E1B">
            <w:pPr>
              <w:rPr>
                <w:sz w:val="24"/>
                <w:szCs w:val="24"/>
                <w:lang w:val="es-CL"/>
              </w:rPr>
            </w:pPr>
            <w:r w:rsidRPr="00231E1B">
              <w:rPr>
                <w:sz w:val="24"/>
                <w:szCs w:val="24"/>
                <w:lang w:val="es-CL"/>
              </w:rPr>
              <w:t>Mantener WordPress/</w:t>
            </w:r>
            <w:proofErr w:type="spellStart"/>
            <w:r w:rsidRPr="00231E1B">
              <w:rPr>
                <w:sz w:val="24"/>
                <w:szCs w:val="24"/>
                <w:lang w:val="es-CL"/>
              </w:rPr>
              <w:t>WooCommerce</w:t>
            </w:r>
            <w:proofErr w:type="spellEnd"/>
            <w:r w:rsidRPr="00231E1B">
              <w:rPr>
                <w:sz w:val="24"/>
                <w:szCs w:val="24"/>
                <w:lang w:val="es-CL"/>
              </w:rPr>
              <w:t xml:space="preserve"> operativo y clave API vigente</w:t>
            </w:r>
          </w:p>
        </w:tc>
      </w:tr>
    </w:tbl>
    <w:p w14:paraId="20E44E81" w14:textId="77777777" w:rsid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pict w14:anchorId="69E7C38C">
          <v:rect id="_x0000_i1556" style="width:0;height:1.5pt" o:hralign="center" o:hrstd="t" o:hr="t" fillcolor="#a0a0a0" stroked="f"/>
        </w:pict>
      </w:r>
    </w:p>
    <w:p w14:paraId="0396B4DD" w14:textId="77777777" w:rsidR="00C7664E" w:rsidRDefault="00C7664E" w:rsidP="00231E1B">
      <w:pPr>
        <w:rPr>
          <w:sz w:val="24"/>
          <w:szCs w:val="24"/>
          <w:lang w:val="es-CL"/>
        </w:rPr>
      </w:pPr>
    </w:p>
    <w:p w14:paraId="2A3432AF" w14:textId="77777777" w:rsidR="00C7664E" w:rsidRPr="00231E1B" w:rsidRDefault="00C7664E" w:rsidP="00231E1B">
      <w:pPr>
        <w:rPr>
          <w:sz w:val="24"/>
          <w:szCs w:val="24"/>
          <w:lang w:val="es-CL"/>
        </w:rPr>
      </w:pPr>
    </w:p>
    <w:p w14:paraId="71A46468" w14:textId="77777777" w:rsidR="00231E1B" w:rsidRPr="00231E1B" w:rsidRDefault="00231E1B" w:rsidP="00231E1B">
      <w:pPr>
        <w:numPr>
          <w:ilvl w:val="0"/>
          <w:numId w:val="12"/>
        </w:numPr>
        <w:tabs>
          <w:tab w:val="clear" w:pos="720"/>
        </w:tabs>
        <w:rPr>
          <w:b/>
          <w:bCs/>
          <w:sz w:val="24"/>
          <w:szCs w:val="24"/>
          <w:lang w:val="es-CL"/>
        </w:rPr>
      </w:pPr>
      <w:r w:rsidRPr="00231E1B">
        <w:rPr>
          <w:b/>
          <w:bCs/>
          <w:sz w:val="24"/>
          <w:szCs w:val="24"/>
          <w:lang w:val="es-CL"/>
        </w:rPr>
        <w:t>9. Conclusiones</w:t>
      </w:r>
    </w:p>
    <w:p w14:paraId="4AACD6CD" w14:textId="77777777" w:rsidR="00231E1B" w:rsidRPr="00231E1B" w:rsidRDefault="00231E1B" w:rsidP="00231E1B">
      <w:pPr>
        <w:rPr>
          <w:sz w:val="24"/>
          <w:szCs w:val="24"/>
          <w:lang w:val="es-CL"/>
        </w:rPr>
      </w:pPr>
      <w:r w:rsidRPr="00231E1B">
        <w:rPr>
          <w:sz w:val="24"/>
          <w:szCs w:val="24"/>
          <w:lang w:val="es-CL"/>
        </w:rPr>
        <w:lastRenderedPageBreak/>
        <w:t>El Plan de Continuidad asegura que el SGCS mantenga disponibilidad, integridad y estabilidad frente a incidentes operacionales. Al definir estrategias claras de monitoreo, respaldo, recuperación y mantenimiento, se garantiza que el sistema pueda continuar operando de manera estable y segura en el tiempo, incluso ante la presencia de fallas técnicas o cambios en los servicios externos asociados.</w:t>
      </w:r>
    </w:p>
    <w:p w14:paraId="3A583ABF" w14:textId="77777777" w:rsidR="00F40124" w:rsidRDefault="00F40124" w:rsidP="00231E1B">
      <w:pPr>
        <w:rPr>
          <w:sz w:val="24"/>
          <w:szCs w:val="24"/>
          <w:u w:val="single"/>
        </w:rPr>
      </w:pPr>
    </w:p>
    <w:sectPr w:rsidR="00F401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E0C0" w14:textId="77777777" w:rsidR="00F42FA1" w:rsidRDefault="00F42FA1" w:rsidP="0096197A">
      <w:pPr>
        <w:spacing w:after="0" w:line="240" w:lineRule="auto"/>
      </w:pPr>
      <w:r>
        <w:separator/>
      </w:r>
    </w:p>
  </w:endnote>
  <w:endnote w:type="continuationSeparator" w:id="0">
    <w:p w14:paraId="3BB0FC09" w14:textId="77777777" w:rsidR="00F42FA1" w:rsidRDefault="00F42FA1" w:rsidP="00961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56780FF-D8D1-42A1-9931-835ABF623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86558D-782E-4239-B041-1EC9F04EEA70}"/>
    <w:embedBold r:id="rId3" w:fontKey="{8ADCCA16-685B-49DB-A758-D2313733F3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FA2C22B-BEB1-429C-B315-9B42F50D12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C9434C3-B289-437A-92C4-69D111812831}"/>
    <w:embedItalic r:id="rId6" w:fontKey="{F4DCDB0E-B0A3-420F-99C5-D0DDE2D148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D4984F6-B66F-408D-A583-0BCCEC6D1B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4D9E" w14:textId="77777777" w:rsidR="00F42FA1" w:rsidRDefault="00F42FA1" w:rsidP="0096197A">
      <w:pPr>
        <w:spacing w:after="0" w:line="240" w:lineRule="auto"/>
      </w:pPr>
      <w:r>
        <w:separator/>
      </w:r>
    </w:p>
  </w:footnote>
  <w:footnote w:type="continuationSeparator" w:id="0">
    <w:p w14:paraId="72780E33" w14:textId="77777777" w:rsidR="00F42FA1" w:rsidRDefault="00F42FA1" w:rsidP="00961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D19"/>
    <w:multiLevelType w:val="multilevel"/>
    <w:tmpl w:val="480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605"/>
    <w:multiLevelType w:val="multilevel"/>
    <w:tmpl w:val="96C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4D1F"/>
    <w:multiLevelType w:val="multilevel"/>
    <w:tmpl w:val="BFAE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02EC4"/>
    <w:multiLevelType w:val="multilevel"/>
    <w:tmpl w:val="B3A8C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512797"/>
    <w:multiLevelType w:val="multilevel"/>
    <w:tmpl w:val="FD36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A5CF5"/>
    <w:multiLevelType w:val="multilevel"/>
    <w:tmpl w:val="F8E0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B1FA4"/>
    <w:multiLevelType w:val="multilevel"/>
    <w:tmpl w:val="4008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3221C"/>
    <w:multiLevelType w:val="multilevel"/>
    <w:tmpl w:val="8AB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64D98"/>
    <w:multiLevelType w:val="multilevel"/>
    <w:tmpl w:val="FD58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45537"/>
    <w:multiLevelType w:val="multilevel"/>
    <w:tmpl w:val="D9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5B50"/>
    <w:multiLevelType w:val="multilevel"/>
    <w:tmpl w:val="9C44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F04A0"/>
    <w:multiLevelType w:val="hybridMultilevel"/>
    <w:tmpl w:val="44409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41903"/>
    <w:multiLevelType w:val="multilevel"/>
    <w:tmpl w:val="86A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681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14" w15:restartNumberingAfterBreak="0">
    <w:nsid w:val="312B7D96"/>
    <w:multiLevelType w:val="multilevel"/>
    <w:tmpl w:val="5CA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F7C0B"/>
    <w:multiLevelType w:val="multilevel"/>
    <w:tmpl w:val="10C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33A0E"/>
    <w:multiLevelType w:val="multilevel"/>
    <w:tmpl w:val="D0A4E4EC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83B601F"/>
    <w:multiLevelType w:val="multilevel"/>
    <w:tmpl w:val="7D7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44C60"/>
    <w:multiLevelType w:val="multilevel"/>
    <w:tmpl w:val="7A8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E1B2B"/>
    <w:multiLevelType w:val="multilevel"/>
    <w:tmpl w:val="F0E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C38E7"/>
    <w:multiLevelType w:val="multilevel"/>
    <w:tmpl w:val="8DB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80A09"/>
    <w:multiLevelType w:val="multilevel"/>
    <w:tmpl w:val="72E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2308A"/>
    <w:multiLevelType w:val="multilevel"/>
    <w:tmpl w:val="C10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855E7"/>
    <w:multiLevelType w:val="multilevel"/>
    <w:tmpl w:val="A65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0312B"/>
    <w:multiLevelType w:val="multilevel"/>
    <w:tmpl w:val="FEC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A6AD0"/>
    <w:multiLevelType w:val="multilevel"/>
    <w:tmpl w:val="DB3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5301F"/>
    <w:multiLevelType w:val="multilevel"/>
    <w:tmpl w:val="A84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51E92"/>
    <w:multiLevelType w:val="multilevel"/>
    <w:tmpl w:val="EC5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01A17"/>
    <w:multiLevelType w:val="multilevel"/>
    <w:tmpl w:val="37F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35254"/>
    <w:multiLevelType w:val="hybridMultilevel"/>
    <w:tmpl w:val="40E4F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C4484"/>
    <w:multiLevelType w:val="multilevel"/>
    <w:tmpl w:val="84FE6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F513D83"/>
    <w:multiLevelType w:val="multilevel"/>
    <w:tmpl w:val="2E6C53E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0B520AB"/>
    <w:multiLevelType w:val="multilevel"/>
    <w:tmpl w:val="CC8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618A8"/>
    <w:multiLevelType w:val="multilevel"/>
    <w:tmpl w:val="1B3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2194F"/>
    <w:multiLevelType w:val="multilevel"/>
    <w:tmpl w:val="409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601DE"/>
    <w:multiLevelType w:val="multilevel"/>
    <w:tmpl w:val="906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75F00"/>
    <w:multiLevelType w:val="multilevel"/>
    <w:tmpl w:val="BB4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21561">
    <w:abstractNumId w:val="13"/>
  </w:num>
  <w:num w:numId="2" w16cid:durableId="268898908">
    <w:abstractNumId w:val="3"/>
  </w:num>
  <w:num w:numId="3" w16cid:durableId="56977665">
    <w:abstractNumId w:val="30"/>
  </w:num>
  <w:num w:numId="4" w16cid:durableId="316495135">
    <w:abstractNumId w:val="16"/>
  </w:num>
  <w:num w:numId="5" w16cid:durableId="358968218">
    <w:abstractNumId w:val="31"/>
  </w:num>
  <w:num w:numId="6" w16cid:durableId="772824337">
    <w:abstractNumId w:val="11"/>
  </w:num>
  <w:num w:numId="7" w16cid:durableId="2094475001">
    <w:abstractNumId w:val="29"/>
  </w:num>
  <w:num w:numId="8" w16cid:durableId="1484203626">
    <w:abstractNumId w:val="32"/>
  </w:num>
  <w:num w:numId="9" w16cid:durableId="299961963">
    <w:abstractNumId w:val="35"/>
  </w:num>
  <w:num w:numId="10" w16cid:durableId="2051223356">
    <w:abstractNumId w:val="21"/>
  </w:num>
  <w:num w:numId="11" w16cid:durableId="382952095">
    <w:abstractNumId w:val="24"/>
  </w:num>
  <w:num w:numId="12" w16cid:durableId="1531726337">
    <w:abstractNumId w:val="15"/>
  </w:num>
  <w:num w:numId="13" w16cid:durableId="1954557258">
    <w:abstractNumId w:val="23"/>
  </w:num>
  <w:num w:numId="14" w16cid:durableId="78451407">
    <w:abstractNumId w:val="18"/>
  </w:num>
  <w:num w:numId="15" w16cid:durableId="1913467265">
    <w:abstractNumId w:val="27"/>
  </w:num>
  <w:num w:numId="16" w16cid:durableId="883373593">
    <w:abstractNumId w:val="34"/>
  </w:num>
  <w:num w:numId="17" w16cid:durableId="457917765">
    <w:abstractNumId w:val="7"/>
  </w:num>
  <w:num w:numId="18" w16cid:durableId="460005376">
    <w:abstractNumId w:val="19"/>
  </w:num>
  <w:num w:numId="19" w16cid:durableId="2042852747">
    <w:abstractNumId w:val="26"/>
  </w:num>
  <w:num w:numId="20" w16cid:durableId="1642035651">
    <w:abstractNumId w:val="5"/>
  </w:num>
  <w:num w:numId="21" w16cid:durableId="578321386">
    <w:abstractNumId w:val="4"/>
  </w:num>
  <w:num w:numId="22" w16cid:durableId="1301495895">
    <w:abstractNumId w:val="2"/>
  </w:num>
  <w:num w:numId="23" w16cid:durableId="1559627302">
    <w:abstractNumId w:val="6"/>
  </w:num>
  <w:num w:numId="24" w16cid:durableId="2065062361">
    <w:abstractNumId w:val="10"/>
  </w:num>
  <w:num w:numId="25" w16cid:durableId="1532691792">
    <w:abstractNumId w:val="9"/>
  </w:num>
  <w:num w:numId="26" w16cid:durableId="1619146187">
    <w:abstractNumId w:val="36"/>
  </w:num>
  <w:num w:numId="27" w16cid:durableId="1688674504">
    <w:abstractNumId w:val="33"/>
  </w:num>
  <w:num w:numId="28" w16cid:durableId="223875317">
    <w:abstractNumId w:val="28"/>
  </w:num>
  <w:num w:numId="29" w16cid:durableId="1239051292">
    <w:abstractNumId w:val="14"/>
  </w:num>
  <w:num w:numId="30" w16cid:durableId="173956048">
    <w:abstractNumId w:val="25"/>
  </w:num>
  <w:num w:numId="31" w16cid:durableId="2010474987">
    <w:abstractNumId w:val="1"/>
  </w:num>
  <w:num w:numId="32" w16cid:durableId="787427946">
    <w:abstractNumId w:val="12"/>
  </w:num>
  <w:num w:numId="33" w16cid:durableId="1264145850">
    <w:abstractNumId w:val="20"/>
  </w:num>
  <w:num w:numId="34" w16cid:durableId="1498837036">
    <w:abstractNumId w:val="0"/>
  </w:num>
  <w:num w:numId="35" w16cid:durableId="885026904">
    <w:abstractNumId w:val="8"/>
  </w:num>
  <w:num w:numId="36" w16cid:durableId="1574730551">
    <w:abstractNumId w:val="17"/>
  </w:num>
  <w:num w:numId="37" w16cid:durableId="5801368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3C"/>
    <w:rsid w:val="0016387D"/>
    <w:rsid w:val="002115DB"/>
    <w:rsid w:val="00231E1B"/>
    <w:rsid w:val="002D108C"/>
    <w:rsid w:val="004F055E"/>
    <w:rsid w:val="00746665"/>
    <w:rsid w:val="008335F5"/>
    <w:rsid w:val="00944782"/>
    <w:rsid w:val="00952908"/>
    <w:rsid w:val="0096197A"/>
    <w:rsid w:val="00980D31"/>
    <w:rsid w:val="00A54580"/>
    <w:rsid w:val="00A82947"/>
    <w:rsid w:val="00AE5012"/>
    <w:rsid w:val="00C3793C"/>
    <w:rsid w:val="00C37A6F"/>
    <w:rsid w:val="00C7664E"/>
    <w:rsid w:val="00D84C0C"/>
    <w:rsid w:val="00DA57F8"/>
    <w:rsid w:val="00EF68DB"/>
    <w:rsid w:val="00F40124"/>
    <w:rsid w:val="00F42FA1"/>
    <w:rsid w:val="00F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904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s-ES" w:eastAsia="es-CL" w:bidi="ar-SA"/>
      </w:rPr>
    </w:rPrDefault>
    <w:pPrDefault>
      <w:pPr>
        <w:spacing w:after="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9E"/>
  </w:style>
  <w:style w:type="paragraph" w:styleId="Ttulo1">
    <w:name w:val="heading 1"/>
    <w:basedOn w:val="Normal"/>
    <w:next w:val="Normal"/>
    <w:link w:val="Ttulo1Car"/>
    <w:uiPriority w:val="9"/>
    <w:qFormat/>
    <w:rsid w:val="00E61384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2C3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384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84F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F7647"/>
    <w:rPr>
      <w:rFonts w:ascii="Cambria" w:eastAsiaTheme="majorEastAsia" w:hAnsi="Cambria" w:cstheme="majorBidi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D8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84FFB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D84FFB"/>
    <w:pPr>
      <w:spacing w:after="0" w:line="240" w:lineRule="auto"/>
      <w:ind w:left="220" w:hanging="220"/>
    </w:pPr>
  </w:style>
  <w:style w:type="numbering" w:customStyle="1" w:styleId="EstiloDUOC">
    <w:name w:val="EstiloDUOC"/>
    <w:uiPriority w:val="99"/>
    <w:rsid w:val="00E61384"/>
  </w:style>
  <w:style w:type="numbering" w:customStyle="1" w:styleId="EstiloDUOC0">
    <w:name w:val="EstiloDUOC"/>
    <w:next w:val="EstiloDUOC"/>
    <w:uiPriority w:val="99"/>
    <w:rsid w:val="00E61384"/>
  </w:style>
  <w:style w:type="character" w:customStyle="1" w:styleId="Ttulo2Car">
    <w:name w:val="Título 2 Car"/>
    <w:basedOn w:val="Fuentedeprrafopredeter"/>
    <w:link w:val="Ttulo2"/>
    <w:uiPriority w:val="9"/>
    <w:rsid w:val="003B62C3"/>
    <w:rPr>
      <w:rFonts w:ascii="Cambria" w:eastAsiaTheme="majorEastAsia" w:hAnsi="Cambria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165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E26D7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61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97A"/>
  </w:style>
  <w:style w:type="paragraph" w:styleId="Piedepgina">
    <w:name w:val="footer"/>
    <w:basedOn w:val="Normal"/>
    <w:link w:val="PiedepginaCar"/>
    <w:uiPriority w:val="99"/>
    <w:unhideWhenUsed/>
    <w:rsid w:val="00961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1026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2025-11-21T06:31:00Z</dcterms:created>
  <dcterms:modified xsi:type="dcterms:W3CDTF">2025-11-21T06:33:00Z</dcterms:modified>
</cp:coreProperties>
</file>