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29A6" w14:textId="2C42B6DA" w:rsidR="007D32B5" w:rsidRDefault="007D32B5" w:rsidP="007D32B5">
      <w:pPr>
        <w:jc w:val="center"/>
      </w:pPr>
      <w:r>
        <w:rPr>
          <w:rFonts w:hint="eastAsia"/>
        </w:rPr>
        <w:t>サウンドメディア論</w:t>
      </w:r>
    </w:p>
    <w:p w14:paraId="166D8E95" w14:textId="4C4C46F7" w:rsidR="007D32B5" w:rsidRDefault="007D32B5" w:rsidP="007D32B5">
      <w:pPr>
        <w:jc w:val="right"/>
      </w:pPr>
      <w:r>
        <w:rPr>
          <w:rFonts w:hint="eastAsia"/>
        </w:rPr>
        <w:t>K19093　福本光重</w:t>
      </w:r>
    </w:p>
    <w:p w14:paraId="2C1AB112" w14:textId="33BF087B" w:rsidR="00A3068E" w:rsidRDefault="000C5EB4" w:rsidP="00A3068E">
      <w:pPr>
        <w:widowControl/>
        <w:jc w:val="left"/>
        <w:rPr>
          <w:rFonts w:eastAsiaTheme="minorHAnsi" w:cs="ＭＳ Ｐゴシック"/>
          <w:color w:val="000000" w:themeColor="text1"/>
          <w:kern w:val="0"/>
          <w:szCs w:val="21"/>
          <w:shd w:val="clear" w:color="auto" w:fill="FFFFFF"/>
        </w:rPr>
      </w:pPr>
      <w:r w:rsidRPr="000C5EB4">
        <w:rPr>
          <w:rFonts w:eastAsiaTheme="minorHAnsi"/>
          <w:szCs w:val="21"/>
        </w:rPr>
        <w:t>• 音環境</w:t>
      </w:r>
      <w:r>
        <w:rPr>
          <w:rFonts w:eastAsiaTheme="minorHAnsi" w:hint="eastAsia"/>
          <w:szCs w:val="21"/>
        </w:rPr>
        <w:t>デザ</w:t>
      </w:r>
      <w:r w:rsidRPr="000C5EB4">
        <w:rPr>
          <w:rFonts w:eastAsiaTheme="minorHAnsi"/>
          <w:szCs w:val="21"/>
        </w:rPr>
        <w:t xml:space="preserve">インについて、具体的な事例を調査してまとめる </w:t>
      </w:r>
      <w:r w:rsidR="004B79DE">
        <w:rPr>
          <w:rFonts w:eastAsiaTheme="minorHAnsi"/>
          <w:szCs w:val="21"/>
        </w:rPr>
        <w:br/>
      </w:r>
      <w:r w:rsidR="0044602C">
        <w:rPr>
          <w:rFonts w:eastAsiaTheme="minorHAnsi" w:hint="eastAsia"/>
          <w:szCs w:val="21"/>
        </w:rPr>
        <w:t>・</w:t>
      </w:r>
      <w:r w:rsidR="004B79DE">
        <w:rPr>
          <w:rFonts w:eastAsiaTheme="minorHAnsi" w:hint="eastAsia"/>
          <w:szCs w:val="21"/>
        </w:rPr>
        <w:t>知る区ロード</w:t>
      </w:r>
      <w:r w:rsidR="0044602C">
        <w:rPr>
          <w:rFonts w:eastAsiaTheme="minorHAnsi" w:hint="eastAsia"/>
          <w:szCs w:val="21"/>
        </w:rPr>
        <w:t>の「</w:t>
      </w:r>
      <w:proofErr w:type="gramStart"/>
      <w:r w:rsidR="0044602C">
        <w:rPr>
          <w:rFonts w:eastAsiaTheme="minorHAnsi" w:hint="eastAsia"/>
          <w:szCs w:val="21"/>
        </w:rPr>
        <w:t>み</w:t>
      </w:r>
      <w:proofErr w:type="gramEnd"/>
      <w:r w:rsidR="0044602C">
        <w:rPr>
          <w:rFonts w:eastAsiaTheme="minorHAnsi" w:hint="eastAsia"/>
          <w:szCs w:val="21"/>
        </w:rPr>
        <w:t>みのオアシス」</w:t>
      </w:r>
      <w:r w:rsidR="0044602C">
        <w:rPr>
          <w:rFonts w:eastAsiaTheme="minorHAnsi"/>
          <w:szCs w:val="21"/>
        </w:rPr>
        <w:br/>
      </w:r>
      <w:r w:rsidR="0044602C">
        <w:rPr>
          <w:rFonts w:eastAsiaTheme="minorHAnsi" w:hint="eastAsia"/>
          <w:szCs w:val="21"/>
        </w:rPr>
        <w:t>知る区ロードとは、正しくは「杉並知る区ロード」と言い、東京都杉並区における災害時の安全な避難のための「歩いて杉並を知るルートづくり」という目的で作られた散策路である。全長約３６kmで、</w:t>
      </w:r>
      <w:r w:rsidR="0044602C" w:rsidRPr="0044602C">
        <w:rPr>
          <w:rFonts w:eastAsiaTheme="minorHAnsi" w:cs="Arial"/>
          <w:color w:val="000000" w:themeColor="text1"/>
          <w:kern w:val="0"/>
          <w:szCs w:val="21"/>
          <w:shd w:val="clear" w:color="auto" w:fill="FFFFFF"/>
        </w:rPr>
        <w:t>区内のおもな名所旧跡や公園、区の施設などがめぐれるようにルートが設定され、この道を辿ることで、杉並区全域を周遊でき、区を知ることができる</w:t>
      </w:r>
      <w:r w:rsidR="0044602C">
        <w:rPr>
          <w:rFonts w:eastAsiaTheme="minorHAnsi" w:cs="Arial" w:hint="eastAsia"/>
          <w:color w:val="000000" w:themeColor="text1"/>
          <w:kern w:val="0"/>
          <w:szCs w:val="21"/>
          <w:shd w:val="clear" w:color="auto" w:fill="FFFFFF"/>
        </w:rPr>
        <w:t>。ルート内には</w:t>
      </w:r>
      <w:r w:rsidR="00A3068E">
        <w:rPr>
          <w:rFonts w:eastAsiaTheme="minorHAnsi" w:cs="Arial" w:hint="eastAsia"/>
          <w:color w:val="000000" w:themeColor="text1"/>
          <w:kern w:val="0"/>
          <w:szCs w:val="21"/>
          <w:shd w:val="clear" w:color="auto" w:fill="FFFFFF"/>
        </w:rPr>
        <w:t>４つのオアシスという休憩スポットがあり、5感を刺激するようなオブジェがある。その中でも、「</w:t>
      </w:r>
      <w:proofErr w:type="gramStart"/>
      <w:r w:rsidR="00A3068E">
        <w:rPr>
          <w:rFonts w:eastAsiaTheme="minorHAnsi" w:cs="Arial" w:hint="eastAsia"/>
          <w:color w:val="000000" w:themeColor="text1"/>
          <w:kern w:val="0"/>
          <w:szCs w:val="21"/>
          <w:shd w:val="clear" w:color="auto" w:fill="FFFFFF"/>
        </w:rPr>
        <w:t>み</w:t>
      </w:r>
      <w:proofErr w:type="gramEnd"/>
      <w:r w:rsidR="00A3068E">
        <w:rPr>
          <w:rFonts w:eastAsiaTheme="minorHAnsi" w:cs="Arial" w:hint="eastAsia"/>
          <w:color w:val="000000" w:themeColor="text1"/>
          <w:kern w:val="0"/>
          <w:szCs w:val="21"/>
          <w:shd w:val="clear" w:color="auto" w:fill="FFFFFF"/>
        </w:rPr>
        <w:t>みのオアシス」は、サウンドスケープデザインを意識されており、</w:t>
      </w:r>
      <w:r w:rsidR="00A3068E" w:rsidRPr="00A3068E">
        <w:rPr>
          <w:rFonts w:eastAsiaTheme="minorHAnsi" w:cs="ＭＳ Ｐゴシック" w:hint="eastAsia"/>
          <w:color w:val="000000" w:themeColor="text1"/>
          <w:kern w:val="0"/>
          <w:szCs w:val="21"/>
          <w:shd w:val="clear" w:color="auto" w:fill="FFFFFF"/>
        </w:rPr>
        <w:t>風のうなりや気流の響きをキャッチする</w:t>
      </w:r>
      <w:r w:rsidR="00BD058F">
        <w:rPr>
          <w:rFonts w:eastAsiaTheme="minorHAnsi" w:cs="ＭＳ Ｐゴシック" w:hint="eastAsia"/>
          <w:color w:val="000000" w:themeColor="text1"/>
          <w:kern w:val="0"/>
          <w:szCs w:val="21"/>
          <w:shd w:val="clear" w:color="auto" w:fill="FFFFFF"/>
        </w:rPr>
        <w:t>。</w:t>
      </w:r>
      <w:r w:rsidR="00A3068E" w:rsidRPr="00A3068E">
        <w:rPr>
          <w:rFonts w:eastAsiaTheme="minorHAnsi" w:cs="ＭＳ Ｐゴシック" w:hint="eastAsia"/>
          <w:color w:val="000000" w:themeColor="text1"/>
          <w:kern w:val="0"/>
          <w:szCs w:val="21"/>
          <w:shd w:val="clear" w:color="auto" w:fill="FFFFFF"/>
        </w:rPr>
        <w:t>「ぶらさがるみみ」</w:t>
      </w:r>
      <w:r w:rsidR="00BD058F">
        <w:rPr>
          <w:rFonts w:eastAsiaTheme="minorHAnsi" w:cs="ＭＳ Ｐゴシック" w:hint="eastAsia"/>
          <w:color w:val="000000" w:themeColor="text1"/>
          <w:kern w:val="0"/>
          <w:szCs w:val="21"/>
          <w:shd w:val="clear" w:color="auto" w:fill="FFFFFF"/>
        </w:rPr>
        <w:t>は</w:t>
      </w:r>
      <w:r w:rsidR="00A3068E" w:rsidRPr="00A3068E">
        <w:rPr>
          <w:rFonts w:eastAsiaTheme="minorHAnsi" w:cs="ＭＳ Ｐゴシック" w:hint="eastAsia"/>
          <w:color w:val="000000" w:themeColor="text1"/>
          <w:kern w:val="0"/>
          <w:szCs w:val="21"/>
          <w:shd w:val="clear" w:color="auto" w:fill="FFFFFF"/>
        </w:rPr>
        <w:t>竹林の中の足音や声、その他さまざまな林の響きを拾</w:t>
      </w:r>
      <w:r w:rsidR="00BD058F">
        <w:rPr>
          <w:rFonts w:eastAsiaTheme="minorHAnsi" w:cs="ＭＳ Ｐゴシック" w:hint="eastAsia"/>
          <w:color w:val="000000" w:themeColor="text1"/>
          <w:kern w:val="0"/>
          <w:szCs w:val="21"/>
          <w:shd w:val="clear" w:color="auto" w:fill="FFFFFF"/>
        </w:rPr>
        <w:t>う。</w:t>
      </w:r>
      <w:r w:rsidR="00A3068E" w:rsidRPr="00A3068E">
        <w:rPr>
          <w:rFonts w:eastAsiaTheme="minorHAnsi" w:cs="ＭＳ Ｐゴシック" w:hint="eastAsia"/>
          <w:color w:val="000000" w:themeColor="text1"/>
          <w:kern w:val="0"/>
          <w:szCs w:val="21"/>
          <w:shd w:val="clear" w:color="auto" w:fill="FFFFFF"/>
        </w:rPr>
        <w:t>「かがむみみ」など、７つの「みみ」のオブジェが設置されている。いろんな「みみ」を試しながら耳をすますと、木々の間を抜ける風の音や鳥のさえずりに加え、にぎやかな子供たちの声などが聞こえてくる。</w:t>
      </w:r>
    </w:p>
    <w:p w14:paraId="3AD55D67" w14:textId="5A7C71DE" w:rsidR="00590CAF" w:rsidRDefault="00657A9F" w:rsidP="004F7275">
      <w:pPr>
        <w:widowControl/>
        <w:jc w:val="left"/>
        <w:rPr>
          <w:rFonts w:eastAsiaTheme="minorHAnsi" w:cs="ＭＳ Ｐゴシック"/>
          <w:color w:val="000000" w:themeColor="text1"/>
          <w:kern w:val="0"/>
          <w:szCs w:val="21"/>
          <w:shd w:val="clear" w:color="auto" w:fill="FFFFFF"/>
        </w:rPr>
      </w:pPr>
      <w:r>
        <w:rPr>
          <w:rFonts w:eastAsiaTheme="minorHAnsi" w:cs="ＭＳ Ｐゴシック" w:hint="eastAsia"/>
          <w:color w:val="000000" w:themeColor="text1"/>
          <w:kern w:val="0"/>
          <w:szCs w:val="21"/>
          <w:shd w:val="clear" w:color="auto" w:fill="FFFFFF"/>
        </w:rPr>
        <w:t>杉並区を巡って</w:t>
      </w:r>
      <w:r w:rsidR="00FE3168">
        <w:rPr>
          <w:rFonts w:eastAsiaTheme="minorHAnsi" w:cs="ＭＳ Ｐゴシック" w:hint="eastAsia"/>
          <w:color w:val="000000" w:themeColor="text1"/>
          <w:kern w:val="0"/>
          <w:szCs w:val="21"/>
          <w:shd w:val="clear" w:color="auto" w:fill="FFFFFF"/>
        </w:rPr>
        <w:t>自然、歴史を堪能しつつ</w:t>
      </w:r>
      <w:r>
        <w:rPr>
          <w:rFonts w:eastAsiaTheme="minorHAnsi" w:cs="ＭＳ Ｐゴシック" w:hint="eastAsia"/>
          <w:color w:val="000000" w:themeColor="text1"/>
          <w:kern w:val="0"/>
          <w:szCs w:val="21"/>
          <w:shd w:val="clear" w:color="auto" w:fill="FFFFFF"/>
        </w:rPr>
        <w:t>、</w:t>
      </w:r>
      <w:r w:rsidR="00FE3168">
        <w:rPr>
          <w:rFonts w:eastAsiaTheme="minorHAnsi" w:cs="ＭＳ Ｐゴシック" w:hint="eastAsia"/>
          <w:color w:val="000000" w:themeColor="text1"/>
          <w:kern w:val="0"/>
          <w:szCs w:val="21"/>
          <w:shd w:val="clear" w:color="auto" w:fill="FFFFFF"/>
        </w:rPr>
        <w:t>オアシスでは</w:t>
      </w:r>
      <w:r>
        <w:rPr>
          <w:rFonts w:eastAsiaTheme="minorHAnsi" w:cs="ＭＳ Ｐゴシック" w:hint="eastAsia"/>
          <w:color w:val="000000" w:themeColor="text1"/>
          <w:kern w:val="0"/>
          <w:szCs w:val="21"/>
          <w:shd w:val="clear" w:color="auto" w:fill="FFFFFF"/>
        </w:rPr>
        <w:t>5感に刺激を与えて呼び起こ</w:t>
      </w:r>
      <w:r w:rsidR="00FE3168">
        <w:rPr>
          <w:rFonts w:eastAsiaTheme="minorHAnsi" w:cs="ＭＳ Ｐゴシック" w:hint="eastAsia"/>
          <w:color w:val="000000" w:themeColor="text1"/>
          <w:kern w:val="0"/>
          <w:szCs w:val="21"/>
          <w:shd w:val="clear" w:color="auto" w:fill="FFFFFF"/>
        </w:rPr>
        <w:t>して、リフレッシュすることもできる。</w:t>
      </w:r>
      <w:r w:rsidR="004B53D4">
        <w:rPr>
          <w:rFonts w:eastAsiaTheme="minorHAnsi" w:cs="ＭＳ Ｐゴシック"/>
          <w:color w:val="000000" w:themeColor="text1"/>
          <w:kern w:val="0"/>
          <w:szCs w:val="21"/>
          <w:shd w:val="clear" w:color="auto" w:fill="FFFFFF"/>
        </w:rPr>
        <w:br/>
      </w:r>
      <w:r w:rsidR="004B53D4">
        <w:rPr>
          <w:rFonts w:eastAsiaTheme="minorHAnsi" w:cs="ＭＳ Ｐゴシック"/>
          <w:color w:val="000000" w:themeColor="text1"/>
          <w:kern w:val="0"/>
          <w:szCs w:val="21"/>
          <w:shd w:val="clear" w:color="auto" w:fill="FFFFFF"/>
        </w:rPr>
        <w:br/>
      </w:r>
      <w:r w:rsidR="004B53D4">
        <w:rPr>
          <w:rFonts w:eastAsiaTheme="minorHAnsi" w:cs="ＭＳ Ｐゴシック" w:hint="eastAsia"/>
          <w:color w:val="000000" w:themeColor="text1"/>
          <w:kern w:val="0"/>
          <w:szCs w:val="21"/>
          <w:shd w:val="clear" w:color="auto" w:fill="FFFFFF"/>
        </w:rPr>
        <w:t>みみのオアシス。左から、「かがむみみ」「ひろがるみみ」「みないみみ」</w:t>
      </w:r>
      <w:r w:rsidR="004B53D4">
        <w:rPr>
          <w:rFonts w:eastAsiaTheme="minorHAnsi" w:cs="ＭＳ Ｐゴシック" w:hint="eastAsia"/>
          <w:color w:val="000000" w:themeColor="text1"/>
          <w:kern w:val="0"/>
          <w:szCs w:val="21"/>
          <w:shd w:val="clear" w:color="auto" w:fill="FFFFFF"/>
        </w:rPr>
        <w:br/>
      </w:r>
      <w:r w:rsidR="004B53D4">
        <w:rPr>
          <w:rFonts w:eastAsiaTheme="minorHAnsi" w:cs="ＭＳ Ｐゴシック"/>
          <w:color w:val="000000" w:themeColor="text1"/>
          <w:kern w:val="0"/>
          <w:szCs w:val="21"/>
          <w:shd w:val="clear" w:color="auto" w:fill="FFFFFF"/>
        </w:rPr>
        <w:br/>
      </w:r>
      <w:r w:rsidR="004B53D4">
        <w:rPr>
          <w:rFonts w:eastAsiaTheme="minorHAnsi" w:cs="ＭＳ Ｐゴシック"/>
          <w:color w:val="000000" w:themeColor="text1"/>
          <w:kern w:val="0"/>
          <w:szCs w:val="21"/>
          <w:shd w:val="clear" w:color="auto" w:fill="FFFFFF"/>
        </w:rPr>
        <w:br/>
      </w:r>
      <w:r w:rsidR="004B53D4">
        <w:rPr>
          <w:rFonts w:eastAsiaTheme="minorHAnsi" w:cs="ＭＳ Ｐゴシック"/>
          <w:color w:val="000000" w:themeColor="text1"/>
          <w:kern w:val="0"/>
          <w:szCs w:val="21"/>
          <w:shd w:val="clear" w:color="auto" w:fill="FFFFFF"/>
        </w:rPr>
        <w:br/>
      </w:r>
      <w:r w:rsidR="004B53D4">
        <w:rPr>
          <w:rFonts w:eastAsiaTheme="minorHAnsi" w:cs="ＭＳ Ｐゴシック"/>
          <w:color w:val="000000" w:themeColor="text1"/>
          <w:kern w:val="0"/>
          <w:szCs w:val="21"/>
          <w:shd w:val="clear" w:color="auto" w:fill="FFFFFF"/>
        </w:rPr>
        <w:br/>
      </w:r>
      <w:r w:rsidR="004B53D4">
        <w:rPr>
          <w:rFonts w:eastAsiaTheme="minorHAnsi" w:cs="ＭＳ Ｐゴシック" w:hint="eastAsia"/>
          <w:noProof/>
          <w:color w:val="000000" w:themeColor="text1"/>
          <w:kern w:val="0"/>
          <w:sz w:val="24"/>
        </w:rPr>
        <w:drawing>
          <wp:anchor distT="0" distB="0" distL="114300" distR="114300" simplePos="0" relativeHeight="251658240" behindDoc="1" locked="0" layoutInCell="1" allowOverlap="1" wp14:anchorId="306A702B" wp14:editId="44008E5F">
            <wp:simplePos x="0" y="0"/>
            <wp:positionH relativeFrom="column">
              <wp:posOffset>0</wp:posOffset>
            </wp:positionH>
            <wp:positionV relativeFrom="paragraph">
              <wp:posOffset>471170</wp:posOffset>
            </wp:positionV>
            <wp:extent cx="2401570" cy="1801495"/>
            <wp:effectExtent l="0" t="0" r="0" b="1905"/>
            <wp:wrapTight wrapText="bothSides">
              <wp:wrapPolygon edited="0">
                <wp:start x="0" y="0"/>
                <wp:lineTo x="0" y="21471"/>
                <wp:lineTo x="21474" y="21471"/>
                <wp:lineTo x="21474" y="0"/>
                <wp:lineTo x="0" y="0"/>
              </wp:wrapPolygon>
            </wp:wrapTight>
            <wp:docPr id="1" name="図 1" descr="屋外, 道路, ストリート, 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屋外, 道路, ストリート, 建物 が含まれている画像&#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2401570" cy="1801495"/>
                    </a:xfrm>
                    <a:prstGeom prst="rect">
                      <a:avLst/>
                    </a:prstGeom>
                  </pic:spPr>
                </pic:pic>
              </a:graphicData>
            </a:graphic>
            <wp14:sizeRelH relativeFrom="page">
              <wp14:pctWidth>0</wp14:pctWidth>
            </wp14:sizeRelH>
            <wp14:sizeRelV relativeFrom="page">
              <wp14:pctHeight>0</wp14:pctHeight>
            </wp14:sizeRelV>
          </wp:anchor>
        </w:drawing>
      </w:r>
      <w:r w:rsidR="004B53D4">
        <w:rPr>
          <w:rFonts w:eastAsiaTheme="minorHAnsi" w:cs="ＭＳ Ｐゴシック"/>
          <w:color w:val="000000" w:themeColor="text1"/>
          <w:kern w:val="0"/>
          <w:szCs w:val="21"/>
          <w:shd w:val="clear" w:color="auto" w:fill="FFFFFF"/>
        </w:rPr>
        <w:br/>
      </w:r>
      <w:r w:rsidR="004F7275">
        <w:rPr>
          <w:rFonts w:eastAsiaTheme="minorHAnsi"/>
          <w:szCs w:val="21"/>
        </w:rPr>
        <w:br/>
      </w:r>
      <w:r w:rsidR="000C5EB4" w:rsidRPr="000C5EB4">
        <w:rPr>
          <w:rFonts w:eastAsiaTheme="minorHAnsi"/>
          <w:szCs w:val="21"/>
        </w:rPr>
        <w:t>• 音の</w:t>
      </w:r>
      <w:r w:rsidR="000C5EB4">
        <w:rPr>
          <w:rFonts w:eastAsiaTheme="minorHAnsi" w:hint="eastAsia"/>
          <w:szCs w:val="21"/>
        </w:rPr>
        <w:t>デザ</w:t>
      </w:r>
      <w:r w:rsidR="000C5EB4" w:rsidRPr="000C5EB4">
        <w:rPr>
          <w:rFonts w:eastAsiaTheme="minorHAnsi"/>
          <w:szCs w:val="21"/>
        </w:rPr>
        <w:t xml:space="preserve">インについて、具体的な事例を調査してまとめる </w:t>
      </w:r>
      <w:r w:rsidR="004F7275">
        <w:rPr>
          <w:rFonts w:eastAsiaTheme="minorHAnsi"/>
          <w:szCs w:val="21"/>
        </w:rPr>
        <w:br/>
      </w:r>
      <w:r w:rsidR="00802EEE">
        <w:rPr>
          <w:rFonts w:eastAsiaTheme="minorHAnsi" w:cs="ＭＳ Ｐゴシック" w:hint="eastAsia"/>
          <w:color w:val="000000" w:themeColor="text1"/>
          <w:kern w:val="0"/>
          <w:szCs w:val="21"/>
          <w:shd w:val="clear" w:color="auto" w:fill="FFFFFF"/>
        </w:rPr>
        <w:t>・音のユニバーサルデザイン化支援システム「おもてなしガイド」</w:t>
      </w:r>
      <w:r w:rsidR="00B57630">
        <w:rPr>
          <w:rFonts w:eastAsiaTheme="minorHAnsi" w:cs="ＭＳ Ｐゴシック" w:hint="eastAsia"/>
          <w:color w:val="000000" w:themeColor="text1"/>
          <w:kern w:val="0"/>
          <w:szCs w:val="21"/>
          <w:shd w:val="clear" w:color="auto" w:fill="FFFFFF"/>
        </w:rPr>
        <w:t>（スマホアプリ）</w:t>
      </w:r>
      <w:r w:rsidR="00B57630">
        <w:rPr>
          <w:rFonts w:eastAsiaTheme="minorHAnsi" w:cs="ＭＳ Ｐゴシック"/>
          <w:color w:val="000000" w:themeColor="text1"/>
          <w:kern w:val="0"/>
          <w:szCs w:val="21"/>
          <w:shd w:val="clear" w:color="auto" w:fill="FFFFFF"/>
        </w:rPr>
        <w:br/>
      </w:r>
      <w:r w:rsidR="00B57630">
        <w:rPr>
          <w:rFonts w:eastAsiaTheme="minorHAnsi" w:cs="ＭＳ Ｐゴシック" w:hint="eastAsia"/>
          <w:color w:val="000000" w:themeColor="text1"/>
          <w:kern w:val="0"/>
          <w:szCs w:val="21"/>
          <w:shd w:val="clear" w:color="auto" w:fill="FFFFFF"/>
        </w:rPr>
        <w:t>おもてなしガイドとは、訪日外国人向けの、日本語から各国の言語に翻訳するスマホアプリのことであり、言語や聴力の壁を超えて誰もがアナウンスの音声を理解できるようにするシステムである。</w:t>
      </w:r>
    </w:p>
    <w:p w14:paraId="7329494E" w14:textId="77777777" w:rsidR="00590CAF" w:rsidRDefault="00590CAF" w:rsidP="004F7275">
      <w:pPr>
        <w:widowControl/>
        <w:jc w:val="left"/>
        <w:rPr>
          <w:rFonts w:eastAsiaTheme="minorHAnsi" w:cs="ＭＳ Ｐゴシック" w:hint="eastAsia"/>
          <w:color w:val="000000" w:themeColor="text1"/>
          <w:kern w:val="0"/>
          <w:szCs w:val="21"/>
          <w:shd w:val="clear" w:color="auto" w:fill="FFFFFF"/>
        </w:rPr>
      </w:pPr>
    </w:p>
    <w:p w14:paraId="63A30B96" w14:textId="13C452B6" w:rsidR="00B57630" w:rsidRDefault="00B57630" w:rsidP="004F7275">
      <w:pPr>
        <w:widowControl/>
        <w:jc w:val="left"/>
        <w:rPr>
          <w:rFonts w:eastAsiaTheme="minorHAnsi" w:cs="ＭＳ Ｐゴシック"/>
          <w:color w:val="000000" w:themeColor="text1"/>
          <w:kern w:val="0"/>
          <w:szCs w:val="21"/>
          <w:shd w:val="clear" w:color="auto" w:fill="FFFFFF"/>
        </w:rPr>
      </w:pPr>
      <w:r>
        <w:rPr>
          <w:rFonts w:eastAsiaTheme="minorHAnsi" w:cs="ＭＳ Ｐゴシック" w:hint="eastAsia"/>
          <w:color w:val="000000" w:themeColor="text1"/>
          <w:kern w:val="0"/>
          <w:szCs w:val="21"/>
          <w:shd w:val="clear" w:color="auto" w:fill="FFFFFF"/>
        </w:rPr>
        <w:t>←</w:t>
      </w:r>
      <w:r>
        <w:rPr>
          <w:rFonts w:eastAsiaTheme="minorHAnsi" w:cs="ＭＳ Ｐゴシック" w:hint="eastAsia"/>
          <w:noProof/>
          <w:color w:val="000000" w:themeColor="text1"/>
          <w:kern w:val="0"/>
          <w:szCs w:val="21"/>
          <w:shd w:val="clear" w:color="auto" w:fill="FFFFFF"/>
        </w:rPr>
        <w:drawing>
          <wp:anchor distT="0" distB="0" distL="114300" distR="114300" simplePos="0" relativeHeight="251659264" behindDoc="1" locked="0" layoutInCell="1" allowOverlap="1" wp14:anchorId="0D83BD2C" wp14:editId="103B6371">
            <wp:simplePos x="0" y="0"/>
            <wp:positionH relativeFrom="column">
              <wp:posOffset>1270</wp:posOffset>
            </wp:positionH>
            <wp:positionV relativeFrom="paragraph">
              <wp:posOffset>52705</wp:posOffset>
            </wp:positionV>
            <wp:extent cx="1027287" cy="1042284"/>
            <wp:effectExtent l="0" t="0" r="1905" b="0"/>
            <wp:wrapTight wrapText="bothSides">
              <wp:wrapPolygon edited="0">
                <wp:start x="0" y="0"/>
                <wp:lineTo x="0" y="21324"/>
                <wp:lineTo x="21373" y="21324"/>
                <wp:lineTo x="21373" y="0"/>
                <wp:lineTo x="0" y="0"/>
              </wp:wrapPolygon>
            </wp:wrapTight>
            <wp:docPr id="2" name="図 2"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アイコン&#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1027287" cy="1042284"/>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cs="ＭＳ Ｐゴシック" w:hint="eastAsia"/>
          <w:color w:val="000000" w:themeColor="text1"/>
          <w:kern w:val="0"/>
          <w:szCs w:val="21"/>
          <w:shd w:val="clear" w:color="auto" w:fill="FFFFFF"/>
        </w:rPr>
        <w:t>おもてなしガイド対応のお店・サービスのアイコン</w:t>
      </w:r>
    </w:p>
    <w:p w14:paraId="086AC49F" w14:textId="4776353F" w:rsidR="00B57630" w:rsidRDefault="00B57630" w:rsidP="004F7275">
      <w:pPr>
        <w:widowControl/>
        <w:jc w:val="left"/>
        <w:rPr>
          <w:rFonts w:eastAsiaTheme="minorHAnsi" w:cs="ＭＳ Ｐゴシック"/>
          <w:color w:val="000000" w:themeColor="text1"/>
          <w:kern w:val="0"/>
          <w:szCs w:val="21"/>
          <w:shd w:val="clear" w:color="auto" w:fill="FFFFFF"/>
        </w:rPr>
      </w:pPr>
      <w:r>
        <w:rPr>
          <w:rFonts w:eastAsiaTheme="minorHAnsi" w:cs="ＭＳ Ｐゴシック" w:hint="eastAsia"/>
          <w:color w:val="000000" w:themeColor="text1"/>
          <w:kern w:val="0"/>
          <w:szCs w:val="21"/>
          <w:shd w:val="clear" w:color="auto" w:fill="FFFFFF"/>
        </w:rPr>
        <w:t>このアイコンが目印の</w:t>
      </w:r>
      <w:r w:rsidR="00590CAF">
        <w:rPr>
          <w:rFonts w:eastAsiaTheme="minorHAnsi" w:cs="ＭＳ Ｐゴシック" w:hint="eastAsia"/>
          <w:color w:val="000000" w:themeColor="text1"/>
          <w:kern w:val="0"/>
          <w:szCs w:val="21"/>
          <w:shd w:val="clear" w:color="auto" w:fill="FFFFFF"/>
        </w:rPr>
        <w:t>公共交通機関や空港</w:t>
      </w:r>
      <w:r>
        <w:rPr>
          <w:rFonts w:eastAsiaTheme="minorHAnsi" w:cs="ＭＳ Ｐゴシック" w:hint="eastAsia"/>
          <w:color w:val="000000" w:themeColor="text1"/>
          <w:kern w:val="0"/>
          <w:szCs w:val="21"/>
          <w:shd w:val="clear" w:color="auto" w:fill="FFFFFF"/>
        </w:rPr>
        <w:t>など</w:t>
      </w:r>
      <w:r w:rsidR="00590CAF">
        <w:rPr>
          <w:rFonts w:eastAsiaTheme="minorHAnsi" w:cs="ＭＳ Ｐゴシック" w:hint="eastAsia"/>
          <w:color w:val="000000" w:themeColor="text1"/>
          <w:kern w:val="0"/>
          <w:szCs w:val="21"/>
          <w:shd w:val="clear" w:color="auto" w:fill="FFFFFF"/>
        </w:rPr>
        <w:t>で、アナウンスが流れたときに、おもてなしガイドを利用すれば、各国の言語に翻訳される。</w:t>
      </w:r>
    </w:p>
    <w:p w14:paraId="28533923" w14:textId="266D0AC4" w:rsidR="00590CAF" w:rsidRDefault="00590CAF" w:rsidP="004F7275">
      <w:pPr>
        <w:widowControl/>
        <w:jc w:val="left"/>
        <w:rPr>
          <w:rFonts w:eastAsiaTheme="minorHAnsi" w:cs="ＭＳ Ｐゴシック"/>
          <w:color w:val="000000" w:themeColor="text1"/>
          <w:kern w:val="0"/>
          <w:szCs w:val="21"/>
          <w:shd w:val="clear" w:color="auto" w:fill="FFFFFF"/>
        </w:rPr>
      </w:pPr>
      <w:r>
        <w:rPr>
          <w:rFonts w:eastAsiaTheme="minorHAnsi" w:cs="ＭＳ Ｐゴシック"/>
          <w:color w:val="000000" w:themeColor="text1"/>
          <w:kern w:val="0"/>
          <w:szCs w:val="21"/>
          <w:shd w:val="clear" w:color="auto" w:fill="FFFFFF"/>
        </w:rPr>
        <w:t>2017</w:t>
      </w:r>
      <w:r>
        <w:rPr>
          <w:rFonts w:eastAsiaTheme="minorHAnsi" w:cs="ＭＳ Ｐゴシック" w:hint="eastAsia"/>
          <w:color w:val="000000" w:themeColor="text1"/>
          <w:kern w:val="0"/>
          <w:szCs w:val="21"/>
          <w:shd w:val="clear" w:color="auto" w:fill="FFFFFF"/>
        </w:rPr>
        <w:t>年にサービスが開始し、現在では電車、バス、空港、ショッピングモール、テーマパークなどの観光施設などに対応している。</w:t>
      </w:r>
    </w:p>
    <w:p w14:paraId="7DCD9846" w14:textId="5F63FB1C" w:rsidR="000C5EB4" w:rsidRDefault="00590CAF" w:rsidP="006D455B">
      <w:pPr>
        <w:widowControl/>
        <w:jc w:val="left"/>
        <w:rPr>
          <w:rFonts w:eastAsiaTheme="minorHAnsi" w:cs="ＭＳ 明朝"/>
          <w:kern w:val="0"/>
          <w:szCs w:val="21"/>
        </w:rPr>
      </w:pPr>
      <w:r>
        <w:rPr>
          <w:rFonts w:eastAsiaTheme="minorHAnsi" w:cs="ＭＳ Ｐゴシック" w:hint="eastAsia"/>
          <w:color w:val="000000" w:themeColor="text1"/>
          <w:kern w:val="0"/>
          <w:szCs w:val="21"/>
          <w:shd w:val="clear" w:color="auto" w:fill="FFFFFF"/>
        </w:rPr>
        <w:lastRenderedPageBreak/>
        <w:t>その他にも、フリー</w:t>
      </w:r>
      <w:proofErr w:type="spellStart"/>
      <w:r>
        <w:rPr>
          <w:rFonts w:eastAsiaTheme="minorHAnsi" w:cs="ＭＳ Ｐゴシック"/>
          <w:color w:val="000000" w:themeColor="text1"/>
          <w:kern w:val="0"/>
          <w:szCs w:val="21"/>
          <w:shd w:val="clear" w:color="auto" w:fill="FFFFFF"/>
        </w:rPr>
        <w:t>WiFi</w:t>
      </w:r>
      <w:proofErr w:type="spellEnd"/>
      <w:r>
        <w:rPr>
          <w:rFonts w:eastAsiaTheme="minorHAnsi" w:cs="ＭＳ Ｐゴシック" w:hint="eastAsia"/>
          <w:color w:val="000000" w:themeColor="text1"/>
          <w:kern w:val="0"/>
          <w:szCs w:val="21"/>
          <w:shd w:val="clear" w:color="auto" w:fill="FFFFFF"/>
        </w:rPr>
        <w:t>のアクセスポイントや設定方法、避難場所が</w:t>
      </w:r>
      <w:proofErr w:type="spellStart"/>
      <w:r>
        <w:rPr>
          <w:rFonts w:eastAsiaTheme="minorHAnsi" w:cs="ＭＳ Ｐゴシック"/>
          <w:color w:val="000000" w:themeColor="text1"/>
          <w:kern w:val="0"/>
          <w:szCs w:val="21"/>
          <w:shd w:val="clear" w:color="auto" w:fill="FFFFFF"/>
        </w:rPr>
        <w:t>WiFi</w:t>
      </w:r>
      <w:proofErr w:type="spellEnd"/>
      <w:r>
        <w:rPr>
          <w:rFonts w:eastAsiaTheme="minorHAnsi" w:cs="ＭＳ Ｐゴシック" w:hint="eastAsia"/>
          <w:color w:val="000000" w:themeColor="text1"/>
          <w:kern w:val="0"/>
          <w:szCs w:val="21"/>
          <w:shd w:val="clear" w:color="auto" w:fill="FFFFFF"/>
        </w:rPr>
        <w:t>なしで確認する機能がある。</w:t>
      </w:r>
    </w:p>
    <w:p w14:paraId="19A54B20" w14:textId="753FB7F4" w:rsidR="00481A04" w:rsidRDefault="00481A04" w:rsidP="006D455B">
      <w:pPr>
        <w:widowControl/>
        <w:jc w:val="left"/>
        <w:rPr>
          <w:rFonts w:eastAsiaTheme="minorHAnsi" w:cs="ＭＳ 明朝"/>
          <w:kern w:val="0"/>
          <w:szCs w:val="21"/>
        </w:rPr>
      </w:pPr>
    </w:p>
    <w:p w14:paraId="288107B9" w14:textId="7C1749CE" w:rsidR="00481A04" w:rsidRDefault="00481A04" w:rsidP="006D455B">
      <w:pPr>
        <w:widowControl/>
        <w:jc w:val="left"/>
        <w:rPr>
          <w:rFonts w:eastAsiaTheme="minorHAnsi" w:cs="ＭＳ 明朝"/>
          <w:kern w:val="0"/>
          <w:szCs w:val="21"/>
        </w:rPr>
      </w:pPr>
      <w:r>
        <w:rPr>
          <w:rFonts w:eastAsiaTheme="minorHAnsi" w:cs="ＭＳ 明朝" w:hint="eastAsia"/>
          <w:kern w:val="0"/>
          <w:szCs w:val="21"/>
        </w:rPr>
        <w:t>・参考文献</w:t>
      </w:r>
    </w:p>
    <w:p w14:paraId="24775A00" w14:textId="31980141" w:rsidR="00481A04" w:rsidRDefault="00481A04" w:rsidP="006D455B">
      <w:pPr>
        <w:widowControl/>
        <w:jc w:val="left"/>
        <w:rPr>
          <w:rFonts w:eastAsiaTheme="minorHAnsi" w:cs="ＭＳ 明朝"/>
          <w:kern w:val="0"/>
          <w:szCs w:val="21"/>
        </w:rPr>
      </w:pPr>
      <w:r>
        <w:rPr>
          <w:rFonts w:eastAsiaTheme="minorHAnsi" w:cs="ＭＳ 明朝" w:hint="eastAsia"/>
          <w:kern w:val="0"/>
          <w:szCs w:val="21"/>
        </w:rPr>
        <w:t xml:space="preserve">すぎなみ知る区ロード（公式サイト）　</w:t>
      </w:r>
      <w:hyperlink r:id="rId6" w:history="1">
        <w:r w:rsidRPr="0069274A">
          <w:rPr>
            <w:rStyle w:val="a3"/>
            <w:rFonts w:eastAsiaTheme="minorHAnsi" w:cs="ＭＳ 明朝"/>
            <w:kern w:val="0"/>
            <w:szCs w:val="21"/>
          </w:rPr>
          <w:t>http://www.suginami-siruku.org/index.html</w:t>
        </w:r>
        <w:r w:rsidRPr="0069274A">
          <w:rPr>
            <w:rStyle w:val="a3"/>
            <w:rFonts w:eastAsiaTheme="minorHAnsi" w:cs="ＭＳ 明朝"/>
            <w:kern w:val="0"/>
            <w:szCs w:val="21"/>
          </w:rPr>
          <w:t>(2021/1/21</w:t>
        </w:r>
      </w:hyperlink>
      <w:r>
        <w:rPr>
          <w:rFonts w:eastAsiaTheme="minorHAnsi" w:cs="ＭＳ 明朝" w:hint="eastAsia"/>
          <w:kern w:val="0"/>
          <w:szCs w:val="21"/>
        </w:rPr>
        <w:t>閲覧</w:t>
      </w:r>
      <w:r>
        <w:rPr>
          <w:rFonts w:eastAsiaTheme="minorHAnsi" w:cs="ＭＳ 明朝"/>
          <w:kern w:val="0"/>
          <w:szCs w:val="21"/>
        </w:rPr>
        <w:t>)</w:t>
      </w:r>
    </w:p>
    <w:p w14:paraId="2F74F727" w14:textId="353A5328" w:rsidR="00481A04" w:rsidRDefault="00481A04" w:rsidP="006D455B">
      <w:pPr>
        <w:widowControl/>
        <w:jc w:val="left"/>
        <w:rPr>
          <w:rFonts w:eastAsiaTheme="minorHAnsi" w:cs="ＭＳ 明朝"/>
          <w:kern w:val="0"/>
          <w:szCs w:val="21"/>
        </w:rPr>
      </w:pPr>
    </w:p>
    <w:p w14:paraId="19950405" w14:textId="04812C99" w:rsidR="00481A04" w:rsidRPr="00481A04" w:rsidRDefault="00481A04" w:rsidP="006D455B">
      <w:pPr>
        <w:widowControl/>
        <w:jc w:val="left"/>
        <w:rPr>
          <w:rFonts w:eastAsiaTheme="minorHAnsi" w:cs="ＭＳ 明朝"/>
          <w:kern w:val="0"/>
          <w:szCs w:val="21"/>
        </w:rPr>
      </w:pPr>
      <w:r>
        <w:rPr>
          <w:rFonts w:eastAsiaTheme="minorHAnsi" w:cs="ＭＳ 明朝" w:hint="eastAsia"/>
          <w:kern w:val="0"/>
          <w:szCs w:val="21"/>
        </w:rPr>
        <w:t>おもてなしガイド（公式サイト）</w:t>
      </w:r>
      <w:hyperlink r:id="rId7" w:history="1">
        <w:r w:rsidRPr="0069274A">
          <w:rPr>
            <w:rStyle w:val="a3"/>
            <w:rFonts w:eastAsiaTheme="minorHAnsi" w:cs="ＭＳ 明朝"/>
            <w:kern w:val="0"/>
            <w:szCs w:val="21"/>
          </w:rPr>
          <w:t>http://omotenashiguide.jp/</w:t>
        </w:r>
      </w:hyperlink>
      <w:r>
        <w:rPr>
          <w:rFonts w:eastAsiaTheme="minorHAnsi" w:cs="ＭＳ 明朝" w:hint="eastAsia"/>
          <w:kern w:val="0"/>
          <w:szCs w:val="21"/>
        </w:rPr>
        <w:t xml:space="preserve">　</w:t>
      </w:r>
      <w:r>
        <w:rPr>
          <w:rFonts w:eastAsiaTheme="minorHAnsi" w:cs="ＭＳ 明朝"/>
          <w:kern w:val="0"/>
          <w:szCs w:val="21"/>
        </w:rPr>
        <w:t>(2021/</w:t>
      </w:r>
      <w:r w:rsidR="00A117EA">
        <w:rPr>
          <w:rFonts w:eastAsiaTheme="minorHAnsi" w:cs="ＭＳ 明朝"/>
          <w:kern w:val="0"/>
          <w:szCs w:val="21"/>
        </w:rPr>
        <w:t>1/21</w:t>
      </w:r>
      <w:r w:rsidR="00A117EA">
        <w:rPr>
          <w:rFonts w:eastAsiaTheme="minorHAnsi" w:cs="ＭＳ 明朝" w:hint="eastAsia"/>
          <w:kern w:val="0"/>
          <w:szCs w:val="21"/>
        </w:rPr>
        <w:t xml:space="preserve"> 閲覧</w:t>
      </w:r>
      <w:r>
        <w:rPr>
          <w:rFonts w:eastAsiaTheme="minorHAnsi" w:cs="ＭＳ 明朝"/>
          <w:kern w:val="0"/>
          <w:szCs w:val="21"/>
        </w:rPr>
        <w:t>)</w:t>
      </w:r>
    </w:p>
    <w:p w14:paraId="07BC977E" w14:textId="77777777" w:rsidR="007D32B5" w:rsidRPr="000C5EB4" w:rsidRDefault="007D32B5" w:rsidP="007D32B5">
      <w:pPr>
        <w:jc w:val="left"/>
        <w:rPr>
          <w:rFonts w:hint="eastAsia"/>
        </w:rPr>
      </w:pPr>
    </w:p>
    <w:sectPr w:rsidR="007D32B5" w:rsidRPr="000C5E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B5"/>
    <w:rsid w:val="000C5EB4"/>
    <w:rsid w:val="003F528B"/>
    <w:rsid w:val="0044602C"/>
    <w:rsid w:val="00481A04"/>
    <w:rsid w:val="004B53D4"/>
    <w:rsid w:val="004B79DE"/>
    <w:rsid w:val="004F7275"/>
    <w:rsid w:val="00590CAF"/>
    <w:rsid w:val="00657A9F"/>
    <w:rsid w:val="006D455B"/>
    <w:rsid w:val="007D32B5"/>
    <w:rsid w:val="00802EEE"/>
    <w:rsid w:val="00A117EA"/>
    <w:rsid w:val="00A3068E"/>
    <w:rsid w:val="00B57630"/>
    <w:rsid w:val="00BD058F"/>
    <w:rsid w:val="00C200A9"/>
    <w:rsid w:val="00FE3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2771E7"/>
  <w15:chartTrackingRefBased/>
  <w15:docId w15:val="{77F1D634-37D6-504C-A9BA-22773F3C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C5EB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3">
    <w:name w:val="Hyperlink"/>
    <w:basedOn w:val="a0"/>
    <w:uiPriority w:val="99"/>
    <w:unhideWhenUsed/>
    <w:rsid w:val="00481A04"/>
    <w:rPr>
      <w:color w:val="0563C1" w:themeColor="hyperlink"/>
      <w:u w:val="single"/>
    </w:rPr>
  </w:style>
  <w:style w:type="character" w:styleId="a4">
    <w:name w:val="Unresolved Mention"/>
    <w:basedOn w:val="a0"/>
    <w:uiPriority w:val="99"/>
    <w:semiHidden/>
    <w:unhideWhenUsed/>
    <w:rsid w:val="00481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968215">
      <w:bodyDiv w:val="1"/>
      <w:marLeft w:val="0"/>
      <w:marRight w:val="0"/>
      <w:marTop w:val="0"/>
      <w:marBottom w:val="0"/>
      <w:divBdr>
        <w:top w:val="none" w:sz="0" w:space="0" w:color="auto"/>
        <w:left w:val="none" w:sz="0" w:space="0" w:color="auto"/>
        <w:bottom w:val="none" w:sz="0" w:space="0" w:color="auto"/>
        <w:right w:val="none" w:sz="0" w:space="0" w:color="auto"/>
      </w:divBdr>
      <w:divsChild>
        <w:div w:id="1878734704">
          <w:marLeft w:val="0"/>
          <w:marRight w:val="0"/>
          <w:marTop w:val="0"/>
          <w:marBottom w:val="0"/>
          <w:divBdr>
            <w:top w:val="none" w:sz="0" w:space="0" w:color="auto"/>
            <w:left w:val="none" w:sz="0" w:space="0" w:color="auto"/>
            <w:bottom w:val="none" w:sz="0" w:space="0" w:color="auto"/>
            <w:right w:val="none" w:sz="0" w:space="0" w:color="auto"/>
          </w:divBdr>
          <w:divsChild>
            <w:div w:id="170148912">
              <w:marLeft w:val="0"/>
              <w:marRight w:val="0"/>
              <w:marTop w:val="0"/>
              <w:marBottom w:val="0"/>
              <w:divBdr>
                <w:top w:val="none" w:sz="0" w:space="0" w:color="auto"/>
                <w:left w:val="none" w:sz="0" w:space="0" w:color="auto"/>
                <w:bottom w:val="none" w:sz="0" w:space="0" w:color="auto"/>
                <w:right w:val="none" w:sz="0" w:space="0" w:color="auto"/>
              </w:divBdr>
              <w:divsChild>
                <w:div w:id="1422990468">
                  <w:marLeft w:val="0"/>
                  <w:marRight w:val="0"/>
                  <w:marTop w:val="0"/>
                  <w:marBottom w:val="0"/>
                  <w:divBdr>
                    <w:top w:val="none" w:sz="0" w:space="0" w:color="auto"/>
                    <w:left w:val="none" w:sz="0" w:space="0" w:color="auto"/>
                    <w:bottom w:val="none" w:sz="0" w:space="0" w:color="auto"/>
                    <w:right w:val="none" w:sz="0" w:space="0" w:color="auto"/>
                  </w:divBdr>
                  <w:divsChild>
                    <w:div w:id="15589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9306">
      <w:bodyDiv w:val="1"/>
      <w:marLeft w:val="0"/>
      <w:marRight w:val="0"/>
      <w:marTop w:val="0"/>
      <w:marBottom w:val="0"/>
      <w:divBdr>
        <w:top w:val="none" w:sz="0" w:space="0" w:color="auto"/>
        <w:left w:val="none" w:sz="0" w:space="0" w:color="auto"/>
        <w:bottom w:val="none" w:sz="0" w:space="0" w:color="auto"/>
        <w:right w:val="none" w:sz="0" w:space="0" w:color="auto"/>
      </w:divBdr>
    </w:div>
    <w:div w:id="205168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motenashiguide.j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ginami-siruku.org/index.html(2021/1/21" TargetMode="External"/><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175</Words>
  <Characters>1003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10</cp:revision>
  <dcterms:created xsi:type="dcterms:W3CDTF">2021-01-22T03:47:00Z</dcterms:created>
  <dcterms:modified xsi:type="dcterms:W3CDTF">2021-01-22T08:50:00Z</dcterms:modified>
</cp:coreProperties>
</file>