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640BA" w:rsidRDefault="009F7E21">
      <w:pPr>
        <w:rPr>
          <w:rFonts w:hint="eastAsia"/>
        </w:rPr>
      </w:pPr>
      <w:r>
        <w:rPr>
          <w:rFonts w:hint="eastAsia"/>
        </w:rPr>
        <w:t>・結晶とアモルファスについて、特にその構造的特徴に注目して詳しく述べよ。</w:t>
      </w:r>
      <w:r>
        <w:br/>
      </w:r>
      <w:r w:rsidR="00624851">
        <w:rPr>
          <w:rFonts w:hint="eastAsia"/>
        </w:rPr>
        <w:t>結晶とは、</w:t>
      </w:r>
      <w:r>
        <w:rPr>
          <w:rFonts w:hint="eastAsia"/>
        </w:rPr>
        <w:t>原子、分子、またはイオンが、規則正しく並んだ固体物質のこと</w:t>
      </w:r>
      <w:r w:rsidR="00624851">
        <w:rPr>
          <w:rFonts w:hint="eastAsia"/>
        </w:rPr>
        <w:t>である</w:t>
      </w:r>
      <w:r>
        <w:rPr>
          <w:rFonts w:hint="eastAsia"/>
        </w:rPr>
        <w:t>。</w:t>
      </w:r>
      <w:r w:rsidR="00506B1A">
        <w:rPr>
          <w:rFonts w:hint="eastAsia"/>
        </w:rPr>
        <w:t>一般的に、１つの個体全体に対して、結晶の格子構造が保たれているものを単結晶という。微小な結晶粒子がいろいろな方位で集まっている団体のことを多結晶という。高分子の個体のように分子が規則的に配列している領域と、乱れている領域が混在している結晶を、微結晶という。</w:t>
      </w:r>
      <w:r w:rsidR="004640BA">
        <w:rPr>
          <w:rFonts w:hint="eastAsia"/>
        </w:rPr>
        <w:t>結晶</w:t>
      </w:r>
      <w:r w:rsidR="00A30570">
        <w:rPr>
          <w:rFonts w:hint="eastAsia"/>
        </w:rPr>
        <w:t>は物質を</w:t>
      </w:r>
      <w:r w:rsidR="004640BA">
        <w:rPr>
          <w:rFonts w:hint="eastAsia"/>
        </w:rPr>
        <w:t>成す粒子の結合の仕方によって種類が分けられている。</w:t>
      </w:r>
      <w:r w:rsidR="00366415">
        <w:rPr>
          <w:rFonts w:hint="eastAsia"/>
        </w:rPr>
        <w:t>陽イオンと陰イオンが</w:t>
      </w:r>
      <w:r w:rsidR="00301A0A">
        <w:rPr>
          <w:rFonts w:hint="eastAsia"/>
        </w:rPr>
        <w:t>イオン結合</w:t>
      </w:r>
      <w:r w:rsidR="00366415">
        <w:rPr>
          <w:rFonts w:hint="eastAsia"/>
        </w:rPr>
        <w:t>して</w:t>
      </w:r>
      <w:r w:rsidR="00301A0A">
        <w:rPr>
          <w:rFonts w:hint="eastAsia"/>
        </w:rPr>
        <w:t>なる結晶をイオン結晶、</w:t>
      </w:r>
      <w:r w:rsidR="005B2000">
        <w:rPr>
          <w:rFonts w:hint="eastAsia"/>
        </w:rPr>
        <w:t>金属原子どうしが自由電子を共有</w:t>
      </w:r>
      <w:r w:rsidR="00391911">
        <w:rPr>
          <w:rFonts w:hint="eastAsia"/>
        </w:rPr>
        <w:t>する</w:t>
      </w:r>
      <w:r w:rsidR="00301A0A">
        <w:rPr>
          <w:rFonts w:hint="eastAsia"/>
        </w:rPr>
        <w:t>金属</w:t>
      </w:r>
      <w:r w:rsidR="00301A0A">
        <w:rPr>
          <w:rFonts w:hint="eastAsia"/>
        </w:rPr>
        <w:t>結合からなる結晶</w:t>
      </w:r>
      <w:r w:rsidR="00301A0A">
        <w:rPr>
          <w:rFonts w:hint="eastAsia"/>
        </w:rPr>
        <w:t>を金属</w:t>
      </w:r>
      <w:r w:rsidR="00301A0A">
        <w:rPr>
          <w:rFonts w:hint="eastAsia"/>
        </w:rPr>
        <w:t>結晶</w:t>
      </w:r>
      <w:r w:rsidR="00301A0A">
        <w:rPr>
          <w:rFonts w:hint="eastAsia"/>
        </w:rPr>
        <w:t>、分子間からなる結晶を分子結晶、共有結合からなる結晶を共有結晶という。</w:t>
      </w:r>
      <w:r w:rsidR="002F4C50">
        <w:rPr>
          <w:rFonts w:hint="eastAsia"/>
        </w:rPr>
        <w:t>結晶の３次元的な配列は空間格子と対称性によって表現される。この規則性と対称性のために結晶は、光沢のある表面で、角がはっきりしている形のものが多い</w:t>
      </w:r>
    </w:p>
    <w:p w:rsidR="00E829F7" w:rsidRDefault="007F701A">
      <w:pPr>
        <w:rPr>
          <w:rFonts w:hint="eastAsia"/>
        </w:rPr>
      </w:pPr>
      <w:r>
        <w:rPr>
          <w:rFonts w:hint="eastAsia"/>
        </w:rPr>
        <w:t>アモルファス</w:t>
      </w:r>
      <w:r>
        <w:rPr>
          <w:rFonts w:hint="eastAsia"/>
        </w:rPr>
        <w:t>（非晶質、無定形個体）</w:t>
      </w:r>
      <w:r>
        <w:rPr>
          <w:rFonts w:hint="eastAsia"/>
        </w:rPr>
        <w:t>とは、</w:t>
      </w:r>
      <w:r w:rsidR="004640BA">
        <w:rPr>
          <w:rFonts w:hint="eastAsia"/>
        </w:rPr>
        <w:t>原子、分子、またはイオンが、不規則に並んだ固体物質のこと</w:t>
      </w:r>
      <w:r>
        <w:rPr>
          <w:rFonts w:hint="eastAsia"/>
        </w:rPr>
        <w:t>である</w:t>
      </w:r>
      <w:r w:rsidR="0059486C">
        <w:rPr>
          <w:rFonts w:hint="eastAsia"/>
        </w:rPr>
        <w:t>。</w:t>
      </w:r>
      <w:r w:rsidR="00981834">
        <w:rPr>
          <w:rFonts w:hint="eastAsia"/>
        </w:rPr>
        <w:t>アモルファスの代表的な例としてガラスやゴムなどが挙げられ、これらは</w:t>
      </w:r>
      <w:r w:rsidR="00251023">
        <w:rPr>
          <w:rFonts w:hint="eastAsia"/>
        </w:rPr>
        <w:t>ケイ素や</w:t>
      </w:r>
      <w:r w:rsidR="00981834">
        <w:rPr>
          <w:rFonts w:hint="eastAsia"/>
        </w:rPr>
        <w:t>高分子という物質からできている。</w:t>
      </w:r>
      <w:r w:rsidR="00251023">
        <w:rPr>
          <w:rFonts w:hint="eastAsia"/>
        </w:rPr>
        <w:t>これらの物質は</w:t>
      </w:r>
      <w:r w:rsidR="00981834">
        <w:rPr>
          <w:rFonts w:hint="eastAsia"/>
        </w:rPr>
        <w:t>液体から個体にするときに、</w:t>
      </w:r>
      <w:r w:rsidR="00251023">
        <w:rPr>
          <w:rFonts w:hint="eastAsia"/>
        </w:rPr>
        <w:t>急速に冷やしたり、不純物が含まれていたりすると、粒子が</w:t>
      </w:r>
      <w:r w:rsidR="00981834">
        <w:rPr>
          <w:rFonts w:hint="eastAsia"/>
        </w:rPr>
        <w:t>規則正しいく配列されず固まることがあり、それによってアモルファス</w:t>
      </w:r>
      <w:r w:rsidR="00926A7C">
        <w:rPr>
          <w:rFonts w:hint="eastAsia"/>
        </w:rPr>
        <w:t>が生じる</w:t>
      </w:r>
      <w:r w:rsidR="00981834">
        <w:rPr>
          <w:rFonts w:hint="eastAsia"/>
        </w:rPr>
        <w:t>。</w:t>
      </w:r>
    </w:p>
    <w:p w:rsidR="002A65C5" w:rsidRDefault="002A65C5"/>
    <w:p w:rsidR="002A65C5" w:rsidRDefault="002A65C5"/>
    <w:p w:rsidR="002A65C5" w:rsidRDefault="002A65C5"/>
    <w:p w:rsidR="002A65C5" w:rsidRDefault="002A65C5"/>
    <w:p w:rsidR="002A65C5" w:rsidRDefault="002A65C5" w:rsidP="002A65C5">
      <w:r>
        <w:rPr>
          <w:rFonts w:hint="eastAsia"/>
        </w:rPr>
        <w:t>結晶の原子の配置構造のことを結晶構造といい、結晶構造は基本構造と格子の２つの要素から成る。</w:t>
      </w:r>
    </w:p>
    <w:p w:rsidR="002A65C5" w:rsidRDefault="002A65C5"/>
    <w:p w:rsidR="00EC4DBF" w:rsidRDefault="00EC4DBF"/>
    <w:p w:rsidR="00EC4DBF" w:rsidRDefault="00EC4DBF"/>
    <w:p w:rsidR="00EC4DBF" w:rsidRDefault="00EC4DBF"/>
    <w:p w:rsidR="00EC4DBF" w:rsidRDefault="00EC4DBF"/>
    <w:p w:rsidR="00EC4DBF" w:rsidRDefault="00EC4DBF"/>
    <w:p w:rsidR="00EC4DBF" w:rsidRDefault="00EC4DBF"/>
    <w:p w:rsidR="00EC4DBF" w:rsidRDefault="00EC4DBF"/>
    <w:p w:rsidR="00EC4DBF" w:rsidRDefault="00EC4DBF"/>
    <w:p w:rsidR="00EC4DBF" w:rsidRDefault="00EC4DBF"/>
    <w:p w:rsidR="00EC4DBF" w:rsidRDefault="00EC4DBF"/>
    <w:p w:rsidR="00EC4DBF" w:rsidRDefault="00EC4DBF"/>
    <w:p w:rsidR="00EC4DBF" w:rsidRDefault="00EC4DBF"/>
    <w:p w:rsidR="00EC4DBF" w:rsidRDefault="00EC4DBF"/>
    <w:p w:rsidR="00EC4DBF" w:rsidRDefault="00EC4DBF"/>
    <w:p w:rsidR="00EC4DBF" w:rsidRDefault="00EC4DBF"/>
    <w:p w:rsidR="00EC4DBF" w:rsidRDefault="00EC4DBF"/>
    <w:p w:rsidR="00EC4DBF" w:rsidRDefault="00EC4DBF"/>
    <w:p w:rsidR="00400B35" w:rsidRDefault="00400B35" w:rsidP="00EC4DBF">
      <w:pPr>
        <w:pStyle w:val="Web"/>
        <w:rPr>
          <w:rFonts w:asciiTheme="minorHAnsi" w:eastAsiaTheme="minorHAnsi" w:hAnsiTheme="minorHAnsi" w:hint="eastAsia"/>
          <w:sz w:val="21"/>
          <w:szCs w:val="21"/>
        </w:rPr>
      </w:pPr>
      <w:r w:rsidRPr="00400B35">
        <w:rPr>
          <w:rFonts w:asciiTheme="minorHAnsi" w:eastAsiaTheme="minorHAnsi" w:hAnsiTheme="minorHAnsi"/>
          <w:sz w:val="21"/>
          <w:szCs w:val="21"/>
        </w:rPr>
        <w:t>https://web.microsoftstream.com/video/1634178b-6ffd-45de-a7bb-9ff8274a75cd</w:t>
      </w:r>
    </w:p>
    <w:p w:rsidR="00EC4DBF" w:rsidRPr="00EC4DBF" w:rsidRDefault="00EC4DBF" w:rsidP="00EC4DBF">
      <w:pPr>
        <w:pStyle w:val="Web"/>
        <w:rPr>
          <w:rFonts w:asciiTheme="minorHAnsi" w:eastAsiaTheme="minorHAnsi" w:hAnsiTheme="minorHAnsi"/>
        </w:rPr>
      </w:pPr>
      <w:r w:rsidRPr="00EC4DBF">
        <w:rPr>
          <w:rFonts w:asciiTheme="minorHAnsi" w:eastAsiaTheme="minorHAnsi" w:hAnsiTheme="minorHAnsi"/>
          <w:sz w:val="21"/>
          <w:szCs w:val="21"/>
        </w:rPr>
        <w:t>実験</w:t>
      </w:r>
      <w:r>
        <w:rPr>
          <w:rFonts w:asciiTheme="minorHAnsi" w:eastAsiaTheme="minorHAnsi" w:hAnsiTheme="minorHAnsi" w:hint="eastAsia"/>
          <w:sz w:val="21"/>
          <w:szCs w:val="21"/>
        </w:rPr>
        <w:t>が</w:t>
      </w:r>
      <w:r w:rsidRPr="00EC4DBF">
        <w:rPr>
          <w:rFonts w:asciiTheme="minorHAnsi" w:eastAsiaTheme="minorHAnsi" w:hAnsiTheme="minorHAnsi"/>
          <w:sz w:val="21"/>
          <w:szCs w:val="21"/>
        </w:rPr>
        <w:t xml:space="preserve">成功して粒状 Bi </w:t>
      </w:r>
      <w:r>
        <w:rPr>
          <w:rFonts w:asciiTheme="minorHAnsi" w:eastAsiaTheme="minorHAnsi" w:hAnsiTheme="minorHAnsi" w:hint="eastAsia"/>
          <w:sz w:val="21"/>
          <w:szCs w:val="21"/>
        </w:rPr>
        <w:t>が</w:t>
      </w:r>
      <w:r w:rsidRPr="00EC4DBF">
        <w:rPr>
          <w:rFonts w:asciiTheme="minorHAnsi" w:eastAsiaTheme="minorHAnsi" w:hAnsiTheme="minorHAnsi"/>
          <w:sz w:val="21"/>
          <w:szCs w:val="21"/>
        </w:rPr>
        <w:t>全て蒸発すれ</w:t>
      </w:r>
      <w:r w:rsidR="00DD4EF7">
        <w:rPr>
          <w:rFonts w:asciiTheme="minorHAnsi" w:eastAsiaTheme="minorHAnsi" w:hAnsiTheme="minorHAnsi" w:hint="eastAsia"/>
          <w:sz w:val="21"/>
          <w:szCs w:val="21"/>
        </w:rPr>
        <w:t>ば</w:t>
      </w:r>
      <w:r w:rsidRPr="00EC4DBF">
        <w:rPr>
          <w:rFonts w:asciiTheme="minorHAnsi" w:eastAsiaTheme="minorHAnsi" w:hAnsiTheme="minorHAnsi"/>
          <w:sz w:val="21"/>
          <w:szCs w:val="21"/>
        </w:rPr>
        <w:t>、</w:t>
      </w:r>
      <w:proofErr w:type="gramStart"/>
      <w:r>
        <w:rPr>
          <w:rFonts w:asciiTheme="minorHAnsi" w:eastAsiaTheme="minorHAnsi" w:hAnsiTheme="minorHAnsi" w:hint="eastAsia"/>
          <w:sz w:val="21"/>
          <w:szCs w:val="21"/>
        </w:rPr>
        <w:t>べ</w:t>
      </w:r>
      <w:proofErr w:type="gramEnd"/>
      <w:r w:rsidRPr="00EC4DBF">
        <w:rPr>
          <w:rFonts w:asciiTheme="minorHAnsi" w:eastAsiaTheme="minorHAnsi" w:hAnsiTheme="minorHAnsi"/>
          <w:sz w:val="21"/>
          <w:szCs w:val="21"/>
        </w:rPr>
        <w:t>ル</w:t>
      </w:r>
      <w:r>
        <w:rPr>
          <w:rFonts w:asciiTheme="minorHAnsi" w:eastAsiaTheme="minorHAnsi" w:hAnsiTheme="minorHAnsi" w:hint="eastAsia"/>
          <w:sz w:val="21"/>
          <w:szCs w:val="21"/>
        </w:rPr>
        <w:t>ジ</w:t>
      </w:r>
      <w:r w:rsidRPr="00EC4DBF">
        <w:rPr>
          <w:rFonts w:asciiTheme="minorHAnsi" w:eastAsiaTheme="minorHAnsi" w:hAnsiTheme="minorHAnsi"/>
          <w:sz w:val="21"/>
          <w:szCs w:val="21"/>
        </w:rPr>
        <w:t>ャー内部の</w:t>
      </w:r>
      <w:r>
        <w:rPr>
          <w:rFonts w:asciiTheme="minorHAnsi" w:eastAsiaTheme="minorHAnsi" w:hAnsiTheme="minorHAnsi" w:hint="eastAsia"/>
          <w:sz w:val="21"/>
          <w:szCs w:val="21"/>
        </w:rPr>
        <w:t>ジ</w:t>
      </w:r>
      <w:r w:rsidRPr="00EC4DBF">
        <w:rPr>
          <w:rFonts w:asciiTheme="minorHAnsi" w:eastAsiaTheme="minorHAnsi" w:hAnsiTheme="minorHAnsi"/>
          <w:sz w:val="21"/>
          <w:szCs w:val="21"/>
        </w:rPr>
        <w:t>オメトリーから、予想膜厚</w:t>
      </w:r>
      <w:r>
        <w:rPr>
          <w:rFonts w:asciiTheme="minorHAnsi" w:eastAsiaTheme="minorHAnsi" w:hAnsiTheme="minorHAnsi" w:hint="eastAsia"/>
          <w:sz w:val="21"/>
          <w:szCs w:val="21"/>
        </w:rPr>
        <w:t>が</w:t>
      </w:r>
      <w:r w:rsidRPr="00EC4DBF">
        <w:rPr>
          <w:rFonts w:asciiTheme="minorHAnsi" w:eastAsiaTheme="minorHAnsi" w:hAnsiTheme="minorHAnsi" w:hint="eastAsia"/>
          <w:sz w:val="21"/>
          <w:szCs w:val="21"/>
        </w:rPr>
        <w:t>計</w:t>
      </w:r>
      <w:r w:rsidRPr="00EC4DBF">
        <w:rPr>
          <w:rFonts w:asciiTheme="minorHAnsi" w:eastAsiaTheme="minorHAnsi" w:hAnsiTheme="minorHAnsi"/>
          <w:sz w:val="21"/>
          <w:szCs w:val="21"/>
        </w:rPr>
        <w:t>算</w:t>
      </w:r>
      <w:r>
        <w:rPr>
          <w:rFonts w:asciiTheme="minorHAnsi" w:eastAsiaTheme="minorHAnsi" w:hAnsiTheme="minorHAnsi" w:hint="eastAsia"/>
          <w:sz w:val="21"/>
          <w:szCs w:val="21"/>
        </w:rPr>
        <w:t>で</w:t>
      </w:r>
      <w:r w:rsidRPr="00EC4DBF">
        <w:rPr>
          <w:rFonts w:asciiTheme="minorHAnsi" w:eastAsiaTheme="minorHAnsi" w:hAnsiTheme="minorHAnsi"/>
          <w:sz w:val="21"/>
          <w:szCs w:val="21"/>
        </w:rPr>
        <w:t>きる。この計算</w:t>
      </w:r>
      <w:r>
        <w:rPr>
          <w:rFonts w:asciiTheme="minorHAnsi" w:eastAsiaTheme="minorHAnsi" w:hAnsiTheme="minorHAnsi" w:hint="eastAsia"/>
          <w:sz w:val="21"/>
          <w:szCs w:val="21"/>
        </w:rPr>
        <w:t>が</w:t>
      </w:r>
      <w:r w:rsidRPr="00EC4DBF">
        <w:rPr>
          <w:rFonts w:asciiTheme="minorHAnsi" w:eastAsiaTheme="minorHAnsi" w:hAnsiTheme="minorHAnsi"/>
          <w:sz w:val="21"/>
          <w:szCs w:val="21"/>
        </w:rPr>
        <w:t>正しいとして、測定膜厚と比</w:t>
      </w:r>
      <w:r>
        <w:rPr>
          <w:rFonts w:asciiTheme="minorHAnsi" w:eastAsiaTheme="minorHAnsi" w:hAnsiTheme="minorHAnsi" w:hint="eastAsia"/>
          <w:sz w:val="21"/>
          <w:szCs w:val="21"/>
        </w:rPr>
        <w:t>べ</w:t>
      </w:r>
      <w:r w:rsidRPr="00EC4DBF">
        <w:rPr>
          <w:rFonts w:asciiTheme="minorHAnsi" w:eastAsiaTheme="minorHAnsi" w:hAnsiTheme="minorHAnsi"/>
          <w:sz w:val="21"/>
          <w:szCs w:val="21"/>
        </w:rPr>
        <w:t>た場合、</w:t>
      </w:r>
      <w:r>
        <w:rPr>
          <w:rFonts w:asciiTheme="minorHAnsi" w:eastAsiaTheme="minorHAnsi" w:hAnsiTheme="minorHAnsi" w:hint="eastAsia"/>
          <w:sz w:val="21"/>
          <w:szCs w:val="21"/>
        </w:rPr>
        <w:t>ど</w:t>
      </w:r>
      <w:r w:rsidRPr="00EC4DBF">
        <w:rPr>
          <w:rFonts w:asciiTheme="minorHAnsi" w:eastAsiaTheme="minorHAnsi" w:hAnsiTheme="minorHAnsi"/>
          <w:sz w:val="21"/>
          <w:szCs w:val="21"/>
        </w:rPr>
        <w:t>ちら</w:t>
      </w:r>
      <w:r>
        <w:rPr>
          <w:rFonts w:asciiTheme="minorHAnsi" w:eastAsiaTheme="minorHAnsi" w:hAnsiTheme="minorHAnsi" w:hint="eastAsia"/>
          <w:sz w:val="21"/>
          <w:szCs w:val="21"/>
        </w:rPr>
        <w:t>が</w:t>
      </w:r>
      <w:r w:rsidRPr="00EC4DBF">
        <w:rPr>
          <w:rFonts w:asciiTheme="minorHAnsi" w:eastAsiaTheme="minorHAnsi" w:hAnsiTheme="minorHAnsi"/>
          <w:sz w:val="21"/>
          <w:szCs w:val="21"/>
        </w:rPr>
        <w:t>厚くなるか、1に照らし合わせて 詳細に述</w:t>
      </w:r>
      <w:r>
        <w:rPr>
          <w:rFonts w:asciiTheme="minorHAnsi" w:eastAsiaTheme="minorHAnsi" w:hAnsiTheme="minorHAnsi" w:hint="eastAsia"/>
          <w:sz w:val="21"/>
          <w:szCs w:val="21"/>
        </w:rPr>
        <w:t>べ</w:t>
      </w:r>
      <w:r w:rsidRPr="00EC4DBF">
        <w:rPr>
          <w:rFonts w:asciiTheme="minorHAnsi" w:eastAsiaTheme="minorHAnsi" w:hAnsiTheme="minorHAnsi"/>
          <w:sz w:val="21"/>
          <w:szCs w:val="21"/>
        </w:rPr>
        <w:t>よ。</w:t>
      </w:r>
      <w:r w:rsidRPr="00EC4DBF">
        <w:rPr>
          <w:rFonts w:asciiTheme="minorHAnsi" w:eastAsiaTheme="minorHAnsi" w:hAnsiTheme="minorHAnsi"/>
          <w:sz w:val="22"/>
          <w:szCs w:val="22"/>
        </w:rPr>
        <w:t xml:space="preserve"> </w:t>
      </w:r>
    </w:p>
    <w:p w:rsidR="00BD1400" w:rsidRDefault="00D03590">
      <w:pPr>
        <w:rPr>
          <w:rFonts w:hint="eastAsia"/>
        </w:rPr>
      </w:pPr>
      <w:r>
        <w:rPr>
          <w:rFonts w:hint="eastAsia"/>
        </w:rPr>
        <w:t>ベルジャー内部の粒状Biを真空蒸着することによって、</w:t>
      </w:r>
      <w:r w:rsidR="00EB3139">
        <w:rPr>
          <w:rFonts w:hint="eastAsia"/>
        </w:rPr>
        <w:t>粒状Biはフィラメントボードから蒸発し、気体となる。その後、ガラス基板に蒸着した、気体Biの原子は急冷されて個体となる。このとき、原子が規則正しく配列される前に、急冷されて個体となったため、アモルファスとなった。</w:t>
      </w:r>
      <w:r w:rsidR="00BD1400">
        <w:rPr>
          <w:rFonts w:hint="eastAsia"/>
        </w:rPr>
        <w:t>実験が成功して粒状Biが全て蒸着すれば、ベルジャー内部のジオメトリーから、予想膜厚が計算で</w:t>
      </w:r>
      <w:r w:rsidR="00B13981">
        <w:rPr>
          <w:rFonts w:hint="eastAsia"/>
        </w:rPr>
        <w:t>き、予想膜厚は、結晶Biの密度と質量から求めることができる。繰り返し反射干渉計の測定の仕方は、機材の中間に段差をもつ高反射率の測定試料に、フィゾープレートと呼ばれる高反射率の平面を鋭角θで</w:t>
      </w:r>
      <w:proofErr w:type="gramStart"/>
      <w:r w:rsidR="00B13981">
        <w:rPr>
          <w:rFonts w:hint="eastAsia"/>
        </w:rPr>
        <w:t>、、、</w:t>
      </w:r>
      <w:proofErr w:type="gramEnd"/>
      <w:r w:rsidR="00B13981">
        <w:rPr>
          <w:rFonts w:hint="eastAsia"/>
        </w:rPr>
        <w:t>より膜厚の暑さを求めることができる。</w:t>
      </w:r>
    </w:p>
    <w:p w:rsidR="00257586" w:rsidRPr="00EC4DBF" w:rsidRDefault="00BD1400">
      <w:pPr>
        <w:rPr>
          <w:rFonts w:hint="eastAsia"/>
        </w:rPr>
      </w:pPr>
      <w:r>
        <w:rPr>
          <w:rFonts w:hint="eastAsia"/>
        </w:rPr>
        <w:t>しかし、</w:t>
      </w:r>
      <w:r w:rsidR="00257586">
        <w:rPr>
          <w:rFonts w:hint="eastAsia"/>
        </w:rPr>
        <w:t>実際に</w:t>
      </w:r>
      <w:r>
        <w:rPr>
          <w:rFonts w:hint="eastAsia"/>
        </w:rPr>
        <w:t>蒸着した試料の薄膜の膜厚を、繰り返し反射干渉計で測定すると、予想膜厚よりも、測定膜厚の方が厚くなった。その理由としては、</w:t>
      </w:r>
      <w:r w:rsidR="00E635D2">
        <w:rPr>
          <w:rFonts w:hint="eastAsia"/>
        </w:rPr>
        <w:t>上記したとおり、</w:t>
      </w:r>
      <w:r w:rsidR="00257586">
        <w:rPr>
          <w:rFonts w:hint="eastAsia"/>
        </w:rPr>
        <w:t>一度気体になったBiが急冷されて個体になったことでアモルファス</w:t>
      </w:r>
      <w:r w:rsidR="00E635D2">
        <w:rPr>
          <w:rFonts w:hint="eastAsia"/>
        </w:rPr>
        <w:t>のBi</w:t>
      </w:r>
      <w:r w:rsidR="004D45BE">
        <w:rPr>
          <w:rFonts w:hint="eastAsia"/>
        </w:rPr>
        <w:t>とな</w:t>
      </w:r>
      <w:r w:rsidR="00AA6BE9">
        <w:rPr>
          <w:rFonts w:hint="eastAsia"/>
        </w:rPr>
        <w:t>り、</w:t>
      </w:r>
      <w:r w:rsidR="004D45BE">
        <w:rPr>
          <w:rFonts w:hint="eastAsia"/>
        </w:rPr>
        <w:t>アモルファスは原子が不規則に並んでいるため、規則的に並んでいて敷き詰められている結晶よりも、</w:t>
      </w:r>
      <w:r w:rsidR="00257586">
        <w:rPr>
          <w:rFonts w:hint="eastAsia"/>
        </w:rPr>
        <w:t>低密度</w:t>
      </w:r>
      <w:r w:rsidR="00E635D2">
        <w:rPr>
          <w:rFonts w:hint="eastAsia"/>
        </w:rPr>
        <w:t>である。</w:t>
      </w:r>
      <w:r w:rsidR="00257586">
        <w:rPr>
          <w:rFonts w:hint="eastAsia"/>
        </w:rPr>
        <w:t>つまり完全に蒸着されて、同じ質量ならば体積はアモルファスの方が大きくなるため、測定試料の方が厚くなると考えられる。</w:t>
      </w:r>
    </w:p>
    <w:sectPr w:rsidR="00257586" w:rsidRPr="00EC4DB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50B"/>
    <w:rsid w:val="0006582D"/>
    <w:rsid w:val="00182103"/>
    <w:rsid w:val="00251023"/>
    <w:rsid w:val="00257586"/>
    <w:rsid w:val="002A65C5"/>
    <w:rsid w:val="002D6362"/>
    <w:rsid w:val="002F4C50"/>
    <w:rsid w:val="00301A0A"/>
    <w:rsid w:val="00361532"/>
    <w:rsid w:val="00366415"/>
    <w:rsid w:val="00391911"/>
    <w:rsid w:val="00400B35"/>
    <w:rsid w:val="0043135E"/>
    <w:rsid w:val="004640BA"/>
    <w:rsid w:val="004D45BE"/>
    <w:rsid w:val="00506B1A"/>
    <w:rsid w:val="005827C6"/>
    <w:rsid w:val="0059486C"/>
    <w:rsid w:val="005B2000"/>
    <w:rsid w:val="00624851"/>
    <w:rsid w:val="007F701A"/>
    <w:rsid w:val="00926A7C"/>
    <w:rsid w:val="0092779B"/>
    <w:rsid w:val="00981834"/>
    <w:rsid w:val="009F7E21"/>
    <w:rsid w:val="00A14FE7"/>
    <w:rsid w:val="00A30570"/>
    <w:rsid w:val="00A9795D"/>
    <w:rsid w:val="00AA6BE9"/>
    <w:rsid w:val="00B13981"/>
    <w:rsid w:val="00BD1400"/>
    <w:rsid w:val="00C670E3"/>
    <w:rsid w:val="00D03590"/>
    <w:rsid w:val="00D3550B"/>
    <w:rsid w:val="00DC1F4F"/>
    <w:rsid w:val="00DD4EF7"/>
    <w:rsid w:val="00E635D2"/>
    <w:rsid w:val="00E829F7"/>
    <w:rsid w:val="00EB3139"/>
    <w:rsid w:val="00EC4DBF"/>
    <w:rsid w:val="00F33B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752DAC4"/>
  <w15:chartTrackingRefBased/>
  <w15:docId w15:val="{2C46BFA9-7D2F-1D47-B119-A732E6159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EC4DBF"/>
    <w:pPr>
      <w:widowControl/>
      <w:spacing w:before="100" w:beforeAutospacing="1" w:after="100" w:afterAutospacing="1"/>
      <w:jc w:val="left"/>
    </w:pPr>
    <w:rPr>
      <w:rFonts w:ascii="ＭＳ Ｐゴシック" w:eastAsia="ＭＳ Ｐゴシック" w:hAnsi="ＭＳ Ｐゴシック" w:cs="ＭＳ Ｐ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88064">
      <w:bodyDiv w:val="1"/>
      <w:marLeft w:val="0"/>
      <w:marRight w:val="0"/>
      <w:marTop w:val="0"/>
      <w:marBottom w:val="0"/>
      <w:divBdr>
        <w:top w:val="none" w:sz="0" w:space="0" w:color="auto"/>
        <w:left w:val="none" w:sz="0" w:space="0" w:color="auto"/>
        <w:bottom w:val="none" w:sz="0" w:space="0" w:color="auto"/>
        <w:right w:val="none" w:sz="0" w:space="0" w:color="auto"/>
      </w:divBdr>
      <w:divsChild>
        <w:div w:id="447816483">
          <w:marLeft w:val="0"/>
          <w:marRight w:val="0"/>
          <w:marTop w:val="0"/>
          <w:marBottom w:val="0"/>
          <w:divBdr>
            <w:top w:val="none" w:sz="0" w:space="0" w:color="auto"/>
            <w:left w:val="none" w:sz="0" w:space="0" w:color="auto"/>
            <w:bottom w:val="none" w:sz="0" w:space="0" w:color="auto"/>
            <w:right w:val="none" w:sz="0" w:space="0" w:color="auto"/>
          </w:divBdr>
          <w:divsChild>
            <w:div w:id="1916472261">
              <w:marLeft w:val="0"/>
              <w:marRight w:val="0"/>
              <w:marTop w:val="0"/>
              <w:marBottom w:val="0"/>
              <w:divBdr>
                <w:top w:val="none" w:sz="0" w:space="0" w:color="auto"/>
                <w:left w:val="none" w:sz="0" w:space="0" w:color="auto"/>
                <w:bottom w:val="none" w:sz="0" w:space="0" w:color="auto"/>
                <w:right w:val="none" w:sz="0" w:space="0" w:color="auto"/>
              </w:divBdr>
              <w:divsChild>
                <w:div w:id="157535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202</Words>
  <Characters>1152</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福本　光重</dc:creator>
  <cp:keywords/>
  <dc:description/>
  <cp:lastModifiedBy>福本　光重</cp:lastModifiedBy>
  <cp:revision>33</cp:revision>
  <dcterms:created xsi:type="dcterms:W3CDTF">2020-12-17T07:55:00Z</dcterms:created>
  <dcterms:modified xsi:type="dcterms:W3CDTF">2020-12-17T15:41:00Z</dcterms:modified>
</cp:coreProperties>
</file>