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</w:t>
      </w:r>
    </w:p>
    <w:p>
      <w:r>
        <w:rPr>
          <w:rFonts w:ascii="游ゴシック Medium" w:hAnsi="游ゴシック Medium" w:eastAsia="游ゴシック Medium"/>
          <w:sz w:val="30"/>
        </w:rPr>
        <w:t>実験実施日　君が</w:t>
      </w:r>
    </w:p>
    <w:p>
      <w:r>
        <w:rPr>
          <w:rFonts w:ascii="游ゴシック Medium" w:hAnsi="游ゴシック Medium" w:eastAsia="游ゴシック Medium"/>
          <w:sz w:val="30"/>
        </w:rPr>
        <w:t>記入者　ゆれたマリーゴールドに似てｒ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あれはまだ空が青い夏のこと</w:t>
      </w:r>
    </w:p>
    <w:p>
      <w:r>
        <w:rPr>
          <w:rFonts w:ascii="游ゴシック Medium" w:hAnsi="游ゴシック Medium" w:eastAsia="游ゴシック Medium"/>
          <w:sz w:val="30"/>
        </w:rPr>
        <w:t>目的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器具　もう離れないでと</w:t>
      </w:r>
    </w:p>
    <w:p>
      <w:r>
        <w:rPr>
          <w:rFonts w:ascii="游ゴシック Medium" w:hAnsi="游ゴシック Medium" w:eastAsia="游ゴシック Medium"/>
          <w:sz w:val="30"/>
        </w:rPr>
        <w:t>薬品　泣きそうな目で見つめる君と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帽子の君が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