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b3uce6zxj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Hashmap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an array of integers, find the first repeating element.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if two strings are anagrams of each other using a hashmap.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the frequency of each character in a string and return the results.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longest substring without repeating characters.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an array of words, group the words that are anagrams.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elspyw1yw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Sorting and Searching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intersection of two arrays.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if a given value exists in a sorted 2D matrix.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an unsorted array, find the median value.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all pairs in an array that sum to a specific target.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 list of scores, find the second highest score.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mhqqclx2m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Tree Concepts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binary tree, determine its maximum depth.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a binary tree is a valid binary search tree (BST).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all leaf nodes in a binary tree.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the level order traversal of a binary tree.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the number of nodes in a complete binary tree.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y96izg4jt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Recursion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all permutations of a given string.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the N-Queens problem using recursion.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how many ways you can climb to the top of a staircase with variable steps.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to determine if a string is a palindrome using recursion.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all combinations of a set of numbers that sum to a target value.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xmbrsjb18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Divide and Conquer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maximum element in a rotated sorted array.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the closest pair of points from a set of points using a divide and conquer approach.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the number of occurrences of a number in a sorted array.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largest rectangle in a histogram.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two sorted arrays, find the median of the two sorted arrays.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p5rn5a4ch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Heap Data Structure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kth largest element in an unsorted array.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 list of tasks with their durations, determine the order to complete them using a heap.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k sorted linked lists into one sorted linked list.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function to find the top k frequent elements in an array.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function to determine the minimum cost to connect all ropes given their lengths.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