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t2zc1f64oh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Trabajo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Grupo D: Aarón Rodríguez, Eduardo da Silva y Néstor Yáñez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Sistemas en red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Asignación de IP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servidor está configurado con la IP fija 192.168.0.130 en la red 192.168.0.128/30.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320000" cy="3369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6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Instalación del Rol de Servicios de Dominio de Active Directory (AD DS)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Hemos instalado Active Directory, además de Servidor DHCP y DNS.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378288" cy="338409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8288" cy="3384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Promoción del Servidor a Controlador de Dominio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de usuarios, grupos y unidades organizativas que se precisen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Hasta el momento perfiles de dirección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equipos clientes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Hemos configurado dos ordenadores clientes (DIRECCIÓN2 y DIRECCIÓN3) y los hemos unido al dominio de nuestro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72100" cy="2514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43225" cy="147525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7197" l="2134" r="3658" t="621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75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Carpetas compartidas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Hemos hecho el proceso de compartir una carpeta al equipo cliente en un usuario que hemos creado en Active Directory y también iniciar sesión en el equipo del dominio.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Perfiles móviles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Hemos creado una carpeta llamada “</w:t>
      </w:r>
      <w:r w:rsidDel="00000000" w:rsidR="00000000" w:rsidRPr="00000000">
        <w:rPr>
          <w:rtl w:val="0"/>
        </w:rPr>
        <w:t xml:space="preserve">PerfilesMovil</w:t>
      </w:r>
      <w:r w:rsidDel="00000000" w:rsidR="00000000" w:rsidRPr="00000000">
        <w:rPr>
          <w:rtl w:val="0"/>
        </w:rPr>
        <w:t xml:space="preserve">” para compartirlo al equipo cliente. Siguiendo el proceso de aquello.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1881188" cy="26127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261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b w:val="1"/>
      <w:b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