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B3FCE" w14:textId="57805457" w:rsidR="00A47F30" w:rsidRPr="00DF2D14" w:rsidRDefault="00000000" w:rsidP="00A47F30">
      <w:pPr>
        <w:pStyle w:val="Heading1"/>
        <w:rPr>
          <w:rFonts w:ascii="Times New Roman" w:hAnsi="Times New Roman" w:cs="Times New Roman"/>
          <w:color w:val="FF0000"/>
        </w:rPr>
      </w:pPr>
      <w:r w:rsidRPr="00DF2D14">
        <w:rPr>
          <w:rFonts w:ascii="Times New Roman" w:hAnsi="Times New Roman" w:cs="Times New Roman"/>
          <w:color w:val="FF0000"/>
        </w:rPr>
        <w:t>Product Backlog – BCLC Consulting Project</w:t>
      </w:r>
      <w:r w:rsidR="00A47F30" w:rsidRPr="00DF2D14">
        <w:rPr>
          <w:rFonts w:ascii="Times New Roman" w:hAnsi="Times New Roman" w:cs="Times New Roman"/>
          <w:color w:val="FF0000"/>
        </w:rPr>
        <w:t xml:space="preserve"> – S03 Red Triangle</w:t>
      </w:r>
    </w:p>
    <w:p w14:paraId="358E2679" w14:textId="3F8E7FD0" w:rsidR="00A47F30" w:rsidRPr="00DF2D14" w:rsidRDefault="00A47F30" w:rsidP="00A47F30">
      <w:pPr>
        <w:spacing w:before="240" w:after="0"/>
        <w:rPr>
          <w:rFonts w:ascii="Times New Roman" w:hAnsi="Times New Roman" w:cs="Times New Roman"/>
        </w:rPr>
      </w:pPr>
      <w:r w:rsidRPr="00DF2D14">
        <w:rPr>
          <w:rFonts w:ascii="Times New Roman" w:hAnsi="Times New Roman" w:cs="Times New Roman"/>
          <w:b/>
          <w:bCs/>
        </w:rPr>
        <w:t>Project Goal:</w:t>
      </w:r>
      <w:r w:rsidRPr="00DF2D14">
        <w:rPr>
          <w:rFonts w:ascii="Times New Roman" w:hAnsi="Times New Roman" w:cs="Times New Roman"/>
        </w:rPr>
        <w:t xml:space="preserve"> </w:t>
      </w:r>
      <w:r w:rsidRPr="00DF2D14">
        <w:rPr>
          <w:rFonts w:ascii="Times New Roman" w:hAnsi="Times New Roman" w:cs="Times New Roman"/>
        </w:rPr>
        <w:t>Assess BCLC’s online Sportsbook presence and develop innovative product offerings &amp; marketing strategies</w:t>
      </w:r>
    </w:p>
    <w:p w14:paraId="502B814B" w14:textId="79E7D812" w:rsidR="002C1E8F" w:rsidRPr="00DF2D14" w:rsidRDefault="002C1E8F" w:rsidP="00A47F30">
      <w:pPr>
        <w:spacing w:before="240" w:after="0"/>
        <w:rPr>
          <w:rFonts w:ascii="Times New Roman" w:hAnsi="Times New Roman" w:cs="Times New Roman"/>
        </w:rPr>
      </w:pPr>
      <w:r w:rsidRPr="00DF2D14">
        <w:rPr>
          <w:rFonts w:ascii="Times New Roman" w:hAnsi="Times New Roman" w:cs="Times New Roman"/>
        </w:rPr>
        <w:t>Product Owner: Emmanuel Morris-Odubo</w:t>
      </w:r>
    </w:p>
    <w:p w14:paraId="5011D760" w14:textId="77777777" w:rsidR="00A47F30" w:rsidRPr="00DF2D14" w:rsidRDefault="00A47F30" w:rsidP="00A47F30">
      <w:pPr>
        <w:spacing w:after="0"/>
        <w:rPr>
          <w:rFonts w:ascii="Times New Roman" w:hAnsi="Times New Roman" w:cs="Times New Roman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1E68" w:rsidRPr="00DF2D14" w14:paraId="384ACC3A" w14:textId="77777777" w:rsidTr="00A97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0336E891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160" w:type="dxa"/>
          </w:tcPr>
          <w:p w14:paraId="6C84BC98" w14:textId="77777777" w:rsidR="00AF1E68" w:rsidRPr="00DF2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2160" w:type="dxa"/>
          </w:tcPr>
          <w:p w14:paraId="3B43FCB9" w14:textId="77777777" w:rsidR="00AF1E68" w:rsidRPr="00DF2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2160" w:type="dxa"/>
          </w:tcPr>
          <w:p w14:paraId="3A430605" w14:textId="77777777" w:rsidR="00AF1E68" w:rsidRPr="00DF2D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Category</w:t>
            </w:r>
          </w:p>
        </w:tc>
      </w:tr>
      <w:tr w:rsidR="00AF1E68" w:rsidRPr="00DF2D14" w14:paraId="01C41CD5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9A1D1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2160" w:type="dxa"/>
          </w:tcPr>
          <w:p w14:paraId="4311931C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Analyze PlayNow sportsbook footprint</w:t>
            </w:r>
          </w:p>
        </w:tc>
        <w:tc>
          <w:tcPr>
            <w:tcW w:w="2160" w:type="dxa"/>
          </w:tcPr>
          <w:p w14:paraId="14457E41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4909385D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Current Footprint</w:t>
            </w:r>
          </w:p>
        </w:tc>
      </w:tr>
      <w:tr w:rsidR="00AF1E68" w:rsidRPr="00DF2D14" w14:paraId="2840D88E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92D113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2160" w:type="dxa"/>
          </w:tcPr>
          <w:p w14:paraId="2A6B9A80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Assess website traffic sources</w:t>
            </w:r>
          </w:p>
        </w:tc>
        <w:tc>
          <w:tcPr>
            <w:tcW w:w="2160" w:type="dxa"/>
          </w:tcPr>
          <w:p w14:paraId="7D12EDBF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5A37C301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Current Footprint</w:t>
            </w:r>
          </w:p>
        </w:tc>
      </w:tr>
      <w:tr w:rsidR="00AF1E68" w:rsidRPr="00DF2D14" w14:paraId="4FF61476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C0753C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2160" w:type="dxa"/>
          </w:tcPr>
          <w:p w14:paraId="245E5ABC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Evaluate user behavior metrics</w:t>
            </w:r>
          </w:p>
        </w:tc>
        <w:tc>
          <w:tcPr>
            <w:tcW w:w="2160" w:type="dxa"/>
          </w:tcPr>
          <w:p w14:paraId="52CBB344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6BA910CA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Current Footprint</w:t>
            </w:r>
          </w:p>
        </w:tc>
      </w:tr>
      <w:tr w:rsidR="00AF1E68" w:rsidRPr="00DF2D14" w14:paraId="1FFE2D47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7BCF1B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2160" w:type="dxa"/>
          </w:tcPr>
          <w:p w14:paraId="5EC50949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Analyze app performance issues</w:t>
            </w:r>
          </w:p>
        </w:tc>
        <w:tc>
          <w:tcPr>
            <w:tcW w:w="2160" w:type="dxa"/>
          </w:tcPr>
          <w:p w14:paraId="4802247D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153EA9A0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Current Footprint</w:t>
            </w:r>
          </w:p>
        </w:tc>
      </w:tr>
      <w:tr w:rsidR="00AF1E68" w:rsidRPr="00DF2D14" w14:paraId="6C63BA28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1BC193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2160" w:type="dxa"/>
          </w:tcPr>
          <w:p w14:paraId="44DE1ADD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Review user engagement metrics</w:t>
            </w:r>
          </w:p>
        </w:tc>
        <w:tc>
          <w:tcPr>
            <w:tcW w:w="2160" w:type="dxa"/>
          </w:tcPr>
          <w:p w14:paraId="17B970DF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402BD3A8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Current Footprint</w:t>
            </w:r>
          </w:p>
        </w:tc>
      </w:tr>
      <w:tr w:rsidR="00AF1E68" w:rsidRPr="00DF2D14" w14:paraId="17688D1D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E98079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60" w:type="dxa"/>
          </w:tcPr>
          <w:p w14:paraId="40F28A08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Identify top 5 competitors</w:t>
            </w:r>
          </w:p>
        </w:tc>
        <w:tc>
          <w:tcPr>
            <w:tcW w:w="2160" w:type="dxa"/>
          </w:tcPr>
          <w:p w14:paraId="33A63A36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0B13F346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Competitive Analysis</w:t>
            </w:r>
          </w:p>
        </w:tc>
      </w:tr>
      <w:tr w:rsidR="00AF1E68" w:rsidRPr="00DF2D14" w14:paraId="31DD4D4F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FA4C5B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60" w:type="dxa"/>
          </w:tcPr>
          <w:p w14:paraId="3D500917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Analyze BC market share</w:t>
            </w:r>
          </w:p>
        </w:tc>
        <w:tc>
          <w:tcPr>
            <w:tcW w:w="2160" w:type="dxa"/>
          </w:tcPr>
          <w:p w14:paraId="42797C84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60" w:type="dxa"/>
          </w:tcPr>
          <w:p w14:paraId="49AAA088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Competitive Analysis</w:t>
            </w:r>
          </w:p>
        </w:tc>
      </w:tr>
      <w:tr w:rsidR="00AF1E68" w:rsidRPr="00DF2D14" w14:paraId="7FD115BB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EBA99E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2160" w:type="dxa"/>
          </w:tcPr>
          <w:p w14:paraId="18D6C4AE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Compare PlayNow vs competitors</w:t>
            </w:r>
          </w:p>
        </w:tc>
        <w:tc>
          <w:tcPr>
            <w:tcW w:w="2160" w:type="dxa"/>
          </w:tcPr>
          <w:p w14:paraId="0243F61F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2160" w:type="dxa"/>
          </w:tcPr>
          <w:p w14:paraId="0445AB81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Competitive Analysis</w:t>
            </w:r>
          </w:p>
        </w:tc>
      </w:tr>
      <w:tr w:rsidR="00AF1E68" w:rsidRPr="00DF2D14" w14:paraId="32FDC365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B9BAC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60" w:type="dxa"/>
          </w:tcPr>
          <w:p w14:paraId="70CFC12A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Benchmark competitor best practices</w:t>
            </w:r>
          </w:p>
        </w:tc>
        <w:tc>
          <w:tcPr>
            <w:tcW w:w="2160" w:type="dxa"/>
          </w:tcPr>
          <w:p w14:paraId="6D32647D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2160" w:type="dxa"/>
          </w:tcPr>
          <w:p w14:paraId="4145EF65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Competitive Analysis</w:t>
            </w:r>
          </w:p>
        </w:tc>
      </w:tr>
      <w:tr w:rsidR="00AF1E68" w:rsidRPr="00DF2D14" w14:paraId="3C769F25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DBB07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2160" w:type="dxa"/>
          </w:tcPr>
          <w:p w14:paraId="773CE45D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Review competitor loyalty programs</w:t>
            </w:r>
          </w:p>
        </w:tc>
        <w:tc>
          <w:tcPr>
            <w:tcW w:w="2160" w:type="dxa"/>
          </w:tcPr>
          <w:p w14:paraId="7611C868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2160" w:type="dxa"/>
          </w:tcPr>
          <w:p w14:paraId="23422AF4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Competitive Analysis</w:t>
            </w:r>
          </w:p>
        </w:tc>
      </w:tr>
      <w:tr w:rsidR="00AF1E68" w:rsidRPr="00DF2D14" w14:paraId="1D637188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41360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160" w:type="dxa"/>
          </w:tcPr>
          <w:p w14:paraId="562827E9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Research sportsbook marketing trends</w:t>
            </w:r>
          </w:p>
        </w:tc>
        <w:tc>
          <w:tcPr>
            <w:tcW w:w="2160" w:type="dxa"/>
          </w:tcPr>
          <w:p w14:paraId="5D8FEDE9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160" w:type="dxa"/>
          </w:tcPr>
          <w:p w14:paraId="75A6DC6E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635CE731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0734C4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160" w:type="dxa"/>
          </w:tcPr>
          <w:p w14:paraId="2E800C2F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Audit PlayNow marketing strategy</w:t>
            </w:r>
          </w:p>
        </w:tc>
        <w:tc>
          <w:tcPr>
            <w:tcW w:w="2160" w:type="dxa"/>
          </w:tcPr>
          <w:p w14:paraId="01603DC5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2160" w:type="dxa"/>
          </w:tcPr>
          <w:p w14:paraId="642E681C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3F6C0F4A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E331D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160" w:type="dxa"/>
          </w:tcPr>
          <w:p w14:paraId="679BEA73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Develop 3 marketing campaigns</w:t>
            </w:r>
          </w:p>
        </w:tc>
        <w:tc>
          <w:tcPr>
            <w:tcW w:w="2160" w:type="dxa"/>
          </w:tcPr>
          <w:p w14:paraId="637E34D6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2160" w:type="dxa"/>
          </w:tcPr>
          <w:p w14:paraId="7BBDE7A1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6A1426BE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9350D7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2160" w:type="dxa"/>
          </w:tcPr>
          <w:p w14:paraId="41912278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Identify new acquisition strategies</w:t>
            </w:r>
          </w:p>
        </w:tc>
        <w:tc>
          <w:tcPr>
            <w:tcW w:w="2160" w:type="dxa"/>
          </w:tcPr>
          <w:p w14:paraId="77E431AD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2160" w:type="dxa"/>
          </w:tcPr>
          <w:p w14:paraId="0852C31F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64A19634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1F46DA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PX1</w:t>
            </w:r>
          </w:p>
        </w:tc>
        <w:tc>
          <w:tcPr>
            <w:tcW w:w="2160" w:type="dxa"/>
          </w:tcPr>
          <w:p w14:paraId="24EDEE64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Research sportsbook product innovations</w:t>
            </w:r>
          </w:p>
        </w:tc>
        <w:tc>
          <w:tcPr>
            <w:tcW w:w="2160" w:type="dxa"/>
          </w:tcPr>
          <w:p w14:paraId="56DF39F5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160" w:type="dxa"/>
          </w:tcPr>
          <w:p w14:paraId="4CBF5EB8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1B618D9F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0C2F2B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PX2</w:t>
            </w:r>
          </w:p>
        </w:tc>
        <w:tc>
          <w:tcPr>
            <w:tcW w:w="2160" w:type="dxa"/>
          </w:tcPr>
          <w:p w14:paraId="3C7A5C23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Develop product differentiation strategy</w:t>
            </w:r>
          </w:p>
        </w:tc>
        <w:tc>
          <w:tcPr>
            <w:tcW w:w="2160" w:type="dxa"/>
          </w:tcPr>
          <w:p w14:paraId="3D2D8A8C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C'</w:t>
            </w:r>
          </w:p>
        </w:tc>
        <w:tc>
          <w:tcPr>
            <w:tcW w:w="2160" w:type="dxa"/>
          </w:tcPr>
          <w:p w14:paraId="172902EA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6479E8E7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82D299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PX3</w:t>
            </w:r>
          </w:p>
        </w:tc>
        <w:tc>
          <w:tcPr>
            <w:tcW w:w="2160" w:type="dxa"/>
          </w:tcPr>
          <w:p w14:paraId="1DD5F626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Explore gamification opportunities</w:t>
            </w:r>
          </w:p>
        </w:tc>
        <w:tc>
          <w:tcPr>
            <w:tcW w:w="2160" w:type="dxa"/>
          </w:tcPr>
          <w:p w14:paraId="3450DCFB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PX2</w:t>
            </w:r>
          </w:p>
        </w:tc>
        <w:tc>
          <w:tcPr>
            <w:tcW w:w="2160" w:type="dxa"/>
          </w:tcPr>
          <w:p w14:paraId="1D3A6679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4ED41AF0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E8C18E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PX4</w:t>
            </w:r>
          </w:p>
        </w:tc>
        <w:tc>
          <w:tcPr>
            <w:tcW w:w="2160" w:type="dxa"/>
          </w:tcPr>
          <w:p w14:paraId="0356440C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Enhance AI personalization strategies</w:t>
            </w:r>
          </w:p>
        </w:tc>
        <w:tc>
          <w:tcPr>
            <w:tcW w:w="2160" w:type="dxa"/>
          </w:tcPr>
          <w:p w14:paraId="1F7D4393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PX3</w:t>
            </w:r>
          </w:p>
        </w:tc>
        <w:tc>
          <w:tcPr>
            <w:tcW w:w="2160" w:type="dxa"/>
          </w:tcPr>
          <w:p w14:paraId="23960F42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Marketing Strategy &amp; Product Innovation</w:t>
            </w:r>
          </w:p>
        </w:tc>
      </w:tr>
      <w:tr w:rsidR="00AF1E68" w:rsidRPr="00DF2D14" w14:paraId="561051E3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A395D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2160" w:type="dxa"/>
          </w:tcPr>
          <w:p w14:paraId="1B1765E7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 xml:space="preserve">Create marketing </w:t>
            </w:r>
            <w:r w:rsidRPr="00DF2D14">
              <w:rPr>
                <w:rFonts w:ascii="Times New Roman" w:hAnsi="Times New Roman" w:cs="Times New Roman"/>
              </w:rPr>
              <w:lastRenderedPageBreak/>
              <w:t>rollout plan</w:t>
            </w:r>
          </w:p>
        </w:tc>
        <w:tc>
          <w:tcPr>
            <w:tcW w:w="2160" w:type="dxa"/>
          </w:tcPr>
          <w:p w14:paraId="6BACFC79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lastRenderedPageBreak/>
              <w:t>PX'</w:t>
            </w:r>
          </w:p>
        </w:tc>
        <w:tc>
          <w:tcPr>
            <w:tcW w:w="2160" w:type="dxa"/>
          </w:tcPr>
          <w:p w14:paraId="665E9894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AF1E68" w:rsidRPr="00DF2D14" w14:paraId="10EE70AD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224F6D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2160" w:type="dxa"/>
          </w:tcPr>
          <w:p w14:paraId="7E4DD9E4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Define resource allocation needs</w:t>
            </w:r>
          </w:p>
        </w:tc>
        <w:tc>
          <w:tcPr>
            <w:tcW w:w="2160" w:type="dxa"/>
          </w:tcPr>
          <w:p w14:paraId="0BAD031B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PX'</w:t>
            </w:r>
          </w:p>
        </w:tc>
        <w:tc>
          <w:tcPr>
            <w:tcW w:w="2160" w:type="dxa"/>
          </w:tcPr>
          <w:p w14:paraId="075CDF48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AF1E68" w:rsidRPr="00DF2D14" w14:paraId="03A657EA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655412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I3</w:t>
            </w:r>
          </w:p>
        </w:tc>
        <w:tc>
          <w:tcPr>
            <w:tcW w:w="2160" w:type="dxa"/>
          </w:tcPr>
          <w:p w14:paraId="18570B5C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Assess legal and compliance risks</w:t>
            </w:r>
          </w:p>
        </w:tc>
        <w:tc>
          <w:tcPr>
            <w:tcW w:w="2160" w:type="dxa"/>
          </w:tcPr>
          <w:p w14:paraId="5E5B9393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M'</w:t>
            </w:r>
          </w:p>
        </w:tc>
        <w:tc>
          <w:tcPr>
            <w:tcW w:w="2160" w:type="dxa"/>
          </w:tcPr>
          <w:p w14:paraId="7A394F5B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AF1E68" w:rsidRPr="00DF2D14" w14:paraId="49A79C58" w14:textId="77777777" w:rsidTr="00A97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87573E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I4</w:t>
            </w:r>
          </w:p>
        </w:tc>
        <w:tc>
          <w:tcPr>
            <w:tcW w:w="2160" w:type="dxa"/>
          </w:tcPr>
          <w:p w14:paraId="262AB7F2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Develop player retention KPIs</w:t>
            </w:r>
          </w:p>
        </w:tc>
        <w:tc>
          <w:tcPr>
            <w:tcW w:w="2160" w:type="dxa"/>
          </w:tcPr>
          <w:p w14:paraId="4FDF9142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M'</w:t>
            </w:r>
          </w:p>
        </w:tc>
        <w:tc>
          <w:tcPr>
            <w:tcW w:w="2160" w:type="dxa"/>
          </w:tcPr>
          <w:p w14:paraId="4ED482B8" w14:textId="77777777" w:rsidR="00AF1E68" w:rsidRPr="00DF2D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AF1E68" w:rsidRPr="00DF2D14" w14:paraId="5ECBB7ED" w14:textId="77777777" w:rsidTr="00A97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25AB18" w14:textId="77777777" w:rsidR="00AF1E68" w:rsidRPr="00DF2D14" w:rsidRDefault="00000000">
            <w:pPr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I5</w:t>
            </w:r>
          </w:p>
        </w:tc>
        <w:tc>
          <w:tcPr>
            <w:tcW w:w="2160" w:type="dxa"/>
          </w:tcPr>
          <w:p w14:paraId="46218A5D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Plan risk mitigation strategies</w:t>
            </w:r>
          </w:p>
        </w:tc>
        <w:tc>
          <w:tcPr>
            <w:tcW w:w="2160" w:type="dxa"/>
          </w:tcPr>
          <w:p w14:paraId="0FC5F90A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M'</w:t>
            </w:r>
          </w:p>
        </w:tc>
        <w:tc>
          <w:tcPr>
            <w:tcW w:w="2160" w:type="dxa"/>
          </w:tcPr>
          <w:p w14:paraId="38EFB3A6" w14:textId="77777777" w:rsidR="00AF1E68" w:rsidRPr="00DF2D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F2D14">
              <w:rPr>
                <w:rFonts w:ascii="Times New Roman" w:hAnsi="Times New Roman" w:cs="Times New Roman"/>
              </w:rPr>
              <w:t>Implementation</w:t>
            </w:r>
          </w:p>
        </w:tc>
      </w:tr>
    </w:tbl>
    <w:p w14:paraId="485BEA05" w14:textId="77777777" w:rsidR="00B8392D" w:rsidRPr="00DF2D14" w:rsidRDefault="00B8392D">
      <w:pPr>
        <w:rPr>
          <w:rFonts w:ascii="Times New Roman" w:hAnsi="Times New Roman" w:cs="Times New Roman"/>
        </w:rPr>
      </w:pPr>
    </w:p>
    <w:sectPr w:rsidR="00B8392D" w:rsidRPr="00DF2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292239">
    <w:abstractNumId w:val="8"/>
  </w:num>
  <w:num w:numId="2" w16cid:durableId="1824278580">
    <w:abstractNumId w:val="6"/>
  </w:num>
  <w:num w:numId="3" w16cid:durableId="1608535769">
    <w:abstractNumId w:val="5"/>
  </w:num>
  <w:num w:numId="4" w16cid:durableId="1762220113">
    <w:abstractNumId w:val="4"/>
  </w:num>
  <w:num w:numId="5" w16cid:durableId="2099785971">
    <w:abstractNumId w:val="7"/>
  </w:num>
  <w:num w:numId="6" w16cid:durableId="762384088">
    <w:abstractNumId w:val="3"/>
  </w:num>
  <w:num w:numId="7" w16cid:durableId="1605654643">
    <w:abstractNumId w:val="2"/>
  </w:num>
  <w:num w:numId="8" w16cid:durableId="1254557774">
    <w:abstractNumId w:val="1"/>
  </w:num>
  <w:num w:numId="9" w16cid:durableId="137484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E8F"/>
    <w:rsid w:val="00326F90"/>
    <w:rsid w:val="00A43B1D"/>
    <w:rsid w:val="00A47F30"/>
    <w:rsid w:val="00A97CEE"/>
    <w:rsid w:val="00AA1D8D"/>
    <w:rsid w:val="00AF1E68"/>
    <w:rsid w:val="00B47730"/>
    <w:rsid w:val="00B8392D"/>
    <w:rsid w:val="00CB0664"/>
    <w:rsid w:val="00DF2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B6684"/>
  <w14:defaultImageDpi w14:val="300"/>
  <w15:docId w15:val="{7DB13E5A-7D27-C140-A5E7-51C90310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A97C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48EFB1-D08B-4EC1-A236-92234C89E8CE}"/>
</file>

<file path=customXml/itemProps3.xml><?xml version="1.0" encoding="utf-8"?>
<ds:datastoreItem xmlns:ds="http://schemas.openxmlformats.org/officeDocument/2006/customXml" ds:itemID="{B51F3F15-1E0E-4D4D-9B2D-96118F7AA872}"/>
</file>

<file path=customXml/itemProps4.xml><?xml version="1.0" encoding="utf-8"?>
<ds:datastoreItem xmlns:ds="http://schemas.openxmlformats.org/officeDocument/2006/customXml" ds:itemID="{8C8B13FD-F405-465B-AD15-F1FBA2B640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Morris-Odubo</cp:lastModifiedBy>
  <cp:revision>5</cp:revision>
  <dcterms:created xsi:type="dcterms:W3CDTF">2013-12-23T23:15:00Z</dcterms:created>
  <dcterms:modified xsi:type="dcterms:W3CDTF">2025-03-14T06:15:00Z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