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1B9A40" wp14:paraId="12A2DCF2" wp14:textId="0C2EA1E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BCLC </w:t>
      </w: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PlayNow</w:t>
      </w: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Sports Report Outline / Product Backlog</w:t>
      </w:r>
    </w:p>
    <w:p xmlns:wp14="http://schemas.microsoft.com/office/word/2010/wordml" w:rsidP="2D1B9A40" wp14:paraId="371F0B51" wp14:textId="7E809FF2">
      <w:pPr>
        <w:pStyle w:val="Heading3"/>
        <w:spacing w:before="281" w:beforeAutospacing="off" w:after="281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1. Executive Summary </w:t>
      </w:r>
      <w:r w:rsidRPr="2D1B9A40" w:rsidR="1F50FEA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(To be completed last)</w:t>
      </w:r>
    </w:p>
    <w:p xmlns:wp14="http://schemas.microsoft.com/office/word/2010/wordml" w:rsidP="07BCD70D" wp14:paraId="118DD03B" wp14:textId="44697A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Concise overview of current challenges, strategic recommendations, and phased implementation roadmap.</w:t>
      </w:r>
    </w:p>
    <w:p xmlns:wp14="http://schemas.microsoft.com/office/word/2010/wordml" w:rsidP="2D1B9A40" wp14:paraId="65FBB3C8" wp14:textId="6A065756">
      <w:pPr>
        <w:pStyle w:val="Heading3"/>
        <w:spacing w:before="281" w:beforeAutospacing="off" w:after="281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 Current Footprint</w:t>
      </w:r>
    </w:p>
    <w:p xmlns:wp14="http://schemas.microsoft.com/office/word/2010/wordml" w:rsidP="07BCD70D" wp14:paraId="37759218" wp14:textId="6188E7A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1. </w:t>
      </w:r>
      <w:r w:rsidRPr="07BCD70D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Reach</w:t>
      </w:r>
    </w:p>
    <w:p xmlns:wp14="http://schemas.microsoft.com/office/word/2010/wordml" w:rsidP="2D1B9A40" wp14:paraId="6B1A2862" wp14:textId="721B137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Total active players</w:t>
      </w:r>
    </w:p>
    <w:p xmlns:wp14="http://schemas.microsoft.com/office/word/2010/wordml" w:rsidP="2D1B9A40" wp14:paraId="011571E8" wp14:textId="64281E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Market share of player base</w:t>
      </w:r>
    </w:p>
    <w:p xmlns:wp14="http://schemas.microsoft.com/office/word/2010/wordml" w:rsidP="2D1B9A40" wp14:paraId="7A147563" wp14:textId="1E1788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Platform access points (web, iOS, Android)</w:t>
      </w:r>
    </w:p>
    <w:p xmlns:wp14="http://schemas.microsoft.com/office/word/2010/wordml" w:rsidP="2D1B9A40" wp14:paraId="48ED4599" wp14:textId="76444B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 downloads &amp; installs</w:t>
      </w:r>
    </w:p>
    <w:p xmlns:wp14="http://schemas.microsoft.com/office/word/2010/wordml" w:rsidP="2D1B9A40" wp14:paraId="12EFBB88" wp14:textId="24B430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Geographic penetration across B.C.</w:t>
      </w:r>
    </w:p>
    <w:p xmlns:wp14="http://schemas.microsoft.com/office/word/2010/wordml" w:rsidP="07BCD70D" wp14:paraId="416616EE" wp14:textId="394018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Cross-product exposure</w:t>
      </w:r>
    </w:p>
    <w:p xmlns:wp14="http://schemas.microsoft.com/office/word/2010/wordml" w:rsidP="2D1B9A40" wp14:paraId="7FFEDED7" wp14:textId="5D757D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Brand perception (trust, responsible gaming, provincial identity)</w:t>
      </w:r>
    </w:p>
    <w:p xmlns:wp14="http://schemas.microsoft.com/office/word/2010/wordml" w:rsidP="2D1B9A40" wp14:paraId="7F329E75" wp14:textId="02B886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Share of overall PlayNow users engaging with Sportsbook</w:t>
      </w:r>
    </w:p>
    <w:p xmlns:wp14="http://schemas.microsoft.com/office/word/2010/wordml" w:rsidP="2D1B9A40" wp14:paraId="4DAB66DF" wp14:textId="599CC8D2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 Performance</w:t>
      </w:r>
    </w:p>
    <w:p xmlns:wp14="http://schemas.microsoft.com/office/word/2010/wordml" w:rsidP="07BCD70D" wp14:paraId="1024314C" wp14:textId="18AA7B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Net win and revenue performance</w:t>
      </w:r>
    </w:p>
    <w:p xmlns:wp14="http://schemas.microsoft.com/office/word/2010/wordml" w:rsidP="2D1B9A40" wp14:paraId="1F244497" wp14:textId="795EF9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Bet types and margin breakdown:</w:t>
      </w:r>
    </w:p>
    <w:p xmlns:wp14="http://schemas.microsoft.com/office/word/2010/wordml" w:rsidP="2D1B9A40" wp14:paraId="72378A6E" wp14:textId="5A6482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Top sports (NBA, NFL, NHL, MLB, Soccer, Tennis)</w:t>
      </w:r>
    </w:p>
    <w:p xmlns:wp14="http://schemas.microsoft.com/office/word/2010/wordml" w:rsidP="2D1B9A40" wp14:paraId="3A60380F" wp14:textId="60DBD71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Top events (Super Bowl, Stanley Cup, NBA Finals, Masters, etc.)</w:t>
      </w:r>
    </w:p>
    <w:p xmlns:wp14="http://schemas.microsoft.com/office/word/2010/wordml" w:rsidP="07BCD70D" wp14:paraId="5D1764C9" wp14:textId="290665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High-value player concentration</w:t>
      </w:r>
    </w:p>
    <w:p xmlns:wp14="http://schemas.microsoft.com/office/word/2010/wordml" w:rsidP="2D1B9A40" wp14:paraId="4775F2CB" wp14:textId="5FF9756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Growth areas: MMA, Cricket, Tennis, Global Soccer</w:t>
      </w:r>
    </w:p>
    <w:p xmlns:wp14="http://schemas.microsoft.com/office/word/2010/wordml" w:rsidP="2D1B9A40" wp14:paraId="4A00FBDE" wp14:textId="2A39B625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 Engagement</w:t>
      </w:r>
    </w:p>
    <w:p xmlns:wp14="http://schemas.microsoft.com/office/word/2010/wordml" w:rsidP="07BCD70D" wp14:paraId="44B5D05E" wp14:textId="67A0AC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YOY lapse rate</w:t>
      </w:r>
    </w:p>
    <w:p xmlns:wp14="http://schemas.microsoft.com/office/word/2010/wordml" w:rsidP="07BCD70D" wp14:paraId="51FCDA0A" wp14:textId="22602D4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YOY acquisition rate</w:t>
      </w:r>
    </w:p>
    <w:p xmlns:wp14="http://schemas.microsoft.com/office/word/2010/wordml" w:rsidP="2D1B9A40" wp14:paraId="0BEF3B39" wp14:textId="1A06CB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Cross-product behavior and user segmentation</w:t>
      </w:r>
    </w:p>
    <w:p xmlns:wp14="http://schemas.microsoft.com/office/word/2010/wordml" w:rsidP="2D1B9A40" wp14:paraId="78A0B479" wp14:textId="34081E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Platform engagement metrics (session length, bounce rates)</w:t>
      </w:r>
    </w:p>
    <w:p xmlns:wp14="http://schemas.microsoft.com/office/word/2010/wordml" w:rsidP="2D1B9A40" wp14:paraId="365CC01E" wp14:textId="30DB3D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Frequency of use (daily/weekly vs. event-based)</w:t>
      </w:r>
    </w:p>
    <w:p xmlns:wp14="http://schemas.microsoft.com/office/word/2010/wordml" w:rsidP="2D1B9A40" wp14:paraId="4A59D6F3" wp14:textId="62A096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Player journey flow (sign-up to bet placement)</w:t>
      </w:r>
    </w:p>
    <w:p xmlns:wp14="http://schemas.microsoft.com/office/word/2010/wordml" w:rsidP="2D1B9A40" wp14:paraId="2CFF2C4A" wp14:textId="0E2D6C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Device preference (mobile vs. desktop)</w:t>
      </w:r>
    </w:p>
    <w:p xmlns:wp14="http://schemas.microsoft.com/office/word/2010/wordml" w:rsidP="2D1B9A40" wp14:paraId="413D6C3F" wp14:textId="619A36DA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4. Brand Activity &amp; Promotions</w:t>
      </w:r>
    </w:p>
    <w:p xmlns:wp14="http://schemas.microsoft.com/office/word/2010/wordml" w:rsidP="2D1B9A40" wp14:paraId="3896D5D7" wp14:textId="763D7C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Current promotional strategy (bonuses, boosts, seasonal promos)</w:t>
      </w:r>
    </w:p>
    <w:p xmlns:wp14="http://schemas.microsoft.com/office/word/2010/wordml" w:rsidP="2D1B9A40" wp14:paraId="23D945C7" wp14:textId="7F8660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Partnerships and sponsorships (sports orgs, community events)</w:t>
      </w:r>
    </w:p>
    <w:p xmlns:wp14="http://schemas.microsoft.com/office/word/2010/wordml" w:rsidP="2D1B9A40" wp14:paraId="526B48A4" wp14:textId="351DA5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Advertising visibility (TV, digital, radio, podcast, social)</w:t>
      </w:r>
    </w:p>
    <w:p xmlns:wp14="http://schemas.microsoft.com/office/word/2010/wordml" w:rsidP="2D1B9A40" wp14:paraId="0F79B9A2" wp14:textId="0BD1E22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Loyalty and retention tools (points, streak rewards, milestones)</w:t>
      </w:r>
    </w:p>
    <w:p xmlns:wp14="http://schemas.microsoft.com/office/word/2010/wordml" w:rsidP="2D1B9A40" wp14:paraId="19F80F24" wp14:textId="2C12F818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5. Pain Points</w:t>
      </w:r>
    </w:p>
    <w:p xmlns:wp14="http://schemas.microsoft.com/office/word/2010/wordml" w:rsidP="2D1B9A40" wp14:paraId="11233D44" wp14:textId="2093512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UX/UI frustrations (clunky interface, confusing navigation)</w:t>
      </w:r>
    </w:p>
    <w:p xmlns:wp14="http://schemas.microsoft.com/office/word/2010/wordml" w:rsidP="2D1B9A40" wp14:paraId="4753D8D8" wp14:textId="0BF662F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Missing features (live betting, cash-out, deeper parlays)</w:t>
      </w:r>
    </w:p>
    <w:p xmlns:wp14="http://schemas.microsoft.com/office/word/2010/wordml" w:rsidP="2D1B9A40" wp14:paraId="2C1BA407" wp14:textId="75293F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Platform limitations (Android delay, app ratings)</w:t>
      </w:r>
    </w:p>
    <w:p xmlns:wp14="http://schemas.microsoft.com/office/word/2010/wordml" w:rsidP="2D1B9A40" wp14:paraId="424F3C4C" wp14:textId="78C35D5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Weak retention drivers (high lapse rate, low stickiness)</w:t>
      </w:r>
    </w:p>
    <w:p xmlns:wp14="http://schemas.microsoft.com/office/word/2010/wordml" w:rsidP="2D1B9A40" wp14:paraId="190DF9C8" wp14:textId="5A70919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Competitive disadvantage (limited differentiation)</w:t>
      </w:r>
    </w:p>
    <w:p xmlns:wp14="http://schemas.microsoft.com/office/word/2010/wordml" w:rsidP="2D1B9A40" wp14:paraId="7EF9E8AD" wp14:textId="5D99528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Blended identity with PlayNow (lack of stand-alone sportsbook feel)</w:t>
      </w:r>
    </w:p>
    <w:p xmlns:wp14="http://schemas.microsoft.com/office/word/2010/wordml" w:rsidP="2D1B9A40" wp14:paraId="72193C53" wp14:textId="52DE5D04">
      <w:pPr>
        <w:spacing w:before="0" w:beforeAutospacing="off" w:after="0" w:afterAutospacing="off"/>
      </w:pPr>
    </w:p>
    <w:p xmlns:wp14="http://schemas.microsoft.com/office/word/2010/wordml" w:rsidP="2D1B9A40" wp14:paraId="3CEF7192" wp14:textId="7509FE4F">
      <w:pPr>
        <w:pStyle w:val="Heading3"/>
        <w:spacing w:before="281" w:beforeAutospacing="off" w:after="281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3. Competitive Analysis</w:t>
      </w:r>
    </w:p>
    <w:p xmlns:wp14="http://schemas.microsoft.com/office/word/2010/wordml" w:rsidP="2D1B9A40" wp14:paraId="4DE26B37" wp14:textId="0D810B40">
      <w:pPr>
        <w:spacing w:before="240" w:beforeAutospacing="off" w:after="240" w:afterAutospacing="off"/>
      </w:pPr>
      <w:r w:rsidRPr="07BCD70D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 Competitor Landscape &amp; Positioning</w:t>
      </w:r>
    </w:p>
    <w:p w:rsidR="45D189F5" w:rsidP="07BCD70D" w:rsidRDefault="45D189F5" w14:paraId="32470042" w14:textId="6198AFB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45D189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Market Overview</w:t>
      </w:r>
    </w:p>
    <w:p xmlns:wp14="http://schemas.microsoft.com/office/word/2010/wordml" w:rsidP="07BCD70D" wp14:paraId="535C8643" wp14:textId="327C0A8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Key market players</w:t>
      </w:r>
    </w:p>
    <w:p xmlns:wp14="http://schemas.microsoft.com/office/word/2010/wordml" w:rsidP="2D1B9A40" wp14:paraId="0D2BDF39" wp14:textId="71B97C3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Brand positioning and messaging</w:t>
      </w:r>
    </w:p>
    <w:p xmlns:wp14="http://schemas.microsoft.com/office/word/2010/wordml" w:rsidP="2D1B9A40" wp14:paraId="6CB25603" wp14:textId="2406F9D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Localization and community involvement</w:t>
      </w:r>
    </w:p>
    <w:p xmlns:wp14="http://schemas.microsoft.com/office/word/2010/wordml" w:rsidP="2D1B9A40" wp14:paraId="3AE20BD7" wp14:textId="3641FD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Regulatory standing vs. PlayNow</w:t>
      </w:r>
    </w:p>
    <w:p xmlns:wp14="http://schemas.microsoft.com/office/word/2010/wordml" w:rsidP="2D1B9A40" wp14:paraId="0ABDADD8" wp14:textId="1071017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Share of voice and media presence</w:t>
      </w:r>
    </w:p>
    <w:p xmlns:wp14="http://schemas.microsoft.com/office/word/2010/wordml" w:rsidP="2D1B9A40" wp14:paraId="5F9DBBA9" wp14:textId="28AD049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Emerging market trends (e.g., esports, fantasy)</w:t>
      </w:r>
    </w:p>
    <w:p xmlns:wp14="http://schemas.microsoft.com/office/word/2010/wordml" w:rsidP="2D1B9A40" wp14:paraId="31359D66" wp14:textId="4CEAA7D8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 Product &amp; Feature Comparison</w:t>
      </w:r>
    </w:p>
    <w:p xmlns:wp14="http://schemas.microsoft.com/office/word/2010/wordml" w:rsidP="2D1B9A40" wp14:paraId="3DA3C510" wp14:textId="45251F1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Core features: live betting, parlays, cash-out, bet builders</w:t>
      </w:r>
    </w:p>
    <w:p xmlns:wp14="http://schemas.microsoft.com/office/word/2010/wordml" w:rsidP="2D1B9A40" wp14:paraId="737E4F1C" wp14:textId="3404C04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UX/UI strengths and weaknesses</w:t>
      </w:r>
    </w:p>
    <w:p xmlns:wp14="http://schemas.microsoft.com/office/word/2010/wordml" w:rsidP="2D1B9A40" wp14:paraId="0FC7D989" wp14:textId="299EC60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Mobile performance and user feedback</w:t>
      </w:r>
    </w:p>
    <w:p xmlns:wp14="http://schemas.microsoft.com/office/word/2010/wordml" w:rsidP="2D1B9A40" wp14:paraId="0A410995" wp14:textId="6E24312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Personalization: saved teams, bet suggestions, alerts</w:t>
      </w:r>
    </w:p>
    <w:p xmlns:wp14="http://schemas.microsoft.com/office/word/2010/wordml" w:rsidP="2D1B9A40" wp14:paraId="4EA1CE78" wp14:textId="6F616B5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In-play tools and visuals (live stats, trackers)</w:t>
      </w:r>
    </w:p>
    <w:p xmlns:wp14="http://schemas.microsoft.com/office/word/2010/wordml" w:rsidP="2D1B9A40" wp14:paraId="74B224A0" wp14:textId="13377D2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Reliability, speed, and ease of use</w:t>
      </w:r>
    </w:p>
    <w:p xmlns:wp14="http://schemas.microsoft.com/office/word/2010/wordml" w:rsidP="2D1B9A40" wp14:paraId="757FE0EE" wp14:textId="7DF5A40D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 Promotions &amp; Customer Acquisition Strategy</w:t>
      </w:r>
    </w:p>
    <w:p xmlns:wp14="http://schemas.microsoft.com/office/word/2010/wordml" w:rsidP="2D1B9A40" wp14:paraId="6955C04A" wp14:textId="698CF0F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Welcome offers and onboarding experience</w:t>
      </w:r>
    </w:p>
    <w:p xmlns:wp14="http://schemas.microsoft.com/office/word/2010/wordml" w:rsidP="2D1B9A40" wp14:paraId="6C83A15F" wp14:textId="1CD193A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Ongoing promotions and bonus depth</w:t>
      </w:r>
    </w:p>
    <w:p xmlns:wp14="http://schemas.microsoft.com/office/word/2010/wordml" w:rsidP="2D1B9A40" wp14:paraId="2F095601" wp14:textId="73E2606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VIP and loyalty programs</w:t>
      </w:r>
    </w:p>
    <w:p xmlns:wp14="http://schemas.microsoft.com/office/word/2010/wordml" w:rsidP="2D1B9A40" wp14:paraId="40508385" wp14:textId="48B3326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Referral systems</w:t>
      </w:r>
    </w:p>
    <w:p xmlns:wp14="http://schemas.microsoft.com/office/word/2010/wordml" w:rsidP="2D1B9A40" wp14:paraId="6F299F67" wp14:textId="0D56E0F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Retargeting and re-engagement funnels</w:t>
      </w:r>
    </w:p>
    <w:p xmlns:wp14="http://schemas.microsoft.com/office/word/2010/wordml" w:rsidP="2D1B9A40" wp14:paraId="0501BBCB" wp14:textId="03F3F64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Community marketing and local activations</w:t>
      </w:r>
    </w:p>
    <w:p xmlns:wp14="http://schemas.microsoft.com/office/word/2010/wordml" w:rsidP="2D1B9A40" wp14:paraId="28109DD2" wp14:textId="27D7445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Comparison to PlayNow's current strategy</w:t>
      </w:r>
    </w:p>
    <w:p xmlns:wp14="http://schemas.microsoft.com/office/word/2010/wordml" w:rsidP="2D1B9A40" wp14:paraId="585EDD8D" wp14:textId="4AFFE429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4. Experience Mapping &amp; Brand Perception</w:t>
      </w:r>
    </w:p>
    <w:p xmlns:wp14="http://schemas.microsoft.com/office/word/2010/wordml" w:rsidP="2D1B9A40" wp14:paraId="37FF051F" wp14:textId="2BF6952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Sign-up to bet placement flow</w:t>
      </w:r>
    </w:p>
    <w:p xmlns:wp14="http://schemas.microsoft.com/office/word/2010/wordml" w:rsidP="2D1B9A40" wp14:paraId="5E12D6FC" wp14:textId="0BB5F15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First-time user experience</w:t>
      </w:r>
    </w:p>
    <w:p xmlns:wp14="http://schemas.microsoft.com/office/word/2010/wordml" w:rsidP="2D1B9A40" wp14:paraId="7A21EC30" wp14:textId="15C7736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Emotional tone and brand identity</w:t>
      </w:r>
    </w:p>
    <w:p xmlns:wp14="http://schemas.microsoft.com/office/word/2010/wordml" w:rsidP="2D1B9A40" wp14:paraId="65A3A6A5" wp14:textId="40119C4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Personalization and familiarity</w:t>
      </w:r>
    </w:p>
    <w:p xmlns:wp14="http://schemas.microsoft.com/office/word/2010/wordml" w:rsidP="2D1B9A40" wp14:paraId="1C53EFA9" wp14:textId="54F109B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Cool factor and relatability</w:t>
      </w:r>
    </w:p>
    <w:p xmlns:wp14="http://schemas.microsoft.com/office/word/2010/wordml" w:rsidP="2D1B9A40" wp14:paraId="55C1919F" wp14:textId="2FA5501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Brand and user personas</w:t>
      </w:r>
    </w:p>
    <w:p xmlns:wp14="http://schemas.microsoft.com/office/word/2010/wordml" w:rsidP="2D1B9A40" wp14:paraId="487E65C6" wp14:textId="548630F5">
      <w:pPr>
        <w:spacing w:before="0" w:beforeAutospacing="off" w:after="0" w:afterAutospacing="off"/>
      </w:pPr>
    </w:p>
    <w:p xmlns:wp14="http://schemas.microsoft.com/office/word/2010/wordml" w:rsidP="2D1B9A40" wp14:paraId="3F5F1378" wp14:textId="26BD9EDC">
      <w:pPr>
        <w:pStyle w:val="Heading3"/>
        <w:spacing w:before="281" w:beforeAutospacing="off" w:after="281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4. Product Innovation</w:t>
      </w:r>
    </w:p>
    <w:p xmlns:wp14="http://schemas.microsoft.com/office/word/2010/wordml" w:rsidP="2D1B9A40" wp14:paraId="1A28BA0F" wp14:textId="49DC02AA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Layered Framework:</w:t>
      </w:r>
    </w:p>
    <w:p xmlns:wp14="http://schemas.microsoft.com/office/word/2010/wordml" w:rsidP="2D1B9A40" wp14:paraId="6A8F3063" wp14:textId="5BAB09B2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 Core Improvements</w:t>
      </w:r>
    </w:p>
    <w:p xmlns:wp14="http://schemas.microsoft.com/office/word/2010/wordml" w:rsidP="2D1B9A40" wp14:paraId="75FA8206" wp14:textId="6DD34B2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UX refresh, bug fixes, smoother navigation</w:t>
      </w:r>
    </w:p>
    <w:p xmlns:wp14="http://schemas.microsoft.com/office/word/2010/wordml" w:rsidP="2D1B9A40" wp14:paraId="3A2779D5" wp14:textId="2CD8FA0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Android app readiness and app optimization</w:t>
      </w:r>
    </w:p>
    <w:p xmlns:wp14="http://schemas.microsoft.com/office/word/2010/wordml" w:rsidP="2D1B9A40" wp14:paraId="2AE953F4" wp14:textId="1E8003B8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 Competitive Parity</w:t>
      </w:r>
    </w:p>
    <w:p xmlns:wp14="http://schemas.microsoft.com/office/word/2010/wordml" w:rsidP="2D1B9A40" wp14:paraId="224574A7" wp14:textId="6E14FCF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 industry-standard features (live betting, cash out, advanced parlays)</w:t>
      </w:r>
    </w:p>
    <w:p xmlns:wp14="http://schemas.microsoft.com/office/word/2010/wordml" w:rsidP="2D1B9A40" wp14:paraId="618ABF71" wp14:textId="6C6E3BE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Real-time stats overlays and visual betting aids</w:t>
      </w:r>
    </w:p>
    <w:p xmlns:wp14="http://schemas.microsoft.com/office/word/2010/wordml" w:rsidP="2D1B9A40" wp14:paraId="5338E1D7" wp14:textId="74F464F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Personalized betting recommendations</w:t>
      </w:r>
    </w:p>
    <w:p xmlns:wp14="http://schemas.microsoft.com/office/word/2010/wordml" w:rsidP="2D1B9A40" wp14:paraId="54272FD3" wp14:textId="58772093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 Differentiating Innovations</w:t>
      </w:r>
    </w:p>
    <w:p xmlns:wp14="http://schemas.microsoft.com/office/word/2010/wordml" w:rsidP="2D1B9A40" wp14:paraId="22E7F8D1" wp14:textId="58257A2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Standalone sportsbook interface/brand</w:t>
      </w:r>
    </w:p>
    <w:p xmlns:wp14="http://schemas.microsoft.com/office/word/2010/wordml" w:rsidP="2D1B9A40" wp14:paraId="0586CCEB" wp14:textId="7FBEC97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Community or group betting features</w:t>
      </w:r>
    </w:p>
    <w:p xmlns:wp14="http://schemas.microsoft.com/office/word/2010/wordml" w:rsidP="2D1B9A40" wp14:paraId="1768AC47" wp14:textId="4D32147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Localized content tied to B.C. teams/events</w:t>
      </w:r>
    </w:p>
    <w:p xmlns:wp14="http://schemas.microsoft.com/office/word/2010/wordml" w:rsidP="2D1B9A40" wp14:paraId="1936CE31" wp14:textId="268C6FE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Gamification (levels, badges, streaks, unlocks)</w:t>
      </w:r>
    </w:p>
    <w:p xmlns:wp14="http://schemas.microsoft.com/office/word/2010/wordml" w:rsidP="2D1B9A40" wp14:paraId="715932FB" wp14:textId="5BEAFBEC">
      <w:pPr>
        <w:spacing w:before="0" w:beforeAutospacing="off" w:after="0" w:afterAutospacing="off"/>
      </w:pPr>
    </w:p>
    <w:p xmlns:wp14="http://schemas.microsoft.com/office/word/2010/wordml" w:rsidP="2D1B9A40" wp14:paraId="3A218DD5" wp14:textId="6147E924">
      <w:pPr>
        <w:pStyle w:val="Heading3"/>
        <w:spacing w:before="281" w:beforeAutospacing="off" w:after="281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5. Marketing Strategy</w:t>
      </w:r>
    </w:p>
    <w:p xmlns:wp14="http://schemas.microsoft.com/office/word/2010/wordml" w:rsidP="2D1B9A40" wp14:paraId="53448056" wp14:textId="359B6CB0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Pillar-Based Structure:</w:t>
      </w:r>
    </w:p>
    <w:p xmlns:wp14="http://schemas.microsoft.com/office/word/2010/wordml" w:rsidP="2D1B9A40" wp14:paraId="4CF74610" wp14:textId="5B9B4DA2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 Brand Identity &amp; Positioning</w:t>
      </w:r>
    </w:p>
    <w:p xmlns:wp14="http://schemas.microsoft.com/office/word/2010/wordml" w:rsidP="2D1B9A40" wp14:paraId="2EE4D957" wp14:textId="742514E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Core message/tagline</w:t>
      </w:r>
    </w:p>
    <w:p xmlns:wp14="http://schemas.microsoft.com/office/word/2010/wordml" w:rsidP="2D1B9A40" wp14:paraId="4CFC2C0A" wp14:textId="5ACCAE7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Brand tone and personality</w:t>
      </w:r>
    </w:p>
    <w:p xmlns:wp14="http://schemas.microsoft.com/office/word/2010/wordml" w:rsidP="2D1B9A40" wp14:paraId="3E3B0D4A" wp14:textId="6AFB5D9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 identity and platform vibe</w:t>
      </w:r>
    </w:p>
    <w:p xmlns:wp14="http://schemas.microsoft.com/office/word/2010/wordml" w:rsidP="2D1B9A40" wp14:paraId="727529A8" wp14:textId="5881DA2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Differentiation messaging (trust, community reinvestment)</w:t>
      </w:r>
    </w:p>
    <w:p xmlns:wp14="http://schemas.microsoft.com/office/word/2010/wordml" w:rsidP="2D1B9A40" wp14:paraId="6A164E65" wp14:textId="14B9A29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Emotional resonance</w:t>
      </w:r>
    </w:p>
    <w:p xmlns:wp14="http://schemas.microsoft.com/office/word/2010/wordml" w:rsidP="2D1B9A40" wp14:paraId="18271EA2" wp14:textId="7B6894F6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 Community-Centric Marketing</w:t>
      </w:r>
    </w:p>
    <w:p xmlns:wp14="http://schemas.microsoft.com/office/word/2010/wordml" w:rsidP="2D1B9A40" wp14:paraId="5A589246" wp14:textId="73D6742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Local team sponsorships and community partnerships</w:t>
      </w:r>
    </w:p>
    <w:p xmlns:wp14="http://schemas.microsoft.com/office/word/2010/wordml" w:rsidP="2D1B9A40" wp14:paraId="2127E20D" wp14:textId="18D0834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On-site activations and fan engagement at events</w:t>
      </w:r>
    </w:p>
    <w:p xmlns:wp14="http://schemas.microsoft.com/office/word/2010/wordml" w:rsidP="2D1B9A40" wp14:paraId="523D0BEB" wp14:textId="7A75195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Ambassador/influencer collaborations</w:t>
      </w:r>
    </w:p>
    <w:p xmlns:wp14="http://schemas.microsoft.com/office/word/2010/wordml" w:rsidP="2D1B9A40" wp14:paraId="1F2A80A7" wp14:textId="213975F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Education (responsible gambling + betting literacy)</w:t>
      </w:r>
    </w:p>
    <w:p xmlns:wp14="http://schemas.microsoft.com/office/word/2010/wordml" w:rsidP="2D1B9A40" wp14:paraId="37D93B44" wp14:textId="23B59AA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Cultural integration (BC pride, local slang, holidays)</w:t>
      </w:r>
    </w:p>
    <w:p xmlns:wp14="http://schemas.microsoft.com/office/word/2010/wordml" w:rsidP="2D1B9A40" wp14:paraId="1B59A64F" wp14:textId="199FA817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 Digital Engagement &amp; Social Presence</w:t>
      </w:r>
    </w:p>
    <w:p xmlns:wp14="http://schemas.microsoft.com/office/word/2010/wordml" w:rsidP="2D1B9A40" wp14:paraId="687BD541" wp14:textId="25D856E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Social media strategy (content types, platforms, tone)</w:t>
      </w:r>
    </w:p>
    <w:p xmlns:wp14="http://schemas.microsoft.com/office/word/2010/wordml" w:rsidP="2D1B9A40" wp14:paraId="24A21147" wp14:textId="5644096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Influencer collabs and creator content series</w:t>
      </w:r>
    </w:p>
    <w:p xmlns:wp14="http://schemas.microsoft.com/office/word/2010/wordml" w:rsidP="2D1B9A40" wp14:paraId="3112C30A" wp14:textId="335A0CA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Interactive campaigns and user-generated content</w:t>
      </w:r>
    </w:p>
    <w:p xmlns:wp14="http://schemas.microsoft.com/office/word/2010/wordml" w:rsidP="2D1B9A40" wp14:paraId="5BF77443" wp14:textId="5237D3C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Personalization across digital touchpoints</w:t>
      </w:r>
    </w:p>
    <w:p xmlns:wp14="http://schemas.microsoft.com/office/word/2010/wordml" w:rsidP="2D1B9A40" wp14:paraId="0592E0AF" wp14:textId="2330A63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Always-on fan engagement</w:t>
      </w:r>
    </w:p>
    <w:p xmlns:wp14="http://schemas.microsoft.com/office/word/2010/wordml" w:rsidP="2D1B9A40" wp14:paraId="412550E2" wp14:textId="21FB9BF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Real-time social interactions during live betting</w:t>
      </w:r>
    </w:p>
    <w:p xmlns:wp14="http://schemas.microsoft.com/office/word/2010/wordml" w:rsidP="2D1B9A40" wp14:paraId="27B1A152" wp14:textId="140F34B4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4. Campaigns &amp; Conversion Strategy</w:t>
      </w:r>
    </w:p>
    <w:p xmlns:wp14="http://schemas.microsoft.com/office/word/2010/wordml" w:rsidP="2D1B9A40" wp14:paraId="42CE933F" wp14:textId="2353CD7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Big event campaign strategy</w:t>
      </w:r>
    </w:p>
    <w:p xmlns:wp14="http://schemas.microsoft.com/office/word/2010/wordml" w:rsidP="2D1B9A40" wp14:paraId="361C2EA5" wp14:textId="1EFDA9A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New user funnels and onboarding flow</w:t>
      </w:r>
    </w:p>
    <w:p xmlns:wp14="http://schemas.microsoft.com/office/word/2010/wordml" w:rsidP="2D1B9A40" wp14:paraId="53A3D92D" wp14:textId="6C312BD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Retargeting lapsed users with smart prompts</w:t>
      </w:r>
    </w:p>
    <w:p xmlns:wp14="http://schemas.microsoft.com/office/word/2010/wordml" w:rsidP="2D1B9A40" wp14:paraId="3A124611" wp14:textId="28121D3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Loyalty-driven lifecycle promotions</w:t>
      </w:r>
    </w:p>
    <w:p xmlns:wp14="http://schemas.microsoft.com/office/word/2010/wordml" w:rsidP="2D1B9A40" wp14:paraId="2640316E" wp14:textId="5F07F7C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Thematic campaign series (e.g., "Bet With BC")</w:t>
      </w:r>
    </w:p>
    <w:p xmlns:wp14="http://schemas.microsoft.com/office/word/2010/wordml" w:rsidP="2D1B9A40" wp14:paraId="4B8F4BCA" wp14:textId="3E5FC2E0">
      <w:pPr>
        <w:spacing w:before="0" w:beforeAutospacing="off" w:after="0" w:afterAutospacing="off"/>
      </w:pPr>
    </w:p>
    <w:p xmlns:wp14="http://schemas.microsoft.com/office/word/2010/wordml" w:rsidP="2D1B9A40" wp14:paraId="33C72951" wp14:textId="7F9FD16C">
      <w:pPr>
        <w:pStyle w:val="Heading3"/>
        <w:spacing w:before="281" w:beforeAutospacing="off" w:after="281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6. Implementation Plan</w:t>
      </w:r>
    </w:p>
    <w:p xmlns:wp14="http://schemas.microsoft.com/office/word/2010/wordml" w:rsidP="2D1B9A40" wp14:paraId="45C5D5F5" wp14:textId="0C3A718C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Phase-Based Rollout (4 Phases + Accountability Substructure):</w:t>
      </w:r>
    </w:p>
    <w:p xmlns:wp14="http://schemas.microsoft.com/office/word/2010/wordml" w:rsidP="2D1B9A40" wp14:paraId="7D10ACEF" wp14:textId="5C340CAF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1: Fix the Foundation</w:t>
      </w:r>
    </w:p>
    <w:p xmlns:wp14="http://schemas.microsoft.com/office/word/2010/wordml" w:rsidP="2D1B9A40" wp14:paraId="4A08E589" wp14:textId="0F26E5F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Focus: Stability, UX cleanup, app performance</w:t>
      </w:r>
    </w:p>
    <w:p xmlns:wp14="http://schemas.microsoft.com/office/word/2010/wordml" w:rsidP="2D1B9A40" wp14:paraId="62BC5577" wp14:textId="13D328E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Timeline: 0–6 months</w:t>
      </w:r>
    </w:p>
    <w:p xmlns:wp14="http://schemas.microsoft.com/office/word/2010/wordml" w:rsidP="2D1B9A40" wp14:paraId="4CA5BBF4" wp14:textId="2256A29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Key Activities, Resources, Risks, Metrics</w:t>
      </w:r>
    </w:p>
    <w:p xmlns:wp14="http://schemas.microsoft.com/office/word/2010/wordml" w:rsidP="2D1B9A40" wp14:paraId="379056C1" wp14:textId="59E09D8B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2: Competitive Catch-Up</w:t>
      </w:r>
    </w:p>
    <w:p xmlns:wp14="http://schemas.microsoft.com/office/word/2010/wordml" w:rsidP="2D1B9A40" wp14:paraId="35284061" wp14:textId="0A55CE3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Focus: Feature parity with market leaders</w:t>
      </w:r>
    </w:p>
    <w:p xmlns:wp14="http://schemas.microsoft.com/office/word/2010/wordml" w:rsidP="2D1B9A40" wp14:paraId="2E66DC70" wp14:textId="7925EC2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Timeline: 6–12 months</w:t>
      </w:r>
    </w:p>
    <w:p xmlns:wp14="http://schemas.microsoft.com/office/word/2010/wordml" w:rsidP="2D1B9A40" wp14:paraId="56B84908" wp14:textId="50561E8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Key Activities, Resources, Risks, Metrics</w:t>
      </w:r>
    </w:p>
    <w:p xmlns:wp14="http://schemas.microsoft.com/office/word/2010/wordml" w:rsidP="2D1B9A40" wp14:paraId="45173144" wp14:textId="64C8FA7A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3: Brand Revamp &amp; Community Build</w:t>
      </w:r>
    </w:p>
    <w:p xmlns:wp14="http://schemas.microsoft.com/office/word/2010/wordml" w:rsidP="2D1B9A40" wp14:paraId="6418ACAC" wp14:textId="1FDCE1E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Focus: Emotional resonance, local loyalty, brand visibility</w:t>
      </w:r>
    </w:p>
    <w:p xmlns:wp14="http://schemas.microsoft.com/office/word/2010/wordml" w:rsidP="2D1B9A40" wp14:paraId="24F12062" wp14:textId="5D4DD8C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Timeline: 12–18 months</w:t>
      </w:r>
    </w:p>
    <w:p xmlns:wp14="http://schemas.microsoft.com/office/word/2010/wordml" w:rsidP="2D1B9A40" wp14:paraId="6E0EA714" wp14:textId="1E5B0A9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Key Activities, Resources, Risks, Metrics</w:t>
      </w:r>
    </w:p>
    <w:p xmlns:wp14="http://schemas.microsoft.com/office/word/2010/wordml" w:rsidP="2D1B9A40" wp14:paraId="362AA712" wp14:textId="379FBEC7">
      <w:pPr>
        <w:spacing w:before="240" w:beforeAutospacing="off" w:after="240" w:afterAutospacing="off"/>
      </w:pPr>
      <w:r w:rsidRPr="2D1B9A40" w:rsidR="1F50FE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4: Differentiation &amp; Market Leadership</w:t>
      </w:r>
    </w:p>
    <w:p xmlns:wp14="http://schemas.microsoft.com/office/word/2010/wordml" w:rsidP="2D1B9A40" wp14:paraId="73DE7A11" wp14:textId="1B90F38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Focus: Bold innovation and standalone sportsbook identity</w:t>
      </w:r>
    </w:p>
    <w:p xmlns:wp14="http://schemas.microsoft.com/office/word/2010/wordml" w:rsidP="2D1B9A40" wp14:paraId="219E6287" wp14:textId="684043C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1B9A40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Timeline: 18–36 months</w:t>
      </w:r>
    </w:p>
    <w:p xmlns:wp14="http://schemas.microsoft.com/office/word/2010/wordml" w:rsidP="07BCD70D" wp14:paraId="4E03E94A" wp14:textId="35A31DD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7BCD70D" w:rsidR="1F50F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Key Activities, Resources, Risks, Metrics</w:t>
      </w:r>
    </w:p>
    <w:p xmlns:wp14="http://schemas.microsoft.com/office/word/2010/wordml" wp14:paraId="2C078E63" wp14:textId="58EBFF3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889f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7d1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47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78a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b8c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68f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2534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be9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757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33a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63c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e7c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8d2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3b4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4a2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624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131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388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7a8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145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4bd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A4FC29"/>
    <w:rsid w:val="07BCD70D"/>
    <w:rsid w:val="146B6C6D"/>
    <w:rsid w:val="1F50FEAC"/>
    <w:rsid w:val="26A4FC29"/>
    <w:rsid w:val="2D1B9A40"/>
    <w:rsid w:val="2E2CE245"/>
    <w:rsid w:val="45D189F5"/>
    <w:rsid w:val="5524F310"/>
    <w:rsid w:val="6B034C16"/>
    <w:rsid w:val="745FFDAD"/>
    <w:rsid w:val="7786D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FC29"/>
  <w15:chartTrackingRefBased/>
  <w15:docId w15:val="{B74D371F-BD33-46EA-BAA5-7AA6A6AB3B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1B9A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c6abbaffa540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9" ma:contentTypeDescription="Create a new document." ma:contentTypeScope="" ma:versionID="e8d6e996f736c95851e8f976c458917b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d123f77ea911449b681712c51c7aa88f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dd023b0-06f2-48ac-bdf3-902a2de65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cd5fa-7970-4102-af1e-6cb8072b32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A6A974-700E-4751-83B7-004A90C9545D}"/>
</file>

<file path=customXml/itemProps2.xml><?xml version="1.0" encoding="utf-8"?>
<ds:datastoreItem xmlns:ds="http://schemas.openxmlformats.org/officeDocument/2006/customXml" ds:itemID="{E52111EA-986E-4444-B6A2-368807311996}"/>
</file>

<file path=customXml/itemProps3.xml><?xml version="1.0" encoding="utf-8"?>
<ds:datastoreItem xmlns:ds="http://schemas.openxmlformats.org/officeDocument/2006/customXml" ds:itemID="{19840D31-AFF5-49B5-A7D8-0A68B9918D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Emmanuel Morris-Odubo</dc:creator>
  <keywords/>
  <dc:description/>
  <lastModifiedBy>Emmanuel Morris-Odubo</lastModifiedBy>
  <dcterms:created xsi:type="dcterms:W3CDTF">2025-03-21T03:03:45.0000000Z</dcterms:created>
  <dcterms:modified xsi:type="dcterms:W3CDTF">2025-03-21T06:35:53.8670443Z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  <property fmtid="{D5CDD505-2E9C-101B-9397-08002B2CF9AE}" pid="3" name="MediaServiceImageTags">
    <vt:lpwstr/>
  </property>
</Properties>
</file>