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2"/>
        <w:gridCol w:w="1775"/>
        <w:gridCol w:w="1785"/>
        <w:gridCol w:w="1515"/>
      </w:tblGrid>
      <w:tr w:rsidR="00EE1DD0" w:rsidTr="00EE1DD0">
        <w:tc>
          <w:tcPr>
            <w:tcW w:w="1792" w:type="dxa"/>
          </w:tcPr>
          <w:p w:rsidR="00EE1DD0" w:rsidRDefault="00EE1DD0">
            <w:r>
              <w:t>Вопросы</w:t>
            </w:r>
          </w:p>
        </w:tc>
        <w:tc>
          <w:tcPr>
            <w:tcW w:w="1775" w:type="dxa"/>
          </w:tcPr>
          <w:p w:rsidR="00EE1DD0" w:rsidRDefault="00EE1DD0">
            <w:r>
              <w:t>Западники</w:t>
            </w:r>
          </w:p>
        </w:tc>
        <w:tc>
          <w:tcPr>
            <w:tcW w:w="1785" w:type="dxa"/>
          </w:tcPr>
          <w:p w:rsidR="00EE1DD0" w:rsidRDefault="00EE1DD0">
            <w:r>
              <w:t>Славянофилы</w:t>
            </w:r>
          </w:p>
        </w:tc>
        <w:tc>
          <w:tcPr>
            <w:tcW w:w="1331" w:type="dxa"/>
          </w:tcPr>
          <w:p w:rsidR="00EE1DD0" w:rsidRDefault="00EE1DD0">
            <w:r>
              <w:t>Евразийцы</w:t>
            </w:r>
          </w:p>
        </w:tc>
      </w:tr>
      <w:tr w:rsidR="00EE1DD0" w:rsidTr="00EE1DD0">
        <w:tc>
          <w:tcPr>
            <w:tcW w:w="1792" w:type="dxa"/>
          </w:tcPr>
          <w:p w:rsidR="00EE1DD0" w:rsidRDefault="00EE1DD0">
            <w:r>
              <w:t>Представители</w:t>
            </w:r>
          </w:p>
        </w:tc>
        <w:tc>
          <w:tcPr>
            <w:tcW w:w="1775" w:type="dxa"/>
          </w:tcPr>
          <w:p w:rsidR="00EE1DD0" w:rsidRDefault="00EE1DD0">
            <w:r>
              <w:t xml:space="preserve">Сергей Соловьёв, Тимофей Грановский, Константин </w:t>
            </w:r>
            <w:proofErr w:type="spellStart"/>
            <w:r>
              <w:t>Кавелин</w:t>
            </w:r>
            <w:proofErr w:type="spellEnd"/>
          </w:p>
        </w:tc>
        <w:tc>
          <w:tcPr>
            <w:tcW w:w="1785" w:type="dxa"/>
          </w:tcPr>
          <w:p w:rsidR="00EE1DD0" w:rsidRDefault="00EE1DD0">
            <w:r>
              <w:t>А. Хомяков, Братья Киреевские Аксаковы, Ю. Ф. Самарин</w:t>
            </w:r>
          </w:p>
        </w:tc>
        <w:tc>
          <w:tcPr>
            <w:tcW w:w="1331" w:type="dxa"/>
          </w:tcPr>
          <w:p w:rsidR="00EE1DD0" w:rsidRDefault="008B58AE">
            <w:r>
              <w:t>Данилевский, Дугин, Леонтьев</w:t>
            </w:r>
          </w:p>
        </w:tc>
      </w:tr>
      <w:tr w:rsidR="00EE1DD0" w:rsidTr="00EE1DD0">
        <w:tc>
          <w:tcPr>
            <w:tcW w:w="1792" w:type="dxa"/>
          </w:tcPr>
          <w:p w:rsidR="00EE1DD0" w:rsidRDefault="00EE1DD0">
            <w:r>
              <w:t xml:space="preserve">Что есть Россия </w:t>
            </w:r>
          </w:p>
        </w:tc>
        <w:tc>
          <w:tcPr>
            <w:tcW w:w="1775" w:type="dxa"/>
          </w:tcPr>
          <w:p w:rsidR="00EE1DD0" w:rsidRDefault="00EE1DD0">
            <w:r>
              <w:t>Россия – европейское государство</w:t>
            </w:r>
          </w:p>
        </w:tc>
        <w:tc>
          <w:tcPr>
            <w:tcW w:w="1785" w:type="dxa"/>
          </w:tcPr>
          <w:p w:rsidR="00EE1DD0" w:rsidRDefault="00EE1DD0">
            <w:r>
              <w:t xml:space="preserve">Духовный ориентир всего мира, спаситель </w:t>
            </w:r>
          </w:p>
        </w:tc>
        <w:tc>
          <w:tcPr>
            <w:tcW w:w="1331" w:type="dxa"/>
          </w:tcPr>
          <w:p w:rsidR="00EE1DD0" w:rsidRDefault="008B58AE">
            <w:r>
              <w:t>Континент, предельный в себе</w:t>
            </w:r>
          </w:p>
        </w:tc>
      </w:tr>
      <w:tr w:rsidR="00EE1DD0" w:rsidTr="00EE1DD0">
        <w:tc>
          <w:tcPr>
            <w:tcW w:w="1792" w:type="dxa"/>
          </w:tcPr>
          <w:p w:rsidR="00EE1DD0" w:rsidRDefault="00EE1DD0">
            <w:r>
              <w:t>Об историческом пути РФ</w:t>
            </w:r>
          </w:p>
        </w:tc>
        <w:tc>
          <w:tcPr>
            <w:tcW w:w="1775" w:type="dxa"/>
          </w:tcPr>
          <w:p w:rsidR="00EE1DD0" w:rsidRDefault="00EE1DD0" w:rsidP="00436FCD">
            <w:r>
              <w:t>Россия не имеет особого пути, она развивается точно также, как и остальные государства</w:t>
            </w:r>
          </w:p>
        </w:tc>
        <w:tc>
          <w:tcPr>
            <w:tcW w:w="1785" w:type="dxa"/>
          </w:tcPr>
          <w:p w:rsidR="00EE1DD0" w:rsidRPr="00436FCD" w:rsidRDefault="00EE1DD0">
            <w:pPr>
              <w:rPr>
                <w:rFonts w:cs="Nirmala UI"/>
              </w:rPr>
            </w:pPr>
            <w:r>
              <w:t>У России самобытный путь</w:t>
            </w:r>
          </w:p>
        </w:tc>
        <w:tc>
          <w:tcPr>
            <w:tcW w:w="1331" w:type="dxa"/>
          </w:tcPr>
          <w:p w:rsidR="00EE1DD0" w:rsidRPr="008B58AE" w:rsidRDefault="00EE1DD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EE1DD0" w:rsidTr="00EE1DD0">
        <w:tc>
          <w:tcPr>
            <w:tcW w:w="1792" w:type="dxa"/>
          </w:tcPr>
          <w:p w:rsidR="00EE1DD0" w:rsidRDefault="00EE1DD0">
            <w:r>
              <w:t>Что есть для России благо и прогресс</w:t>
            </w:r>
          </w:p>
        </w:tc>
        <w:tc>
          <w:tcPr>
            <w:tcW w:w="1775" w:type="dxa"/>
          </w:tcPr>
          <w:p w:rsidR="00EE1DD0" w:rsidRDefault="00EE1DD0">
            <w:r>
              <w:t>Благо – интеграция в европейское общество, повторение его исторического пути</w:t>
            </w:r>
          </w:p>
          <w:p w:rsidR="00EE1DD0" w:rsidRDefault="00EE1DD0" w:rsidP="00436FCD">
            <w:r>
              <w:t>Прогресс – ограниченна</w:t>
            </w:r>
            <w:r>
              <w:softHyphen/>
              <w:t>я монархия по западному образцу</w:t>
            </w:r>
          </w:p>
        </w:tc>
        <w:tc>
          <w:tcPr>
            <w:tcW w:w="1785" w:type="dxa"/>
          </w:tcPr>
          <w:p w:rsidR="00EE1DD0" w:rsidRDefault="00EE1DD0">
            <w:r>
              <w:t>Благо -</w:t>
            </w:r>
            <w:r>
              <w:softHyphen/>
            </w:r>
            <w:r>
              <w:softHyphen/>
              <w:t xml:space="preserve"> сохранение самодержавия </w:t>
            </w:r>
          </w:p>
          <w:p w:rsidR="00EE1DD0" w:rsidRDefault="00EE1DD0">
            <w:r>
              <w:t xml:space="preserve">Прогресс - </w:t>
            </w:r>
          </w:p>
        </w:tc>
        <w:tc>
          <w:tcPr>
            <w:tcW w:w="1331" w:type="dxa"/>
          </w:tcPr>
          <w:p w:rsidR="00EE1DD0" w:rsidRDefault="00EE1DD0"/>
        </w:tc>
      </w:tr>
      <w:tr w:rsidR="00EE1DD0" w:rsidTr="00EE1DD0">
        <w:tc>
          <w:tcPr>
            <w:tcW w:w="1792" w:type="dxa"/>
          </w:tcPr>
          <w:p w:rsidR="00EE1DD0" w:rsidRPr="00785D4C" w:rsidRDefault="00EE1DD0">
            <w:r>
              <w:t xml:space="preserve">Оценка деятельности Петра </w:t>
            </w:r>
            <w:r>
              <w:rPr>
                <w:lang w:val="en-US"/>
              </w:rPr>
              <w:t>I</w:t>
            </w:r>
          </w:p>
        </w:tc>
        <w:tc>
          <w:tcPr>
            <w:tcW w:w="1775" w:type="dxa"/>
          </w:tcPr>
          <w:p w:rsidR="00EE1DD0" w:rsidRPr="00436FCD" w:rsidRDefault="00EE1DD0">
            <w:r>
              <w:t>Высоко ценят вклад Петра </w:t>
            </w:r>
            <w:r>
              <w:rPr>
                <w:lang w:val="en-US"/>
              </w:rPr>
              <w:t>I</w:t>
            </w:r>
            <w:r>
              <w:t>, ведь он интегрировал в Россию в европейское общество</w:t>
            </w:r>
          </w:p>
        </w:tc>
        <w:tc>
          <w:tcPr>
            <w:tcW w:w="1785" w:type="dxa"/>
          </w:tcPr>
          <w:p w:rsidR="00EE1DD0" w:rsidRDefault="00EE1DD0">
            <w:r>
              <w:t>Осуждение его деятельности за разрушение равновесия</w:t>
            </w:r>
          </w:p>
        </w:tc>
        <w:tc>
          <w:tcPr>
            <w:tcW w:w="1331" w:type="dxa"/>
          </w:tcPr>
          <w:p w:rsidR="00EE1DD0" w:rsidRDefault="00EE1DD0"/>
        </w:tc>
      </w:tr>
    </w:tbl>
    <w:p w:rsidR="00010E4D" w:rsidRDefault="00010E4D"/>
    <w:sectPr w:rsidR="00010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4D"/>
    <w:rsid w:val="00010E4D"/>
    <w:rsid w:val="00436FCD"/>
    <w:rsid w:val="00785D4C"/>
    <w:rsid w:val="008B58AE"/>
    <w:rsid w:val="00E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C29"/>
  <w15:chartTrackingRefBased/>
  <w15:docId w15:val="{5D98CAAD-556E-4D42-9A4C-14E4C2FC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2024-10-04T12:26:00Z</dcterms:created>
  <dcterms:modified xsi:type="dcterms:W3CDTF">2024-10-04T13:21:00Z</dcterms:modified>
</cp:coreProperties>
</file>