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F3" w:rsidRPr="000A3FF3" w:rsidRDefault="00567A8F" w:rsidP="000A3FF3">
      <w:pPr>
        <w:ind w:left="360"/>
        <w:rPr>
          <w:lang w:val="en-US"/>
        </w:rPr>
      </w:pPr>
      <w:r w:rsidRPr="000A3FF3">
        <w:rPr>
          <w:b/>
          <w:sz w:val="36"/>
          <w:lang w:val="en-US"/>
        </w:rPr>
        <w:t>The object</w:t>
      </w:r>
      <w:r w:rsidRPr="000A3FF3">
        <w:rPr>
          <w:lang w:val="en-US"/>
        </w:rPr>
        <w:br/>
        <w:t>Noun, pronoun, gerund, infinite</w:t>
      </w:r>
      <w:r w:rsidRPr="000A3FF3">
        <w:rPr>
          <w:lang w:val="en-US"/>
        </w:rPr>
        <w:br/>
      </w:r>
      <w:r w:rsidRPr="000A3FF3">
        <w:rPr>
          <w:u w:val="single"/>
          <w:lang w:val="en-US"/>
        </w:rPr>
        <w:t xml:space="preserve">I </w:t>
      </w:r>
      <w:r w:rsidRPr="000A3FF3">
        <w:rPr>
          <w:u w:val="double"/>
          <w:lang w:val="en-US"/>
        </w:rPr>
        <w:t>like</w:t>
      </w:r>
      <w:r w:rsidRPr="000A3FF3">
        <w:rPr>
          <w:lang w:val="en-US"/>
        </w:rPr>
        <w:t xml:space="preserve"> </w:t>
      </w:r>
      <w:r w:rsidRPr="000A3FF3">
        <w:rPr>
          <w:u w:val="dash"/>
          <w:lang w:val="en-US"/>
        </w:rPr>
        <w:t>reading books</w:t>
      </w:r>
      <w:r w:rsidRPr="000A3FF3">
        <w:rPr>
          <w:lang w:val="en-US"/>
        </w:rPr>
        <w:t>. WHAT</w:t>
      </w:r>
      <w:r w:rsidRPr="00567A8F">
        <w:t xml:space="preserve"> </w:t>
      </w:r>
      <w:r>
        <w:t>ну и если с предлогом/ зависимым словом то косвенный, иначе прямой.</w:t>
      </w:r>
      <w:r>
        <w:br/>
      </w:r>
      <w:r w:rsidRPr="000A3FF3">
        <w:rPr>
          <w:lang w:val="en-US"/>
        </w:rPr>
        <w:t xml:space="preserve">The apparatus detect </w:t>
      </w:r>
      <w:r w:rsidRPr="000A3FF3">
        <w:rPr>
          <w:b/>
          <w:lang w:val="en-US"/>
        </w:rPr>
        <w:t>whether</w:t>
      </w:r>
      <w:r w:rsidRPr="000A3FF3">
        <w:rPr>
          <w:lang w:val="en-US"/>
        </w:rPr>
        <w:t xml:space="preserve"> the signal is present.</w:t>
      </w:r>
      <w:r w:rsidR="00B322CE" w:rsidRPr="000A3FF3">
        <w:rPr>
          <w:lang w:val="en-US"/>
        </w:rPr>
        <w:t xml:space="preserve"> </w:t>
      </w:r>
      <w:r w:rsidR="00B322CE" w:rsidRPr="000A3FF3">
        <w:rPr>
          <w:b/>
        </w:rPr>
        <w:t>ЛИ</w:t>
      </w:r>
      <w:r w:rsidR="00B322CE" w:rsidRPr="000A3FF3">
        <w:rPr>
          <w:b/>
          <w:lang w:val="en-US"/>
        </w:rPr>
        <w:t xml:space="preserve"> </w:t>
      </w:r>
      <w:r w:rsidR="00B322CE" w:rsidRPr="000A3FF3">
        <w:rPr>
          <w:lang w:val="en-US"/>
        </w:rPr>
        <w:t>(</w:t>
      </w:r>
      <w:r w:rsidR="00B322CE" w:rsidRPr="000A3FF3">
        <w:rPr>
          <w:b/>
          <w:lang w:val="en-US"/>
        </w:rPr>
        <w:t>if</w:t>
      </w:r>
      <w:r w:rsidR="00B322CE" w:rsidRPr="000A3FF3">
        <w:rPr>
          <w:lang w:val="en-US"/>
        </w:rPr>
        <w:t xml:space="preserve"> </w:t>
      </w:r>
      <w:r w:rsidR="00B322CE">
        <w:t>тоже</w:t>
      </w:r>
      <w:r w:rsidR="00B322CE" w:rsidRPr="000A3FF3">
        <w:rPr>
          <w:lang w:val="en-US"/>
        </w:rPr>
        <w:t xml:space="preserve"> </w:t>
      </w:r>
      <w:r w:rsidR="00B322CE">
        <w:t>подойдет</w:t>
      </w:r>
      <w:r w:rsidR="00B322CE" w:rsidRPr="000A3FF3">
        <w:rPr>
          <w:lang w:val="en-US"/>
        </w:rPr>
        <w:t>)</w:t>
      </w:r>
      <w:r w:rsidRPr="000A3FF3">
        <w:rPr>
          <w:lang w:val="en-US"/>
        </w:rPr>
        <w:br/>
      </w:r>
      <w:r>
        <w:t>к</w:t>
      </w:r>
      <w:r w:rsidRPr="000A3FF3">
        <w:rPr>
          <w:lang w:val="en-US"/>
        </w:rPr>
        <w:t xml:space="preserve"> to demand, to order, to insist, to suggest, to propose</w:t>
      </w:r>
      <w:r w:rsidRPr="000A3FF3">
        <w:rPr>
          <w:lang w:val="en-US"/>
        </w:rPr>
        <w:t xml:space="preserve"> </w:t>
      </w:r>
      <w:r>
        <w:t>ПОСЛЕ</w:t>
      </w:r>
      <w:r w:rsidRPr="000A3FF3">
        <w:rPr>
          <w:lang w:val="en-US"/>
        </w:rPr>
        <w:t xml:space="preserve"> </w:t>
      </w:r>
      <w:r>
        <w:t>ЭТИХ</w:t>
      </w:r>
      <w:r w:rsidRPr="000A3FF3">
        <w:rPr>
          <w:lang w:val="en-US"/>
        </w:rPr>
        <w:t xml:space="preserve"> </w:t>
      </w:r>
      <w:r>
        <w:t>надо</w:t>
      </w:r>
      <w:r w:rsidRPr="000A3FF3">
        <w:rPr>
          <w:lang w:val="en-US"/>
        </w:rPr>
        <w:t xml:space="preserve"> </w:t>
      </w:r>
      <w:r>
        <w:t>переводить</w:t>
      </w:r>
      <w:r w:rsidRPr="000A3FF3">
        <w:rPr>
          <w:lang w:val="en-US"/>
        </w:rPr>
        <w:t xml:space="preserve"> </w:t>
      </w:r>
      <w:r>
        <w:t>с</w:t>
      </w:r>
      <w:r w:rsidRPr="000A3FF3">
        <w:rPr>
          <w:lang w:val="en-US"/>
        </w:rPr>
        <w:t xml:space="preserve"> «</w:t>
      </w:r>
      <w:r>
        <w:t>бы</w:t>
      </w:r>
      <w:r w:rsidRPr="000A3FF3">
        <w:rPr>
          <w:lang w:val="en-US"/>
        </w:rPr>
        <w:t>»</w:t>
      </w:r>
      <w:r w:rsidRPr="000A3FF3">
        <w:rPr>
          <w:lang w:val="en-US"/>
        </w:rPr>
        <w:br/>
        <w:t xml:space="preserve">to wish – </w:t>
      </w:r>
      <w:r>
        <w:t>хотел</w:t>
      </w:r>
      <w:r w:rsidRPr="000A3FF3">
        <w:rPr>
          <w:lang w:val="en-US"/>
        </w:rPr>
        <w:t xml:space="preserve"> </w:t>
      </w:r>
      <w:r>
        <w:t>бы</w:t>
      </w:r>
      <w:r w:rsidRPr="000A3FF3">
        <w:rPr>
          <w:lang w:val="en-US"/>
        </w:rPr>
        <w:t xml:space="preserve">/ </w:t>
      </w:r>
      <w:r>
        <w:t>мне</w:t>
      </w:r>
      <w:r w:rsidRPr="000A3FF3">
        <w:rPr>
          <w:lang w:val="en-US"/>
        </w:rPr>
        <w:t xml:space="preserve"> </w:t>
      </w:r>
      <w:r>
        <w:t>жаль</w:t>
      </w:r>
      <w:r w:rsidRPr="000A3FF3">
        <w:rPr>
          <w:lang w:val="en-US"/>
        </w:rPr>
        <w:t xml:space="preserve">, </w:t>
      </w:r>
      <w:r>
        <w:t>что</w:t>
      </w:r>
      <w:r w:rsidRPr="000A3FF3">
        <w:rPr>
          <w:lang w:val="en-US"/>
        </w:rPr>
        <w:t xml:space="preserve"> </w:t>
      </w:r>
      <w:r>
        <w:t>у</w:t>
      </w:r>
      <w:r w:rsidRPr="000A3FF3">
        <w:rPr>
          <w:lang w:val="en-US"/>
        </w:rPr>
        <w:t xml:space="preserve"> </w:t>
      </w:r>
      <w:r>
        <w:t>меня</w:t>
      </w:r>
      <w:r w:rsidRPr="000A3FF3">
        <w:rPr>
          <w:lang w:val="en-US"/>
        </w:rPr>
        <w:t xml:space="preserve"> </w:t>
      </w:r>
      <w:r>
        <w:t>нет</w:t>
      </w:r>
      <w:r w:rsidR="00B322CE" w:rsidRPr="000A3FF3">
        <w:rPr>
          <w:lang w:val="en-US"/>
        </w:rPr>
        <w:br/>
      </w:r>
      <w:r w:rsidR="00B322CE" w:rsidRPr="000A3FF3">
        <w:rPr>
          <w:b/>
          <w:i/>
          <w:lang w:val="en-US"/>
        </w:rPr>
        <w:t xml:space="preserve">for + </w:t>
      </w:r>
      <w:r w:rsidR="00B322CE" w:rsidRPr="000A3FF3">
        <w:rPr>
          <w:b/>
          <w:i/>
          <w:vertAlign w:val="superscript"/>
          <w:lang w:val="en-US"/>
        </w:rPr>
        <w:t>n</w:t>
      </w:r>
      <w:r w:rsidR="00B322CE" w:rsidRPr="000A3FF3">
        <w:rPr>
          <w:b/>
          <w:i/>
          <w:lang w:val="en-US"/>
        </w:rPr>
        <w:t>/</w:t>
      </w:r>
      <w:proofErr w:type="spellStart"/>
      <w:r w:rsidR="00B322CE" w:rsidRPr="000A3FF3">
        <w:rPr>
          <w:b/>
          <w:i/>
          <w:vertAlign w:val="subscript"/>
          <w:lang w:val="en-US"/>
        </w:rPr>
        <w:t>pron</w:t>
      </w:r>
      <w:proofErr w:type="spellEnd"/>
      <w:r w:rsidR="00B322CE" w:rsidRPr="000A3FF3">
        <w:rPr>
          <w:b/>
          <w:i/>
          <w:lang w:val="en-US"/>
        </w:rPr>
        <w:t xml:space="preserve"> + to V</w:t>
      </w:r>
      <w:r w:rsidR="00B322CE" w:rsidRPr="000A3FF3">
        <w:rPr>
          <w:b/>
          <w:i/>
          <w:lang w:val="en-US"/>
        </w:rPr>
        <w:br/>
      </w:r>
      <w:r w:rsidR="00B322CE" w:rsidRPr="000A3FF3">
        <w:rPr>
          <w:b/>
          <w:i/>
          <w:vertAlign w:val="superscript"/>
          <w:lang w:val="en-US"/>
        </w:rPr>
        <w:t>n(‘s)</w:t>
      </w:r>
      <w:r w:rsidR="00B322CE" w:rsidRPr="000A3FF3">
        <w:rPr>
          <w:b/>
          <w:i/>
          <w:lang w:val="en-US"/>
        </w:rPr>
        <w:t>/</w:t>
      </w:r>
      <w:proofErr w:type="spellStart"/>
      <w:r w:rsidR="00B322CE" w:rsidRPr="000A3FF3">
        <w:rPr>
          <w:b/>
          <w:i/>
          <w:vertAlign w:val="subscript"/>
          <w:lang w:val="en-US"/>
        </w:rPr>
        <w:t>pron</w:t>
      </w:r>
      <w:proofErr w:type="spellEnd"/>
      <w:r w:rsidR="00B322CE" w:rsidRPr="000A3FF3">
        <w:rPr>
          <w:b/>
          <w:i/>
          <w:vertAlign w:val="subscript"/>
          <w:lang w:val="en-US"/>
        </w:rPr>
        <w:t xml:space="preserve"> </w:t>
      </w:r>
      <w:r w:rsidR="00B322CE" w:rsidRPr="000A3FF3">
        <w:rPr>
          <w:b/>
          <w:i/>
          <w:lang w:val="en-US"/>
        </w:rPr>
        <w:t xml:space="preserve">+ </w:t>
      </w:r>
      <w:proofErr w:type="spellStart"/>
      <w:r w:rsidR="00B322CE" w:rsidRPr="000A3FF3">
        <w:rPr>
          <w:b/>
          <w:i/>
          <w:lang w:val="en-US"/>
        </w:rPr>
        <w:t>Ving</w:t>
      </w:r>
      <w:proofErr w:type="spellEnd"/>
    </w:p>
    <w:p w:rsidR="000A3FF3" w:rsidRPr="000A3FF3" w:rsidRDefault="000A3FF3" w:rsidP="000A3FF3">
      <w:pPr>
        <w:pStyle w:val="a3"/>
        <w:numPr>
          <w:ilvl w:val="0"/>
          <w:numId w:val="1"/>
        </w:numPr>
        <w:rPr>
          <w:lang w:val="en-US"/>
        </w:rPr>
      </w:pPr>
      <w:r w:rsidRPr="000A3FF3">
        <w:rPr>
          <w:lang w:val="en-US"/>
        </w:rPr>
        <w:t xml:space="preserve">if </w:t>
      </w:r>
      <w:r w:rsidRPr="000A3FF3">
        <w:rPr>
          <w:b/>
          <w:i/>
          <w:lang w:val="en-US"/>
        </w:rPr>
        <w:t xml:space="preserve">to be  + </w:t>
      </w:r>
      <w:proofErr w:type="spellStart"/>
      <w:r w:rsidRPr="000A3FF3">
        <w:rPr>
          <w:b/>
          <w:i/>
          <w:lang w:val="en-US"/>
        </w:rPr>
        <w:t>Ving</w:t>
      </w:r>
      <w:proofErr w:type="spellEnd"/>
      <w:r w:rsidRPr="000A3FF3">
        <w:rPr>
          <w:b/>
          <w:i/>
          <w:lang w:val="en-US"/>
        </w:rPr>
        <w:t xml:space="preserve"> </w:t>
      </w:r>
      <w:r>
        <w:rPr>
          <w:lang w:val="en-US"/>
        </w:rPr>
        <w:t>-</w:t>
      </w:r>
      <w:r w:rsidRPr="000A3FF3">
        <w:rPr>
          <w:lang w:val="en-US"/>
        </w:rPr>
        <w:t xml:space="preserve">&gt; </w:t>
      </w:r>
      <w:r w:rsidRPr="000A3FF3">
        <w:rPr>
          <w:b/>
          <w:i/>
          <w:lang w:val="en-US"/>
        </w:rPr>
        <w:t>Continues</w:t>
      </w:r>
    </w:p>
    <w:p w:rsidR="000A3FF3" w:rsidRPr="000A3FF3" w:rsidRDefault="000A3FF3" w:rsidP="000A3F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b/>
          <w:i/>
          <w:lang w:val="en-US"/>
        </w:rPr>
        <w:t xml:space="preserve">to have + </w:t>
      </w:r>
      <w:proofErr w:type="spellStart"/>
      <w:r>
        <w:rPr>
          <w:b/>
          <w:i/>
          <w:lang w:val="en-US"/>
        </w:rPr>
        <w:t>Ved</w:t>
      </w:r>
      <w:proofErr w:type="spellEnd"/>
      <w:r>
        <w:rPr>
          <w:b/>
          <w:i/>
          <w:lang w:val="en-US"/>
        </w:rPr>
        <w:t xml:space="preserve">(III) </w:t>
      </w:r>
      <w:r>
        <w:rPr>
          <w:lang w:val="en-US"/>
        </w:rPr>
        <w:t xml:space="preserve">-&gt; </w:t>
      </w:r>
      <w:r>
        <w:rPr>
          <w:b/>
          <w:i/>
          <w:lang w:val="en-US"/>
        </w:rPr>
        <w:t>Perfect</w:t>
      </w:r>
    </w:p>
    <w:p w:rsidR="000A3FF3" w:rsidRPr="000A3FF3" w:rsidRDefault="000A3FF3" w:rsidP="000A3F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b/>
          <w:i/>
          <w:lang w:val="en-US"/>
        </w:rPr>
        <w:t xml:space="preserve">to have + been + </w:t>
      </w:r>
      <w:proofErr w:type="spellStart"/>
      <w:r>
        <w:rPr>
          <w:b/>
          <w:i/>
          <w:lang w:val="en-US"/>
        </w:rPr>
        <w:t>Ving</w:t>
      </w:r>
      <w:proofErr w:type="spell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b/>
          <w:i/>
          <w:lang w:val="en-US"/>
        </w:rPr>
        <w:t>Perfect Continues</w:t>
      </w:r>
    </w:p>
    <w:p w:rsidR="000A3FF3" w:rsidRPr="000A3FF3" w:rsidRDefault="000A3FF3" w:rsidP="000A3F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  <w:r>
        <w:rPr>
          <w:b/>
          <w:i/>
          <w:lang w:val="en-US"/>
        </w:rPr>
        <w:t>Simple</w:t>
      </w:r>
    </w:p>
    <w:p w:rsidR="000A3FF3" w:rsidRDefault="000A3FF3" w:rsidP="000A3FF3">
      <w:pPr>
        <w:pStyle w:val="a3"/>
        <w:tabs>
          <w:tab w:val="left" w:pos="3704"/>
        </w:tabs>
        <w:rPr>
          <w:lang w:val="en-US"/>
        </w:rPr>
      </w:pPr>
      <w:r>
        <w:rPr>
          <w:lang w:val="en-US"/>
        </w:rPr>
        <w:tab/>
      </w:r>
    </w:p>
    <w:p w:rsidR="000A3FF3" w:rsidRPr="000A3FF3" w:rsidRDefault="000A3FF3" w:rsidP="000A3FF3">
      <w:pPr>
        <w:pStyle w:val="a3"/>
        <w:numPr>
          <w:ilvl w:val="0"/>
          <w:numId w:val="3"/>
        </w:numPr>
        <w:rPr>
          <w:lang w:val="en-US"/>
        </w:rPr>
      </w:pPr>
      <w:r w:rsidRPr="000A3FF3">
        <w:rPr>
          <w:lang w:val="en-US"/>
        </w:rPr>
        <w:t xml:space="preserve">if </w:t>
      </w:r>
      <w:r w:rsidRPr="000A3FF3">
        <w:rPr>
          <w:b/>
          <w:i/>
          <w:lang w:val="en-US"/>
        </w:rPr>
        <w:t xml:space="preserve">to be + </w:t>
      </w:r>
      <w:proofErr w:type="spellStart"/>
      <w:r w:rsidRPr="000A3FF3">
        <w:rPr>
          <w:b/>
          <w:i/>
          <w:lang w:val="en-US"/>
        </w:rPr>
        <w:t>Ved</w:t>
      </w:r>
      <w:proofErr w:type="spellEnd"/>
      <w:r w:rsidRPr="000A3FF3">
        <w:rPr>
          <w:b/>
          <w:i/>
          <w:lang w:val="en-US"/>
        </w:rPr>
        <w:t xml:space="preserve">(III) </w:t>
      </w:r>
      <w:r>
        <w:rPr>
          <w:i/>
          <w:lang w:val="en-US"/>
        </w:rPr>
        <w:t>-</w:t>
      </w:r>
      <w:r w:rsidRPr="000A3FF3">
        <w:rPr>
          <w:i/>
          <w:lang w:val="en-US"/>
        </w:rPr>
        <w:t xml:space="preserve">&gt; </w:t>
      </w:r>
      <w:r w:rsidRPr="000A3FF3">
        <w:rPr>
          <w:b/>
          <w:i/>
          <w:lang w:val="en-US"/>
        </w:rPr>
        <w:t>Passive</w:t>
      </w:r>
    </w:p>
    <w:p w:rsidR="000A3FF3" w:rsidRPr="00E85C03" w:rsidRDefault="000A3FF3" w:rsidP="000A3FF3">
      <w:pPr>
        <w:pStyle w:val="a3"/>
        <w:numPr>
          <w:ilvl w:val="0"/>
          <w:numId w:val="3"/>
        </w:numPr>
        <w:rPr>
          <w:lang w:val="en-US"/>
        </w:rPr>
      </w:pPr>
      <w:r w:rsidRPr="000A3FF3">
        <w:rPr>
          <w:lang w:val="en-US"/>
        </w:rPr>
        <w:t xml:space="preserve">else </w:t>
      </w:r>
      <w:r w:rsidRPr="000A3FF3">
        <w:rPr>
          <w:b/>
          <w:i/>
          <w:lang w:val="en-US"/>
        </w:rPr>
        <w:t xml:space="preserve"> Active</w:t>
      </w:r>
    </w:p>
    <w:p w:rsidR="00E85C03" w:rsidRDefault="00E85C03" w:rsidP="00E85C03">
      <w:pPr>
        <w:rPr>
          <w:lang w:val="en-US"/>
        </w:rPr>
      </w:pPr>
    </w:p>
    <w:p w:rsidR="00E85C03" w:rsidRDefault="00E85C03" w:rsidP="00E85C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know</w:t>
      </w:r>
      <w:r>
        <w:rPr>
          <w:lang w:val="en-US"/>
        </w:rPr>
        <w:br/>
      </w:r>
      <w:r w:rsidRPr="00E85C03">
        <w:rPr>
          <w:shd w:val="clear" w:color="auto" w:fill="C5E0B3" w:themeFill="accent6" w:themeFillTint="66"/>
          <w:lang w:val="en-US"/>
        </w:rPr>
        <w:t>think</w:t>
      </w:r>
      <w:r w:rsidRPr="00E85C03">
        <w:rPr>
          <w:shd w:val="clear" w:color="auto" w:fill="C5E0B3" w:themeFill="accent6" w:themeFillTint="66"/>
          <w:lang w:val="en-US"/>
        </w:rPr>
        <w:br/>
        <w:t>believe</w:t>
      </w:r>
      <w:r w:rsidRPr="00E85C03">
        <w:rPr>
          <w:shd w:val="clear" w:color="auto" w:fill="C5E0B3" w:themeFill="accent6" w:themeFillTint="66"/>
          <w:lang w:val="en-US"/>
        </w:rPr>
        <w:br/>
        <w:t>consider</w:t>
      </w:r>
      <w:r w:rsidRPr="00E85C03">
        <w:rPr>
          <w:shd w:val="clear" w:color="auto" w:fill="C5E0B3" w:themeFill="accent6" w:themeFillTint="66"/>
          <w:lang w:val="en-US"/>
        </w:rPr>
        <w:br/>
      </w:r>
      <w:r w:rsidRPr="00E85C03">
        <w:rPr>
          <w:shd w:val="clear" w:color="auto" w:fill="B4C6E7" w:themeFill="accent5" w:themeFillTint="66"/>
          <w:lang w:val="en-US"/>
        </w:rPr>
        <w:t>assume</w:t>
      </w:r>
      <w:r w:rsidRPr="00E85C03">
        <w:rPr>
          <w:shd w:val="clear" w:color="auto" w:fill="B4C6E7" w:themeFill="accent5" w:themeFillTint="66"/>
          <w:lang w:val="en-US"/>
        </w:rPr>
        <w:br/>
        <w:t>suppose</w:t>
      </w:r>
      <w:r w:rsidRPr="00E85C03">
        <w:rPr>
          <w:shd w:val="clear" w:color="auto" w:fill="B4C6E7" w:themeFill="accent5" w:themeFillTint="66"/>
          <w:lang w:val="en-US"/>
        </w:rPr>
        <w:br/>
        <w:t>expect</w:t>
      </w:r>
      <w:r w:rsidRPr="00E85C03">
        <w:rPr>
          <w:shd w:val="clear" w:color="auto" w:fill="B4C6E7" w:themeFill="accent5" w:themeFillTint="66"/>
          <w:lang w:val="en-US"/>
        </w:rPr>
        <w:br/>
      </w:r>
      <w:r>
        <w:rPr>
          <w:lang w:val="en-US"/>
        </w:rPr>
        <w:t>find</w:t>
      </w:r>
    </w:p>
    <w:p w:rsidR="00E85C03" w:rsidRPr="00E85C03" w:rsidRDefault="00E85C03" w:rsidP="00E85C03">
      <w:pPr>
        <w:pStyle w:val="a3"/>
        <w:numPr>
          <w:ilvl w:val="0"/>
          <w:numId w:val="4"/>
        </w:numPr>
        <w:rPr>
          <w:lang w:val="en-US"/>
        </w:rPr>
      </w:pPr>
      <w:r w:rsidRPr="00E85C03">
        <w:rPr>
          <w:shd w:val="clear" w:color="auto" w:fill="C5E0B3" w:themeFill="accent6" w:themeFillTint="66"/>
          <w:lang w:val="en-US"/>
        </w:rPr>
        <w:t>want</w:t>
      </w:r>
      <w:r w:rsidRPr="00E85C03">
        <w:rPr>
          <w:shd w:val="clear" w:color="auto" w:fill="C5E0B3" w:themeFill="accent6" w:themeFillTint="66"/>
          <w:lang w:val="en-US"/>
        </w:rPr>
        <w:br/>
        <w:t>wish</w:t>
      </w:r>
      <w:r w:rsidRPr="00E85C03">
        <w:rPr>
          <w:shd w:val="clear" w:color="auto" w:fill="C5E0B3" w:themeFill="accent6" w:themeFillTint="66"/>
          <w:lang w:val="en-US"/>
        </w:rPr>
        <w:br/>
        <w:t>desire</w:t>
      </w:r>
      <w:r>
        <w:rPr>
          <w:lang w:val="en-US"/>
        </w:rPr>
        <w:br/>
      </w:r>
      <w:r w:rsidRPr="00E85C03">
        <w:rPr>
          <w:shd w:val="clear" w:color="auto" w:fill="B4C6E7" w:themeFill="accent5" w:themeFillTint="66"/>
          <w:lang w:val="en-US"/>
        </w:rPr>
        <w:t>require</w:t>
      </w:r>
      <w:r w:rsidRPr="00E85C03">
        <w:rPr>
          <w:shd w:val="clear" w:color="auto" w:fill="B4C6E7" w:themeFill="accent5" w:themeFillTint="66"/>
          <w:lang w:val="en-US"/>
        </w:rPr>
        <w:br/>
        <w:t>demand</w:t>
      </w:r>
    </w:p>
    <w:p w:rsidR="00E85C03" w:rsidRDefault="00E85C03" w:rsidP="00E85C03">
      <w:pPr>
        <w:pStyle w:val="a3"/>
        <w:numPr>
          <w:ilvl w:val="0"/>
          <w:numId w:val="4"/>
        </w:numPr>
        <w:rPr>
          <w:lang w:val="en-US"/>
        </w:rPr>
      </w:pPr>
      <w:r w:rsidRPr="00E85C03">
        <w:rPr>
          <w:lang w:val="en-US"/>
        </w:rPr>
        <w:t>feel*</w:t>
      </w:r>
      <w:r w:rsidRPr="00E85C03">
        <w:rPr>
          <w:lang w:val="en-US"/>
        </w:rPr>
        <w:br/>
        <w:t>see*</w:t>
      </w:r>
      <w:r w:rsidRPr="00E85C03">
        <w:rPr>
          <w:lang w:val="en-US"/>
        </w:rPr>
        <w:br/>
        <w:t>hear*</w:t>
      </w:r>
      <w:r>
        <w:rPr>
          <w:lang w:val="en-US"/>
        </w:rPr>
        <w:br/>
        <w:t>watch*</w:t>
      </w:r>
      <w:r>
        <w:rPr>
          <w:lang w:val="en-US"/>
        </w:rPr>
        <w:br/>
        <w:t>notice*</w:t>
      </w:r>
    </w:p>
    <w:p w:rsidR="00E85C03" w:rsidRDefault="00E85C03" w:rsidP="00E85C03">
      <w:pPr>
        <w:pStyle w:val="a3"/>
        <w:numPr>
          <w:ilvl w:val="0"/>
          <w:numId w:val="4"/>
        </w:numPr>
        <w:rPr>
          <w:lang w:val="en-US"/>
        </w:rPr>
      </w:pPr>
      <w:r w:rsidRPr="00E85C03">
        <w:rPr>
          <w:shd w:val="clear" w:color="auto" w:fill="C5E0B3" w:themeFill="accent6" w:themeFillTint="66"/>
          <w:lang w:val="en-US"/>
        </w:rPr>
        <w:t>let*</w:t>
      </w:r>
      <w:r w:rsidRPr="00E85C03">
        <w:rPr>
          <w:shd w:val="clear" w:color="auto" w:fill="C5E0B3" w:themeFill="accent6" w:themeFillTint="66"/>
          <w:lang w:val="en-US"/>
        </w:rPr>
        <w:br/>
        <w:t>allow</w:t>
      </w:r>
      <w:r w:rsidRPr="00E85C03">
        <w:rPr>
          <w:shd w:val="clear" w:color="auto" w:fill="C5E0B3" w:themeFill="accent6" w:themeFillTint="66"/>
          <w:lang w:val="en-US"/>
        </w:rPr>
        <w:br/>
        <w:t>permit</w:t>
      </w:r>
      <w:r w:rsidRPr="00E85C03">
        <w:rPr>
          <w:shd w:val="clear" w:color="auto" w:fill="C5E0B3" w:themeFill="accent6" w:themeFillTint="66"/>
          <w:lang w:val="en-US"/>
        </w:rPr>
        <w:br/>
        <w:t>enable</w:t>
      </w:r>
      <w:r>
        <w:rPr>
          <w:lang w:val="en-US"/>
        </w:rPr>
        <w:br/>
        <w:t>make*</w:t>
      </w:r>
      <w:r>
        <w:rPr>
          <w:lang w:val="en-US"/>
        </w:rPr>
        <w:br/>
        <w:t>cause</w:t>
      </w:r>
      <w:r>
        <w:rPr>
          <w:lang w:val="en-US"/>
        </w:rPr>
        <w:br/>
        <w:t>force</w:t>
      </w:r>
    </w:p>
    <w:p w:rsidR="00E85C03" w:rsidRDefault="00E85C03" w:rsidP="00E85C03">
      <w:pPr>
        <w:pStyle w:val="a3"/>
        <w:numPr>
          <w:ilvl w:val="0"/>
          <w:numId w:val="4"/>
        </w:numPr>
        <w:rPr>
          <w:lang w:val="en-US"/>
        </w:rPr>
      </w:pPr>
      <w:r w:rsidRPr="00E85C03">
        <w:rPr>
          <w:lang w:val="en-US"/>
        </w:rPr>
        <w:t>like</w:t>
      </w:r>
      <w:r>
        <w:rPr>
          <w:lang w:val="en-US"/>
        </w:rPr>
        <w:br/>
        <w:t>love</w:t>
      </w:r>
      <w:r>
        <w:rPr>
          <w:lang w:val="en-US"/>
        </w:rPr>
        <w:br/>
        <w:t>dislike</w:t>
      </w:r>
      <w:r>
        <w:rPr>
          <w:lang w:val="en-US"/>
        </w:rPr>
        <w:br/>
        <w:t>hate</w:t>
      </w:r>
    </w:p>
    <w:p w:rsidR="00E85C03" w:rsidRPr="000F751F" w:rsidRDefault="00427D90" w:rsidP="00427D90">
      <w:pPr>
        <w:ind w:left="360"/>
      </w:pPr>
      <w:r>
        <w:t xml:space="preserve">После </w:t>
      </w:r>
      <w:r w:rsidRPr="00427D90">
        <w:rPr>
          <w:b/>
        </w:rPr>
        <w:t>глаголов</w:t>
      </w:r>
      <w:r w:rsidR="000F751F" w:rsidRPr="00427D90">
        <w:rPr>
          <w:b/>
        </w:rPr>
        <w:t>*</w:t>
      </w:r>
      <w:r w:rsidR="000F751F">
        <w:t xml:space="preserve"> инфинитив </w:t>
      </w:r>
      <w:r>
        <w:t xml:space="preserve">пишется </w:t>
      </w:r>
      <w:r w:rsidR="000F751F">
        <w:t xml:space="preserve">без частицы </w:t>
      </w:r>
      <w:r w:rsidR="000F751F">
        <w:rPr>
          <w:b/>
          <w:lang w:val="en-US"/>
        </w:rPr>
        <w:t>to</w:t>
      </w:r>
      <w:r w:rsidR="00E85C03" w:rsidRPr="000F751F">
        <w:br w:type="page"/>
      </w:r>
    </w:p>
    <w:p w:rsidR="00E85C03" w:rsidRDefault="00E85C03" w:rsidP="000F751F">
      <w:pPr>
        <w:shd w:val="clear" w:color="auto" w:fill="C5E0B3" w:themeFill="accent6" w:themeFillTint="66"/>
        <w:ind w:left="1416" w:hanging="1416"/>
      </w:pPr>
      <w:proofErr w:type="gramStart"/>
      <w:r>
        <w:rPr>
          <w:lang w:val="en-US"/>
        </w:rPr>
        <w:lastRenderedPageBreak/>
        <w:t>both</w:t>
      </w:r>
      <w:proofErr w:type="gramEnd"/>
      <w:r w:rsidRPr="00E85C03">
        <w:t xml:space="preserve"> … </w:t>
      </w:r>
      <w:r>
        <w:rPr>
          <w:lang w:val="en-US"/>
        </w:rPr>
        <w:t>and</w:t>
      </w:r>
      <w:r w:rsidRPr="00E85C03">
        <w:t xml:space="preserve"> … </w:t>
      </w:r>
      <w:r w:rsidRPr="00E85C03">
        <w:tab/>
        <w:t xml:space="preserve"> </w:t>
      </w:r>
      <w:r>
        <w:t>-</w:t>
      </w:r>
      <w:r w:rsidRPr="00E85C03">
        <w:t xml:space="preserve">&gt; </w:t>
      </w:r>
      <w:r>
        <w:t>и …, и …</w:t>
      </w:r>
      <w:r>
        <w:br/>
      </w:r>
      <w:r w:rsidRPr="000F751F">
        <w:t xml:space="preserve"> </w:t>
      </w:r>
      <w:r w:rsidRPr="00E85C03">
        <w:t xml:space="preserve">-&gt; </w:t>
      </w:r>
      <w:r>
        <w:t>как …, так и …</w:t>
      </w:r>
    </w:p>
    <w:p w:rsidR="00E85C03" w:rsidRDefault="00E85C03" w:rsidP="000F751F">
      <w:pPr>
        <w:shd w:val="clear" w:color="auto" w:fill="B4C6E7" w:themeFill="accent5" w:themeFillTint="66"/>
        <w:ind w:left="1416" w:hanging="1416"/>
      </w:pPr>
      <w:proofErr w:type="gramStart"/>
      <w:r>
        <w:rPr>
          <w:lang w:val="en-US"/>
        </w:rPr>
        <w:t>cither</w:t>
      </w:r>
      <w:proofErr w:type="gramEnd"/>
      <w:r w:rsidRPr="000F751F">
        <w:t xml:space="preserve"> … </w:t>
      </w:r>
      <w:r>
        <w:rPr>
          <w:lang w:val="en-US"/>
        </w:rPr>
        <w:t>or</w:t>
      </w:r>
      <w:r w:rsidRPr="000F751F">
        <w:t xml:space="preserve"> … </w:t>
      </w:r>
      <w:r w:rsidRPr="000F751F">
        <w:tab/>
        <w:t xml:space="preserve"> </w:t>
      </w:r>
      <w:r w:rsidRPr="00E85C03">
        <w:t xml:space="preserve">-&gt; </w:t>
      </w:r>
      <w:r>
        <w:t>или …, или …</w:t>
      </w:r>
      <w:r w:rsidRPr="00E85C03">
        <w:t xml:space="preserve"> </w:t>
      </w:r>
      <w:r w:rsidRPr="00E85C03">
        <w:br/>
        <w:t xml:space="preserve"> -&gt;</w:t>
      </w:r>
      <w:r>
        <w:t xml:space="preserve"> либо …, либо …</w:t>
      </w:r>
    </w:p>
    <w:p w:rsidR="00E85C03" w:rsidRPr="000F751F" w:rsidRDefault="00E85C03" w:rsidP="000F751F">
      <w:pPr>
        <w:shd w:val="clear" w:color="auto" w:fill="C5E0B3" w:themeFill="accent6" w:themeFillTint="66"/>
        <w:ind w:left="1416" w:hanging="1416"/>
        <w:rPr>
          <w:lang w:val="en-US"/>
        </w:rPr>
      </w:pPr>
      <w:proofErr w:type="gramStart"/>
      <w:r>
        <w:rPr>
          <w:lang w:val="en-US"/>
        </w:rPr>
        <w:t>neither</w:t>
      </w:r>
      <w:proofErr w:type="gramEnd"/>
      <w:r w:rsidRPr="000F751F">
        <w:rPr>
          <w:lang w:val="en-US"/>
        </w:rPr>
        <w:t xml:space="preserve"> … </w:t>
      </w:r>
      <w:r>
        <w:rPr>
          <w:lang w:val="en-US"/>
        </w:rPr>
        <w:t>not</w:t>
      </w:r>
      <w:r w:rsidRPr="000F751F">
        <w:rPr>
          <w:lang w:val="en-US"/>
        </w:rPr>
        <w:t xml:space="preserve"> … -&gt;</w:t>
      </w:r>
      <w:r>
        <w:rPr>
          <w:lang w:val="en-US"/>
        </w:rPr>
        <w:t xml:space="preserve"> </w:t>
      </w:r>
      <w:r>
        <w:t>ни</w:t>
      </w:r>
      <w:r w:rsidRPr="000F751F">
        <w:rPr>
          <w:lang w:val="en-US"/>
        </w:rPr>
        <w:t xml:space="preserve"> …, </w:t>
      </w:r>
      <w:r>
        <w:t>ни</w:t>
      </w:r>
      <w:r w:rsidRPr="000F751F">
        <w:rPr>
          <w:lang w:val="en-US"/>
        </w:rPr>
        <w:t xml:space="preserve"> …</w:t>
      </w:r>
    </w:p>
    <w:p w:rsidR="00E85C03" w:rsidRDefault="00E85C03" w:rsidP="000F751F">
      <w:pPr>
        <w:shd w:val="clear" w:color="auto" w:fill="B4C6E7" w:themeFill="accent5" w:themeFillTint="66"/>
        <w:ind w:left="1416" w:hanging="1416"/>
      </w:pPr>
      <w:r>
        <w:rPr>
          <w:lang w:val="en-US"/>
        </w:rPr>
        <w:t xml:space="preserve">… </w:t>
      </w: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than … -&gt;</w:t>
      </w:r>
      <w:r w:rsidR="000F751F">
        <w:rPr>
          <w:lang w:val="en-US"/>
        </w:rPr>
        <w:t xml:space="preserve"> </w:t>
      </w:r>
      <w:r w:rsidR="000F751F">
        <w:t>…, а не …</w:t>
      </w:r>
    </w:p>
    <w:p w:rsidR="00427D90" w:rsidRDefault="000F751F" w:rsidP="000F751F">
      <w:pPr>
        <w:ind w:left="1416" w:hanging="1416"/>
      </w:pPr>
      <w:r>
        <w:t xml:space="preserve">Если в состав сложного дополнения че то там то </w:t>
      </w:r>
      <w:proofErr w:type="gramStart"/>
      <w:r>
        <w:t>че</w:t>
      </w:r>
      <w:proofErr w:type="gramEnd"/>
      <w:r>
        <w:t xml:space="preserve"> то там</w:t>
      </w:r>
    </w:p>
    <w:p w:rsidR="000F751F" w:rsidRDefault="000F751F" w:rsidP="000F751F">
      <w:pPr>
        <w:ind w:left="1416" w:hanging="1416"/>
      </w:pPr>
      <w:bookmarkStart w:id="0" w:name="_GoBack"/>
      <w:bookmarkEnd w:id="0"/>
      <w:r>
        <w:t xml:space="preserve"> </w:t>
      </w:r>
    </w:p>
    <w:p w:rsidR="000F751F" w:rsidRPr="000F751F" w:rsidRDefault="000F751F" w:rsidP="000F751F"/>
    <w:sectPr w:rsidR="000F751F" w:rsidRPr="000F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2DB0"/>
    <w:multiLevelType w:val="hybridMultilevel"/>
    <w:tmpl w:val="5B38EE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07D7"/>
    <w:multiLevelType w:val="hybridMultilevel"/>
    <w:tmpl w:val="2DD83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57C9B"/>
    <w:multiLevelType w:val="hybridMultilevel"/>
    <w:tmpl w:val="21DC4B4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D752E"/>
    <w:multiLevelType w:val="hybridMultilevel"/>
    <w:tmpl w:val="66F8D02C"/>
    <w:lvl w:ilvl="0" w:tplc="9DD6B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8F"/>
    <w:rsid w:val="000A3FF3"/>
    <w:rsid w:val="000F751F"/>
    <w:rsid w:val="00427D90"/>
    <w:rsid w:val="00567A8F"/>
    <w:rsid w:val="00B322CE"/>
    <w:rsid w:val="00E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CA99"/>
  <w15:chartTrackingRefBased/>
  <w15:docId w15:val="{B2E04046-B0BC-44DE-9ED0-ED7AEB71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2025-02-27T12:00:00Z</dcterms:created>
  <dcterms:modified xsi:type="dcterms:W3CDTF">2025-02-27T13:10:00Z</dcterms:modified>
</cp:coreProperties>
</file>