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>
      <w:pPr>
        <w:spacing w:line="400" w:lineRule="auto"/>
        <w:jc w:val="center"/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Financely</w:t>
      </w:r>
    </w:p>
    <w:p>
      <w:pPr>
        <w:spacing w:line="360" w:lineRule="auto"/>
        <w:jc w:val="center"/>
      </w:pPr>
      <w:r>
        <w:rPr>
          <w:rFonts w:ascii="Times New Roman" w:hAnsi="Times New Roman" w:cs="Times New Roman"/>
          <w:sz w:val="24"/>
          <w:szCs w:val="24"/>
        </w:rPr>
        <w:t xml:space="preserve">интегрирана уеб платформа за автоматизиране на финансовите процеси в малки и средни организации.</w:t>
      </w:r>
    </w:p>
    <w:p>
      <w:pPr>
        <w:spacing w:line="240" w:lineRule="auto"/>
      </w:pPr>
    </w:p>
    <w:p>
      <w:pPr>
        <w:spacing w:line="30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Автор:</w:t>
      </w:r>
    </w:p>
    <w:p>
      <w:pPr>
        <w:spacing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Митьо Валентинов Драганов,</w:t>
      </w:r>
    </w:p>
    <w:p>
      <w:pPr>
        <w:spacing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Телефон: 0899072095,</w:t>
      </w:r>
    </w:p>
    <w:p>
      <w:pPr>
        <w:spacing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Email: mityodraganow@gmail.com,</w:t>
      </w:r>
    </w:p>
    <w:p>
      <w:pPr>
        <w:spacing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ППМГ „Добри Чинтулов" гр. Сливен,</w:t>
      </w:r>
    </w:p>
    <w:p>
      <w:pPr>
        <w:spacing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XII клас</w:t>
      </w:r>
    </w:p>
    <w:p>
      <w:pPr>
        <w:spacing w:line="240" w:lineRule="auto"/>
      </w:pPr>
    </w:p>
    <w:p>
      <w:pPr>
        <w:spacing w:line="30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Научен ръководител:</w:t>
      </w:r>
    </w:p>
    <w:p>
      <w:pPr>
        <w:spacing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Стефка Петкова</w:t>
      </w:r>
    </w:p>
    <w:p>
      <w:pPr>
        <w:spacing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Старши учител по информатика и ИТ</w:t>
      </w:r>
    </w:p>
    <w:p>
      <w:pPr>
        <w:spacing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в ППМГ „Добри Чинтулов", гр. Сливен</w:t>
      </w:r>
    </w:p>
    <w:p>
      <w:pPr>
        <w:spacing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Email: techi_and@abv.bg</w:t>
      </w:r>
    </w:p>
    <w:p>
      <w:pPr>
        <w:spacing w:line="300" w:lineRule="auto"/>
      </w:pPr>
      <w:r>
        <w:rPr>
          <w:rFonts w:ascii="Times New Roman" w:hAnsi="Times New Roman" w:cs="Times New Roman"/>
          <w:sz w:val="24"/>
          <w:szCs w:val="24"/>
        </w:rPr>
        <w:t xml:space="preserve">Телефон: +359899123447</w:t>
      </w:r>
    </w:p>
    <w:p>
      <w:pPr>
        <w:spacing w:line="240" w:lineRule="auto"/>
      </w:pPr>
    </w:p>
    <w:p>
      <w:pPr>
        <w:spacing w:line="360" w:lineRule="auto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РЕЗЮМЕ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4.1. Цели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Financely е уеб базирана платформа, целяща автоматизация на целия финансов и оперативен цикъл в организациите – от първи контакт с клиент (lead) до фактура и анализ на резултатите (Потенциален клиент → Оферта → Фактура → Анализ). Проектът адресира нуждите на малки и средни бизнеси, които често използват разпокъсани инструменти.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Основни цели: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намаляване на времето и усилията за изготвяне на оферти, фактури и последващото им администриране;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унифициране и дигитализиране на процесите във фирмите, които често използват разнородни и несъвместими инструменти;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предоставяне на автоматизации (работни процеси), които минимизират човешки грешки;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създаване на бранд-съобразен сайт и интегрируеми widgets (вградени модули) без нужда от програмиране;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събиране и квалифициране на потенциални клиенти (leads) директно от вградени форми;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управление на потребителски данни и персонализирани полета (metafields/metaobjects);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осигуряване на съответствие с регулации, стандарти за фактуриране и GDPR чрез валидирани модели и структурирани данни.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4.2. Основни етапи в реализирането на проекта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Анализ на домейна и моделиране на данни – дефиниране на основните ентитети (организации, потребители, клиенти, продукти, оферти, фактури, workflows, сайтове, вградени модули, метаполета).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Проектиране на многослойна архитектура – core типове, repositories (достъп до бази и услуги), services (бизнес логика и AI), hooks (React Query), UI компоненти, страници.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Изграждане на фронтенд SPA – React + TypeScript с модули за Dashboard, Фактури, Оферти, Потенциални клиенти, Контакти, Продукти, Работни процеси, Widget Builder, Marketplace, Настройки и Content.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Реализация на бекенд логиката – Firebase Cloud Functions и бази за фактури, workflows, имейли, сайтове и AI операции.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Интеграция на AI модели – автоматично генериране на оферти, конвертиране към фактури, създаване на сайт съдържание, AI предложения.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Разработване на Widget Builder – блоков редактор за многостранни формуляри с поддръжка на версии, публикуване и вграждане.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Разработване на Template Designer и Site Builder – визуални инструменти за шаблони и сайтове.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Внедряване на система за метаполета – 55+ типа полета за разширяване на обекти (контакти, продукти, metaobjects).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Тестване, оптимизация и документация – емулаторни тестове, логове, преглед на сигурността, вътрешна документация.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4.3. Ниво на сложност / основни проблеми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Проектът е със значително ниво на сложност поради: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работа в мултитенантна среда – всяка организация има свои данни, роли и ограничения;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множество домейни и взаимовръзки (фактуриране, оферти, продукти, клиенти, workflows, AI, сайтове, widgets);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динамични шаблони и визуални редактори;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блоков widget builder с поддръжка на версии, многостепенни форми и вграждане в трети страни;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система от метаполета и metaobjects с 55+ типа данни;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интеграция на AI, която изисква строг контрол върху контекста, сигурността и форматирането;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необходимост от покриване на регулаторни изисквания (GDPR, данъчни стандарти, валидирани модели).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4.4. Логическо и функционално описание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Financely представлява многослойна архитектура: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• Core слой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Съдържа всички типове (TypeScript) и Zod схеми за валидиране на: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организации, потребители, роли;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клиенти, leads (с бюджетно квалифициране);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продукти, оферти, фактури;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workflows;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сайтове и widgets (блокова схема с версиониране);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metafields и metaobjects;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аналитични събития.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• Repository слой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Осигурява достъпа до: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Firestore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Realtime Database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Storage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външни услуги (Resend за имейли, DNS API за домейни)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• Service слой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Изпълнява бизнес логика: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генериране на фактури;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AI оферти и текстове;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PDF рендъринг;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автоматизации (workflows);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управление на сайтовете и widgets;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анализ и агрегиране на данни.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• Frontend слой (hooks + UI)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React Query hooks за данни и кеширане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Модулни UI компоненти (forms, tables, editors, block renderers)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Страници: Dashboard, Invoices, Proposals, Product Management, Contacts, Leads, Workflows, Widget Builder, Marketplace, Content, Settings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• Основни модули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Dashboard – обобщен изглед на дейността на организацията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Products – управление на услуги и цени с поддръжка на персонализирани полета (metafields)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Templates – шаблони за имейли и оферти с визуален редактор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Invoices – генериране, изпращане и управление на фактури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Contacts – CRM модул за управление на клиенти с бюджетно проследяване и персонализирани полета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Leads – потенциални клиенти от widget форми и ръчно добавяне, с бюджетна квалификация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Proposals – създаване на оферти с AI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Marketplace – пазар за шаблони с принос от потребители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Workflows – автоматизации по събития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Integrations (Widget Builder) – блоков конструктор за форми, вграждани в трети сайтове, с версиониране и публикуване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Content – управление на metaobjects и файлове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Settings – организационни настройки, потребители, брандинг, AI, сигурност и одит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4.5. Реализация – технологии и средства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Проектът се основава на модерни технологични стекове и принципи:</w:t>
      </w:r>
    </w:p>
    <w:p>
      <w:pPr>
        <w:spacing w:line="240" w:lineRule="auto"/>
      </w:pPr>
    </w:p>
    <w:tbl>
      <w:tblPr>
        <w:tblStyle w:val="a3"/>
        <w:tblW w:w="9000" w:type="dxa"/>
        <w:tblBorders>
          <w:insideH w:val="single" w:sz="4" w:space="0" w:color="AAAAAA"/>
          <w:insideV w:val="single" w:sz="4" w:space="0" w:color="AAAAAA"/>
        </w:tblBorders>
      </w:tblPr>
      <w:tblGrid>
        <w:gridCol w:w="3000"/>
        <w:gridCol w:w="3000"/>
        <w:gridCol w:w="3000"/>
      </w:tblGrid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Компонент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Технологии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Описание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Фронтенд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React, TypeScript, Vite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SPA (Single Page Application) за бързо и надеждно потребителско преживяване.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React Router, TanStack Query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 рутиране, управление на състоянието и кеширане на данни.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Tailwind CSS, shadcn/ui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 бързо и отзивчиво (responsive) стилизиране и UI компоненти.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Clerk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 управление на потребители, организации и аутентикация.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Бекенд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Firebase Cloud Functions (TypeScript)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Изпълнение на бекенд логика: генериране на фактури, widgets, workflows, AI операции.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Firestore, Realtime DB, Storage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Различни бази данни и хранилища за данни и анализи.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Gemini/LLM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Използван за AI функционалности (генериране на предложения, AI сайтове, подобряване на текст).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Zod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 валидиране на данни и схеми.</w:t>
            </w:r>
          </w:p>
        </w:tc>
      </w:tr>
      <w:tr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Resend (e-mail)</w:t>
            </w:r>
          </w:p>
        </w:tc>
        <w:tc>
          <w:tcPr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За изпращане на имейли.</w:t>
            </w:r>
          </w:p>
        </w:tc>
      </w:tr>
    </w:tbl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Принципи на реализация: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силна типизация (чрез TypeScript и Zod)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разделение на слоеве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security-by-design (проверка на orgId и роли, защита на секрети, Firestore rules)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оптимизация и кеширане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reusability на компоненти и функции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4.6. Описание на приложението (стартиране, използване, поддръжка)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Стартиране (локална среда)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Frontend: В директория app/ се изпълняват npm install и npm run dev, със задаване на VITE_CLERK_PUBLISHABLE_KEY. (VITE_CLERK_PUBLISHABLE_KEY=pk_test_Z3JhbmQtY3Jvdy00NC5jbGVyay5hY2NvdW50cy5kZXYk)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Backend (Cloud Functions): Функциите се стартират със npm run build и firebase emulators:start в директория functions/.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Типичен работен поток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Потребителят се регистрира и създава организация.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Настройва се брандингът (лого, цветове, данни на фирмата) и се добавят продукти и клиенти.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Чрез Widget Builder се изграждат форми, публикуват се и се вграждат в сайтове.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Вградените форми събират leads, системата ги квалифицира по бюджет и ги показва в Leads модула.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Клиентите могат да се обогатят с персонализирани полета (metafields) и произволни съдържания (metaobjects).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Създават се предложения с помощта на AI на базата на данните за клиента и продуктите.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Генерират се и изпращат фактури с PDF и имейл доставка.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Стартират се workflows (автоматизации) по задействащи събития (нов lead, ново предложение и др.).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Чрез Site Builder може да се изгради и публикува брандиран уеб сайт.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Поддръжка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обновяване на зависимости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следене на Firebase логове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настройка на workflows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управление на AI модели и шаблони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4.7. Widget Builder – блоков конструктор на форми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Widget Builder е визуален блоков редактор за създаване на многостепенни форми, вграждани в трети сайтове. Основни характеристики: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Поддържани блокове: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Layout: container, card, section header, columns, divider, spacer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Content: paragraph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Input: text, email, phone, textarea, select, checkbox, date, file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Actions: submit button, success block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Функционалности: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Многостепенни форми (Multi-step) с навигация между страници и прогрес лента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Версиониране – запазване на чернови, публикуване на версия, възстановяване на стара версия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Конфигуриране на стил (цветове, шрифтове, отстъпи, закръгляне)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Вграждане чрез iframe или JavaScript snippet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Валидация в реално време с доклад за грешки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Обработка на подаването и събиране на данни в Leads модула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Поле за бюджет с интелигентен парсер (точна сума, диапазон, естествен език: „под 1000", „100k – 1m")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4.8. Система от метаполета и metaobjects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Системата позволява разширяване на основните обекти (контакти, продукти) с произволни допълнителни полета, както и дефиниране на изцяло нови типове обекти (metaobjects).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Поддържани типове полета (55+):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Текст: single_line, multi_line, rich_text, email, choice_list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Числа: integer, decimal, money, id, rating, weight, volume, dimension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Медия: file_reference, image, video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Референции: article, collection, company, customer, metaobject, order, page, product, variant, mixed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Връзки: url, link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Дата/Час: date, date_time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Други: boolean, color, json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Списъчни варианти: list.* за масивни типове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Metaobjects позволяват дефиниране на произволни обектни схеми с вложена поддръжка на metafields и отношения между тях.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4.9. CRM – Contacts и Leads с бюджетно квалифициране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Модулите за контакти (Contacts) и потенциални клиенти (Leads) са разширени с функционалност за проследяване на бюджет: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Типове бюджетни стойности: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Exact – точна сума с валута (напр. 5000 BGN)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Range – диапазон min/max с валута (напр. 1000–5000 EUR)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Интелигентен парсер на бюджет: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Директни числа: 1000, 1,000, 1.5M, 50K, 2B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Диапазони: „100 до 500", „100-500", „100k – 1m"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Относителни стойности: „под 1000", „над 5000", „1000+"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Бюджетните данни се попълват автоматично от widget форми или ръчно и служат за квалификация на потенциалните клиенти.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4.10. Заключение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Financely предоставя цялостна система за автоматизация на финансовите процеси – от първоначален интерес (lead) до финално фактуриране и анализиране. Чрез използването на съвременни технологии, AI генерация, визуални редактори и cloud инфраструктура платформата предлага:</w:t>
      </w:r>
    </w:p>
    <w:p>
      <w:pPr>
        <w:spacing w:line="240" w:lineRule="auto"/>
      </w:pP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ускоряване на работните процеси;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намаляване на човешките грешки;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централизация на данните;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подобрена ефективност на малките и средни бизнеси;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съответствие с регулаторни изисквания.</w:t>
      </w:r>
    </w:p>
    <w:p>
      <w:pPr>
        <w:spacing w:line="240" w:lineRule="auto"/>
      </w:pPr>
    </w:p>
    <w:p>
      <w:pPr>
        <w:spacing w:line="360" w:lineRule="auto"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Възможности за развитие: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интеграция с платежни системи (Stripe, PayPal);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разширени ERP модули;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мобилно приложение;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нови AI модели и шаблони;</w:t>
      </w:r>
    </w:p>
    <w:p>
      <w:pPr>
        <w:spacing w:line="240" w:lineRule="auto"/>
        <w:ind w:right="96"/>
      </w:pPr>
      <w:r>
        <w:rPr>
          <w:rFonts w:ascii="Times New Roman" w:hAnsi="Times New Roman" w:cs="Times New Roman"/>
          <w:sz w:val="24"/>
          <w:szCs w:val="24"/>
        </w:rPr>
        <w:t xml:space="preserve">• разширени анализи, прогнози и автоматични препоръки.</w:t>
      </w:r>
    </w:p>
    <w:sectPr>
      <w:pgSz w:w="12240" w:h="15840"/>
      <w:pgMar w:top="1440" w:right="1440" w:bottom="1440" w:left="144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958C1"/>
    <w:multiLevelType w:val="multilevel"/>
    <w:tmpl w:val="7ADC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06D37"/>
    <w:multiLevelType w:val="multilevel"/>
    <w:tmpl w:val="5F3C0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64729"/>
    <w:multiLevelType w:val="multilevel"/>
    <w:tmpl w:val="66007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30A24"/>
    <w:multiLevelType w:val="multilevel"/>
    <w:tmpl w:val="8910C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9026D6"/>
    <w:multiLevelType w:val="hybridMultilevel"/>
    <w:tmpl w:val="1F1CC3C2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423459"/>
    <w:multiLevelType w:val="multilevel"/>
    <w:tmpl w:val="0D8AD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67362E"/>
    <w:multiLevelType w:val="multilevel"/>
    <w:tmpl w:val="7D92E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6F434C"/>
    <w:multiLevelType w:val="multilevel"/>
    <w:tmpl w:val="1676F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2B4069"/>
    <w:multiLevelType w:val="multilevel"/>
    <w:tmpl w:val="751C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4E7A16"/>
    <w:multiLevelType w:val="hybridMultilevel"/>
    <w:tmpl w:val="5D94693E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BBC2684"/>
    <w:multiLevelType w:val="multilevel"/>
    <w:tmpl w:val="B076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0636B1"/>
    <w:multiLevelType w:val="multilevel"/>
    <w:tmpl w:val="E4308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562223"/>
    <w:multiLevelType w:val="multilevel"/>
    <w:tmpl w:val="B5A87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EE72E9"/>
    <w:multiLevelType w:val="multilevel"/>
    <w:tmpl w:val="4D48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F357F9"/>
    <w:multiLevelType w:val="multilevel"/>
    <w:tmpl w:val="6048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6C6E45"/>
    <w:multiLevelType w:val="multilevel"/>
    <w:tmpl w:val="30E2D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9736AE"/>
    <w:multiLevelType w:val="hybridMultilevel"/>
    <w:tmpl w:val="C90ED504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9785013">
    <w:abstractNumId w:val="0"/>
  </w:num>
  <w:num w:numId="2" w16cid:durableId="897284315">
    <w:abstractNumId w:val="4"/>
  </w:num>
  <w:num w:numId="3" w16cid:durableId="1273052678">
    <w:abstractNumId w:val="9"/>
  </w:num>
  <w:num w:numId="4" w16cid:durableId="1847357040">
    <w:abstractNumId w:val="10"/>
  </w:num>
  <w:num w:numId="5" w16cid:durableId="1582567576">
    <w:abstractNumId w:val="12"/>
  </w:num>
  <w:num w:numId="6" w16cid:durableId="256527416">
    <w:abstractNumId w:val="6"/>
  </w:num>
  <w:num w:numId="7" w16cid:durableId="1864039">
    <w:abstractNumId w:val="8"/>
  </w:num>
  <w:num w:numId="8" w16cid:durableId="201485354">
    <w:abstractNumId w:val="7"/>
  </w:num>
  <w:num w:numId="9" w16cid:durableId="250741395">
    <w:abstractNumId w:val="11"/>
  </w:num>
  <w:num w:numId="10" w16cid:durableId="1581211137">
    <w:abstractNumId w:val="13"/>
  </w:num>
  <w:num w:numId="11" w16cid:durableId="729766821">
    <w:abstractNumId w:val="1"/>
  </w:num>
  <w:num w:numId="12" w16cid:durableId="2136681508">
    <w:abstractNumId w:val="3"/>
  </w:num>
  <w:num w:numId="13" w16cid:durableId="671880616">
    <w:abstractNumId w:val="2"/>
  </w:num>
  <w:num w:numId="14" w16cid:durableId="532425730">
    <w:abstractNumId w:val="14"/>
  </w:num>
  <w:num w:numId="15" w16cid:durableId="37165330">
    <w:abstractNumId w:val="5"/>
  </w:num>
  <w:num w:numId="16" w16cid:durableId="1729956497">
    <w:abstractNumId w:val="15"/>
  </w:num>
  <w:num w:numId="17" w16cid:durableId="112272695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A3D65"/>
    <w:rsid w:val="000302B3"/>
    <w:rsid w:val="00054F5F"/>
    <w:rsid w:val="000748AF"/>
    <w:rsid w:val="00084CBC"/>
    <w:rsid w:val="000C0B90"/>
    <w:rsid w:val="00100ADE"/>
    <w:rsid w:val="002406E7"/>
    <w:rsid w:val="00311303"/>
    <w:rsid w:val="003A776E"/>
    <w:rsid w:val="003B1808"/>
    <w:rsid w:val="003F0325"/>
    <w:rsid w:val="005E1D21"/>
    <w:rsid w:val="006942F0"/>
    <w:rsid w:val="00720715"/>
    <w:rsid w:val="00757159"/>
    <w:rsid w:val="007A3D65"/>
    <w:rsid w:val="008A0EAD"/>
    <w:rsid w:val="008B6865"/>
    <w:rsid w:val="00A25558"/>
    <w:rsid w:val="00A62798"/>
    <w:rsid w:val="00B1703E"/>
    <w:rsid w:val="00B77AB0"/>
    <w:rsid w:val="00BA03BF"/>
    <w:rsid w:val="00BB0592"/>
    <w:rsid w:val="00BC2AD0"/>
    <w:rsid w:val="00DD6A27"/>
    <w:rsid w:val="00DD7CB5"/>
    <w:rsid w:val="00E92901"/>
    <w:rsid w:val="00E93002"/>
    <w:rsid w:val="00EA368A"/>
    <w:rsid w:val="00EC72AF"/>
    <w:rsid w:val="00FE0D30"/>
    <w:rsid w:val="00FF3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26AF9E"/>
  <w15:docId w15:val="{D8AA6597-C327-CC43-BF1A-CE871E857C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rsid w:val="00FE0D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bg-BG" w:eastAsia="bg-BG"/>
    </w:rPr>
  </w:style>
  <w:style w:type="character" w:styleId="a4">
    <w:name w:val="Hyperlink"/>
    <w:basedOn w:val="a0"/>
    <w:uiPriority w:val="99"/>
    <w:unhideWhenUsed/>
    <w:rsid w:val="00FE0D30"/>
    <w:rPr>
      <w:color w:val="467886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E0D30"/>
    <w:rPr>
      <w:color w:val="605E5C"/>
      <w:shd w:val="clear" w:color="auto" w:fill="E1DFDD"/>
    </w:rPr>
  </w:style>
  <w:style w:type="paragraph" w:styleId="a6">
    <w:name w:val="List Paragraph"/>
    <w:basedOn w:val="a"/>
    <w:uiPriority w:val="34"/>
    <w:qFormat/>
    <w:rsid w:val="00720715"/>
    <w:pPr>
      <w:ind w:left="720"/>
      <w:contextualSpacing/>
    </w:pPr>
  </w:style>
  <w:style w:type="character" w:styleId="a7">
    <w:name w:val="FollowedHyperlink"/>
    <w:basedOn w:val="a0"/>
    <w:uiPriority w:val="99"/>
    <w:semiHidden/>
    <w:unhideWhenUsed/>
    <w:rsid w:val="000748A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1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13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6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6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1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1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4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6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2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mityodraganow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984</Words>
  <Characters>5612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Стефка Петкова-Славова</cp:lastModifiedBy>
  <cp:revision>4</cp:revision>
  <dcterms:created xsi:type="dcterms:W3CDTF">2025-11-22T13:29:00Z</dcterms:created>
  <dcterms:modified xsi:type="dcterms:W3CDTF">2025-11-22T15:13:00Z</dcterms:modified>
</cp:coreProperties>
</file>