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28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5pt;width:494.55pt;" coordsize="9891,1373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3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3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4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7" w:line="217" w:lineRule="exact"/>
                      <w:ind w:left="0" w:right="33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30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4" w:lineRule="exact"/>
                      <w:ind w:left="0" w:right="334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 Raya Sukomanunggal – Surabaya, Indonesia</w:t>
                    </w:r>
                    <w:r>
                      <w:rPr>
                        <w:rFonts w:ascii="Arial" w:hAnsi="Arial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7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40"/>
        <w:ind w:left="115" w:right="0" w:firstLine="0"/>
        <w:jc w:val="left"/>
        <w:rPr>
          <w:rFonts w:hint="default" w:ascii="Times New Roman"/>
          <w:sz w:val="24"/>
          <w:lang w:val="en-US"/>
        </w:rPr>
      </w:pPr>
      <w:r>
        <w:rPr>
          <w:rFonts w:hint="default" w:ascii="Times New Roman"/>
          <w:sz w:val="24"/>
          <w:lang w:val="en-US"/>
        </w:rPr>
        <w:t>Surabaya, 29 July 22</w:t>
      </w:r>
    </w:p>
    <w:p>
      <w:pPr>
        <w:pStyle w:val="6"/>
        <w:spacing w:before="3"/>
        <w:rPr>
          <w:rFonts w:ascii="Times New Roman"/>
          <w:sz w:val="21"/>
        </w:rPr>
      </w:pPr>
    </w:p>
    <w:p>
      <w:pPr>
        <w:pStyle w:val="2"/>
        <w:spacing w:before="1"/>
        <w:rPr>
          <w:u w:val="none"/>
        </w:rPr>
      </w:pPr>
      <w:r>
        <w:rPr>
          <w:u w:val="none"/>
        </w:rPr>
        <w:t>Kepada Yth.: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Tanjung priuk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003/SP-E/A-L/VII/2022</w:t>
      </w:r>
    </w:p>
    <w:p>
      <w:pPr>
        <w:pStyle w:val="6"/>
        <w:spacing w:before="6"/>
        <w:rPr>
          <w:rFonts w:ascii="Times New Roman"/>
          <w:b/>
          <w:sz w:val="24"/>
        </w:rPr>
      </w:pPr>
    </w:p>
    <w:p>
      <w:pPr>
        <w:pStyle w:val="6"/>
        <w:ind w:left="115"/>
      </w:pPr>
      <w:r>
        <w:t>Dengan hormat,</w:t>
      </w:r>
    </w:p>
    <w:p>
      <w:pPr>
        <w:pStyle w:val="6"/>
        <w:spacing w:before="5"/>
      </w:pPr>
    </w:p>
    <w:p>
      <w:pPr>
        <w:pStyle w:val="6"/>
        <w:spacing w:line="235" w:lineRule="auto"/>
        <w:ind w:left="115" w:right="451"/>
        <w:jc w:val="both"/>
      </w:pPr>
      <w:r>
        <w:t>Terima</w:t>
      </w:r>
      <w:r>
        <w:rPr>
          <w:spacing w:val="-9"/>
        </w:rPr>
        <w:t xml:space="preserve"> </w:t>
      </w:r>
      <w:r>
        <w:t>kasih</w:t>
      </w:r>
      <w:r>
        <w:rPr>
          <w:spacing w:val="-9"/>
        </w:rPr>
        <w:t xml:space="preserve"> </w:t>
      </w:r>
      <w:r>
        <w:t>terlebih</w:t>
      </w:r>
      <w:r>
        <w:rPr>
          <w:spacing w:val="-7"/>
        </w:rPr>
        <w:t xml:space="preserve"> </w:t>
      </w:r>
      <w:r>
        <w:t>dahulu</w:t>
      </w:r>
      <w:r>
        <w:rPr>
          <w:spacing w:val="-6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kepercayaan</w:t>
      </w:r>
      <w:r>
        <w:rPr>
          <w:spacing w:val="-4"/>
        </w:rPr>
        <w:t xml:space="preserve"> </w:t>
      </w:r>
      <w:r>
        <w:t>Bapak</w:t>
      </w:r>
      <w:r>
        <w:rPr>
          <w:spacing w:val="-7"/>
        </w:rPr>
        <w:t xml:space="preserve"> </w:t>
      </w:r>
      <w:r>
        <w:t>kepada</w:t>
      </w:r>
      <w:r>
        <w:rPr>
          <w:spacing w:val="-8"/>
        </w:rPr>
        <w:t xml:space="preserve"> </w:t>
      </w:r>
      <w:r>
        <w:t>kami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bekerja</w:t>
      </w:r>
      <w:r>
        <w:rPr>
          <w:spacing w:val="-7"/>
        </w:rPr>
        <w:t xml:space="preserve"> </w:t>
      </w:r>
      <w:r>
        <w:t>sama</w:t>
      </w:r>
      <w:r>
        <w:rPr>
          <w:spacing w:val="41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shipment di perusahaan Bapak saat ini. Bersama ini kami memberikan penawaran jasa kepengurusan impor</w:t>
      </w:r>
      <w:r>
        <w:rPr>
          <w:rFonts w:hint="default"/>
          <w:lang w:val="en-US"/>
        </w:rPr>
        <w:t xml:space="preserve">, </w:t>
      </w:r>
      <w:r>
        <w:t>biaya lapangan sebagai</w:t>
      </w:r>
      <w:r>
        <w:rPr>
          <w:spacing w:val="-2"/>
        </w:rPr>
        <w:t xml:space="preserve"> </w:t>
      </w:r>
      <w:r>
        <w:t>berikut:</w:t>
      </w:r>
    </w:p>
    <w:p>
      <w:pPr>
        <w:pStyle w:val="6"/>
        <w:spacing w:before="8"/>
        <w:rPr>
          <w:sz w:val="24"/>
        </w:rPr>
      </w:pPr>
    </w:p>
    <w:tbl>
      <w:tblPr>
        <w:tblStyle w:val="5"/>
        <w:tblW w:w="0" w:type="auto"/>
        <w:tblInd w:w="6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1"/>
        <w:gridCol w:w="2653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3601" w:type="dxa"/>
          </w:tcPr>
          <w:p>
            <w:pPr>
              <w:pStyle w:val="9"/>
              <w:spacing w:line="252" w:lineRule="exact"/>
              <w:ind w:left="988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</w:t>
            </w:r>
          </w:p>
        </w:tc>
        <w:tc>
          <w:tcPr>
            <w:tcW w:w="2653" w:type="dxa"/>
          </w:tcPr>
          <w:p>
            <w:pPr>
              <w:pStyle w:val="9"/>
              <w:spacing w:line="252" w:lineRule="exact"/>
              <w:ind w:left="1203" w:right="10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20”</w:t>
            </w:r>
          </w:p>
        </w:tc>
        <w:tc>
          <w:tcPr>
            <w:tcW w:w="2699" w:type="dxa"/>
          </w:tcPr>
          <w:p>
            <w:pPr>
              <w:pStyle w:val="9"/>
              <w:spacing w:line="252" w:lineRule="exact"/>
              <w:ind w:left="1219" w:right="1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3601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1" w:after="0" w:line="26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9"/>
              <w:spacing w:line="257" w:lineRule="exact"/>
              <w:ind w:left="443"/>
              <w:rPr>
                <w:i/>
                <w:sz w:val="23"/>
              </w:rPr>
            </w:pPr>
            <w:r>
              <w:rPr>
                <w:i/>
                <w:sz w:val="23"/>
              </w:rPr>
              <w:t>* di Tj. Perak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9"/>
              <w:numPr>
                <w:ilvl w:val="0"/>
                <w:numId w:val="0"/>
              </w:numPr>
              <w:tabs>
                <w:tab w:val="left" w:pos="537"/>
                <w:tab w:val="left" w:pos="538"/>
              </w:tabs>
              <w:spacing w:before="0" w:after="0" w:line="276" w:lineRule="exact"/>
              <w:ind w:right="0" w:rightChars="0" w:firstLine="110" w:firstLineChars="50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3. Trucking</w:t>
            </w:r>
          </w:p>
        </w:tc>
        <w:tc>
          <w:tcPr>
            <w:tcW w:w="2653" w:type="dxa"/>
          </w:tcPr>
          <w:p>
            <w:pPr>
              <w:pStyle w:val="9"/>
              <w:ind w:left="112"/>
              <w:rPr>
                <w:sz w:val="21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19.000.000</w:t>
            </w:r>
            <w:r>
              <w:rPr>
                <w:sz w:val="22"/>
              </w:rPr>
              <w:t>,-/20”</w:t>
            </w:r>
          </w:p>
          <w:p>
            <w:pPr>
              <w:pStyle w:val="9"/>
              <w:ind w:left="112"/>
              <w:rPr>
                <w:sz w:val="22"/>
              </w:rPr>
            </w:pPr>
          </w:p>
          <w:p>
            <w:pPr>
              <w:pStyle w:val="9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spacing w:line="240" w:lineRule="auto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20.000</w:t>
            </w:r>
            <w:bookmarkStart w:id="0" w:name="_GoBack"/>
            <w:bookmarkEnd w:id="0"/>
          </w:p>
        </w:tc>
        <w:tc>
          <w:tcPr>
            <w:tcW w:w="2699" w:type="dxa"/>
          </w:tcPr>
          <w:p>
            <w:pPr>
              <w:pStyle w:val="9"/>
              <w:ind w:left="111"/>
              <w:rPr>
                <w:rFonts w:hint="default"/>
                <w:sz w:val="21"/>
                <w:lang w:val="en-US"/>
              </w:rPr>
            </w:pPr>
            <w:r>
              <w:rPr>
                <w:sz w:val="22"/>
              </w:rPr>
              <w:t xml:space="preserve">Rp. </w:t>
            </w:r>
            <w:r>
              <w:rPr>
                <w:rFonts w:hint="default"/>
                <w:sz w:val="22"/>
                <w:lang w:val="en-US"/>
              </w:rPr>
              <w:t>20.000.000</w:t>
            </w:r>
            <w:r>
              <w:rPr>
                <w:sz w:val="22"/>
              </w:rPr>
              <w:t>,-/40”</w:t>
            </w:r>
          </w:p>
          <w:p>
            <w:pPr>
              <w:pStyle w:val="9"/>
              <w:ind w:left="111"/>
              <w:rPr>
                <w:sz w:val="22"/>
              </w:rPr>
            </w:pPr>
          </w:p>
          <w:p>
            <w:pPr>
              <w:pStyle w:val="9"/>
              <w:ind w:left="111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9"/>
              <w:ind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Rp. 50.000</w:t>
            </w:r>
          </w:p>
        </w:tc>
      </w:tr>
    </w:tbl>
    <w:p>
      <w:pPr>
        <w:pStyle w:val="3"/>
        <w:spacing w:before="121" w:line="253" w:lineRule="exact"/>
        <w:ind w:left="0" w:leftChars="0" w:firstLine="0" w:firstLineChars="0"/>
        <w:rPr>
          <w:rFonts w:hint="default"/>
          <w:b w:val="0"/>
          <w:bCs w:val="0"/>
          <w:sz w:val="22"/>
          <w:lang w:val="en-US"/>
        </w:rPr>
      </w:pPr>
    </w:p>
    <w:p>
      <w:pPr>
        <w:pStyle w:val="3"/>
        <w:spacing w:before="121" w:line="253" w:lineRule="exact"/>
        <w:rPr>
          <w:rFonts w:ascii="Mongolian Baiti"/>
        </w:rPr>
      </w:pPr>
      <w:r>
        <w:rPr>
          <w:rFonts w:ascii="Mongolian Baiti"/>
        </w:rPr>
        <w:t>Syarat &amp; Ketentuan: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899" w:hanging="421"/>
        <w:jc w:val="left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3"/>
          <w:sz w:val="22"/>
        </w:rPr>
        <w:t xml:space="preserve"> </w:t>
      </w:r>
      <w:r>
        <w:rPr>
          <w:sz w:val="22"/>
        </w:rPr>
        <w:t>diperlukan)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6" w:hanging="421"/>
        <w:jc w:val="left"/>
        <w:rPr>
          <w:sz w:val="22"/>
        </w:rPr>
      </w:pPr>
      <w:r>
        <w:rPr>
          <w:sz w:val="22"/>
        </w:rPr>
        <w:t>Biaya tersebut sudah termasuk warkat bahandle / penumpukan di TPS, DO di pelayaran (termasuk lift on/off), koordinasi selama proses custom dan trucking ke wilayah</w:t>
      </w:r>
      <w:r>
        <w:rPr>
          <w:spacing w:val="-21"/>
          <w:sz w:val="22"/>
        </w:rPr>
        <w:t xml:space="preserve"> </w:t>
      </w:r>
      <w:r>
        <w:rPr>
          <w:sz w:val="22"/>
        </w:rPr>
        <w:t>SURABAYA</w:t>
      </w:r>
    </w:p>
    <w:p>
      <w:pPr>
        <w:pStyle w:val="6"/>
        <w:spacing w:line="253" w:lineRule="exact"/>
        <w:ind w:left="535"/>
      </w:pPr>
      <w:r>
        <w:t>--- Proses custom sekitar 5-7 hari dari ETA Kapal (jika kondisi dalam keadaan normal).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65" w:lineRule="exact"/>
        <w:ind w:left="535" w:right="0" w:hanging="421"/>
        <w:jc w:val="left"/>
        <w:rPr>
          <w:sz w:val="22"/>
        </w:rPr>
      </w:pPr>
      <w:r>
        <w:rPr>
          <w:sz w:val="22"/>
        </w:rPr>
        <w:t>Importir/pemilik barang akan menanggung PIB dan (jika ada) Notul, Demurrage &amp; Repair</w:t>
      </w:r>
      <w:r>
        <w:rPr>
          <w:spacing w:val="-16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8"/>
        <w:numPr>
          <w:ilvl w:val="0"/>
          <w:numId w:val="2"/>
        </w:numPr>
        <w:tabs>
          <w:tab w:val="left" w:pos="535"/>
          <w:tab w:val="left" w:pos="536"/>
        </w:tabs>
        <w:spacing w:before="0" w:after="0" w:line="240" w:lineRule="auto"/>
        <w:ind w:left="535" w:right="463" w:hanging="421"/>
        <w:jc w:val="left"/>
        <w:rPr>
          <w:sz w:val="22"/>
        </w:rPr>
      </w:pPr>
      <w:r>
        <w:rPr>
          <w:sz w:val="22"/>
        </w:rPr>
        <w:t>Waktu pembayaran adalah Deposit 30% pada saat penyerahan dokumen asli diterima &amp; Balance on Delivery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40" w:lineRule="auto"/>
        <w:ind w:left="535" w:right="451" w:hanging="421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1"/>
          <w:sz w:val="22"/>
        </w:rPr>
        <w:t xml:space="preserve"> </w:t>
      </w:r>
      <w:r>
        <w:rPr>
          <w:sz w:val="22"/>
        </w:rPr>
        <w:t>dokumen</w:t>
      </w:r>
      <w:r>
        <w:rPr>
          <w:spacing w:val="-11"/>
          <w:sz w:val="22"/>
        </w:rPr>
        <w:t xml:space="preserve"> </w:t>
      </w:r>
      <w:r>
        <w:rPr>
          <w:sz w:val="22"/>
        </w:rPr>
        <w:t>telah</w:t>
      </w:r>
      <w:r>
        <w:rPr>
          <w:spacing w:val="-11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11"/>
          <w:sz w:val="22"/>
        </w:rPr>
        <w:t xml:space="preserve"> </w:t>
      </w:r>
      <w:r>
        <w:rPr>
          <w:sz w:val="22"/>
        </w:rPr>
        <w:t>hari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sebelum</w:t>
      </w:r>
      <w:r>
        <w:rPr>
          <w:spacing w:val="-10"/>
          <w:sz w:val="22"/>
        </w:rPr>
        <w:t xml:space="preserve"> </w:t>
      </w:r>
      <w:r>
        <w:rPr>
          <w:sz w:val="22"/>
        </w:rPr>
        <w:t>kapal</w:t>
      </w:r>
      <w:r>
        <w:rPr>
          <w:spacing w:val="-7"/>
          <w:sz w:val="22"/>
        </w:rPr>
        <w:t xml:space="preserve"> </w:t>
      </w:r>
      <w:r>
        <w:rPr>
          <w:sz w:val="22"/>
        </w:rPr>
        <w:t>datang</w:t>
      </w:r>
      <w:r>
        <w:rPr>
          <w:spacing w:val="-8"/>
          <w:sz w:val="22"/>
        </w:rPr>
        <w:t xml:space="preserve"> </w:t>
      </w:r>
      <w:r>
        <w:rPr>
          <w:sz w:val="22"/>
        </w:rPr>
        <w:t>&amp;</w:t>
      </w:r>
      <w:r>
        <w:rPr>
          <w:spacing w:val="-10"/>
          <w:sz w:val="22"/>
        </w:rPr>
        <w:t xml:space="preserve"> </w:t>
      </w:r>
      <w:r>
        <w:rPr>
          <w:sz w:val="22"/>
        </w:rPr>
        <w:t>mendapat</w:t>
      </w:r>
      <w:r>
        <w:rPr>
          <w:spacing w:val="-10"/>
          <w:sz w:val="22"/>
        </w:rPr>
        <w:t xml:space="preserve"> </w:t>
      </w:r>
      <w:r>
        <w:rPr>
          <w:sz w:val="22"/>
        </w:rPr>
        <w:t>free</w:t>
      </w:r>
      <w:r>
        <w:rPr>
          <w:spacing w:val="-10"/>
          <w:sz w:val="22"/>
        </w:rPr>
        <w:t xml:space="preserve"> </w:t>
      </w:r>
      <w:r>
        <w:rPr>
          <w:sz w:val="22"/>
        </w:rPr>
        <w:t>time</w:t>
      </w:r>
      <w:r>
        <w:rPr>
          <w:spacing w:val="-10"/>
          <w:sz w:val="22"/>
        </w:rPr>
        <w:t xml:space="preserve"> </w:t>
      </w:r>
      <w:r>
        <w:rPr>
          <w:sz w:val="22"/>
        </w:rPr>
        <w:t>demurrage selama 14 hari, sehingga kami dapat melakukan persiapan dokumen serta untuk menghindari biaya penumpukan di ICT/pelabuhan &amp; demurrage yang tinggi (di luar kesepakatan</w:t>
      </w:r>
      <w:r>
        <w:rPr>
          <w:spacing w:val="-9"/>
          <w:sz w:val="22"/>
        </w:rPr>
        <w:t xml:space="preserve"> </w:t>
      </w:r>
      <w:r>
        <w:rPr>
          <w:sz w:val="22"/>
        </w:rPr>
        <w:t>ini).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35" w:lineRule="auto"/>
        <w:ind w:left="535" w:right="457" w:hanging="421"/>
        <w:jc w:val="both"/>
        <w:rPr>
          <w:sz w:val="22"/>
        </w:rPr>
      </w:pPr>
      <w:r>
        <w:rPr>
          <w:sz w:val="22"/>
        </w:rPr>
        <w:t>Apabila terjadi perubahan harga dalam proposal ini, maka proposal ini tidak berlaku, untuk selanjutnya akan dikirimkan penawaran proposal yang</w:t>
      </w:r>
      <w:r>
        <w:rPr>
          <w:spacing w:val="-3"/>
          <w:sz w:val="22"/>
        </w:rPr>
        <w:t xml:space="preserve"> </w:t>
      </w:r>
      <w:r>
        <w:rPr>
          <w:sz w:val="22"/>
        </w:rPr>
        <w:t>terbaru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3" w:after="0" w:line="264" w:lineRule="exact"/>
        <w:ind w:left="53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8"/>
        <w:numPr>
          <w:ilvl w:val="0"/>
          <w:numId w:val="2"/>
        </w:numPr>
        <w:tabs>
          <w:tab w:val="left" w:pos="536"/>
        </w:tabs>
        <w:spacing w:before="0" w:after="0" w:line="264" w:lineRule="exact"/>
        <w:ind w:left="535" w:right="0" w:hanging="424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3"/>
          <w:sz w:val="22"/>
        </w:rPr>
        <w:t xml:space="preserve"> </w:t>
      </w:r>
      <w:r>
        <w:rPr>
          <w:sz w:val="22"/>
        </w:rPr>
        <w:t>10%.</w:t>
      </w:r>
    </w:p>
    <w:p>
      <w:pPr>
        <w:pStyle w:val="6"/>
        <w:spacing w:before="5"/>
      </w:pPr>
    </w:p>
    <w:p>
      <w:pPr>
        <w:spacing w:before="1"/>
        <w:ind w:left="115" w:right="257" w:firstLine="0"/>
        <w:jc w:val="left"/>
        <w:rPr>
          <w:sz w:val="22"/>
        </w:rPr>
      </w:pPr>
      <w:r>
        <w:rPr>
          <w:sz w:val="22"/>
        </w:rPr>
        <w:t>Demikian</w:t>
      </w:r>
      <w:r>
        <w:rPr>
          <w:spacing w:val="-14"/>
          <w:sz w:val="22"/>
        </w:rPr>
        <w:t xml:space="preserve"> </w:t>
      </w:r>
      <w:r>
        <w:rPr>
          <w:sz w:val="22"/>
        </w:rPr>
        <w:t>penawaran</w:t>
      </w:r>
      <w:r>
        <w:rPr>
          <w:spacing w:val="-12"/>
          <w:sz w:val="22"/>
        </w:rPr>
        <w:t xml:space="preserve"> </w:t>
      </w:r>
      <w:r>
        <w:rPr>
          <w:sz w:val="22"/>
        </w:rPr>
        <w:t>dari</w:t>
      </w:r>
      <w:r>
        <w:rPr>
          <w:spacing w:val="-12"/>
          <w:sz w:val="22"/>
        </w:rPr>
        <w:t xml:space="preserve"> </w:t>
      </w:r>
      <w:r>
        <w:rPr>
          <w:sz w:val="22"/>
        </w:rPr>
        <w:t>kami</w:t>
      </w:r>
      <w:r>
        <w:rPr>
          <w:spacing w:val="-11"/>
          <w:sz w:val="22"/>
        </w:rPr>
        <w:t xml:space="preserve"> </w:t>
      </w:r>
      <w:r>
        <w:rPr>
          <w:sz w:val="22"/>
        </w:rPr>
        <w:t>dan</w:t>
      </w:r>
      <w:r>
        <w:rPr>
          <w:spacing w:val="-14"/>
          <w:sz w:val="22"/>
        </w:rPr>
        <w:t xml:space="preserve"> </w:t>
      </w:r>
      <w:r>
        <w:rPr>
          <w:sz w:val="22"/>
        </w:rPr>
        <w:t>sebagai</w:t>
      </w:r>
      <w:r>
        <w:rPr>
          <w:spacing w:val="-11"/>
          <w:sz w:val="22"/>
        </w:rPr>
        <w:t xml:space="preserve"> </w:t>
      </w:r>
      <w:r>
        <w:rPr>
          <w:sz w:val="22"/>
        </w:rPr>
        <w:t>kesepakatan</w:t>
      </w:r>
      <w:r>
        <w:rPr>
          <w:spacing w:val="-11"/>
          <w:sz w:val="22"/>
        </w:rPr>
        <w:t xml:space="preserve"> </w:t>
      </w:r>
      <w:r>
        <w:rPr>
          <w:sz w:val="22"/>
        </w:rPr>
        <w:t>bersama</w:t>
      </w:r>
      <w:r>
        <w:rPr>
          <w:spacing w:val="-14"/>
          <w:sz w:val="22"/>
        </w:rPr>
        <w:t xml:space="preserve"> </w:t>
      </w:r>
      <w:r>
        <w:rPr>
          <w:sz w:val="22"/>
        </w:rPr>
        <w:t>mohon</w:t>
      </w:r>
      <w:r>
        <w:rPr>
          <w:spacing w:val="-14"/>
          <w:sz w:val="22"/>
        </w:rPr>
        <w:t xml:space="preserve"> </w:t>
      </w:r>
      <w:r>
        <w:rPr>
          <w:sz w:val="22"/>
        </w:rPr>
        <w:t>ditandatangani</w:t>
      </w:r>
      <w:r>
        <w:rPr>
          <w:spacing w:val="-12"/>
          <w:sz w:val="22"/>
        </w:rPr>
        <w:t xml:space="preserve"> </w:t>
      </w:r>
      <w:r>
        <w:rPr>
          <w:sz w:val="22"/>
        </w:rPr>
        <w:t>surat</w:t>
      </w:r>
      <w:r>
        <w:rPr>
          <w:spacing w:val="-13"/>
          <w:sz w:val="22"/>
        </w:rPr>
        <w:t xml:space="preserve"> </w:t>
      </w:r>
      <w:r>
        <w:rPr>
          <w:sz w:val="22"/>
        </w:rPr>
        <w:t>tersebut</w:t>
      </w:r>
      <w:r>
        <w:rPr>
          <w:spacing w:val="-13"/>
          <w:sz w:val="22"/>
        </w:rPr>
        <w:t xml:space="preserve"> </w:t>
      </w:r>
      <w:r>
        <w:rPr>
          <w:sz w:val="22"/>
        </w:rPr>
        <w:t>dan</w:t>
      </w:r>
      <w:r>
        <w:rPr>
          <w:spacing w:val="-11"/>
          <w:sz w:val="22"/>
        </w:rPr>
        <w:t xml:space="preserve"> </w:t>
      </w:r>
      <w:r>
        <w:rPr>
          <w:sz w:val="22"/>
        </w:rPr>
        <w:t xml:space="preserve">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pacing w:val="-3"/>
          <w:sz w:val="22"/>
        </w:rPr>
        <w:t xml:space="preserve">vtlc1314@gmail.com </w:t>
      </w:r>
      <w:r>
        <w:rPr>
          <w:b/>
          <w:spacing w:val="-3"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pacing w:val="-3"/>
          <w:sz w:val="22"/>
        </w:rPr>
        <w:t>vtlc.sby@gmail.com</w:t>
      </w:r>
      <w:r>
        <w:rPr>
          <w:spacing w:val="-3"/>
          <w:sz w:val="22"/>
        </w:rPr>
        <w:t xml:space="preserve">. </w:t>
      </w:r>
      <w:r>
        <w:rPr>
          <w:spacing w:val="-3"/>
          <w:sz w:val="22"/>
        </w:rPr>
        <w:fldChar w:fldCharType="end"/>
      </w:r>
      <w:r>
        <w:rPr>
          <w:sz w:val="22"/>
        </w:rPr>
        <w:t>Terima</w:t>
      </w:r>
      <w:r>
        <w:rPr>
          <w:spacing w:val="20"/>
          <w:sz w:val="22"/>
        </w:rPr>
        <w:t xml:space="preserve"> </w:t>
      </w:r>
      <w:r>
        <w:rPr>
          <w:sz w:val="22"/>
        </w:rPr>
        <w:t>kasih.</w:t>
      </w:r>
    </w:p>
    <w:p>
      <w:pPr>
        <w:pStyle w:val="6"/>
        <w:spacing w:before="11"/>
        <w:rPr>
          <w:sz w:val="21"/>
        </w:rPr>
      </w:pPr>
    </w:p>
    <w:p>
      <w:pPr>
        <w:pStyle w:val="6"/>
        <w:tabs>
          <w:tab w:val="left" w:pos="5876"/>
        </w:tabs>
        <w:ind w:left="115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140970</wp:posOffset>
            </wp:positionV>
            <wp:extent cx="503555" cy="533400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1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6"/>
      </w:pPr>
    </w:p>
    <w:p>
      <w:pPr>
        <w:pStyle w:val="6"/>
      </w:pPr>
    </w:p>
    <w:p>
      <w:pPr>
        <w:pStyle w:val="6"/>
        <w:spacing w:before="10"/>
      </w:pPr>
    </w:p>
    <w:p>
      <w:pPr>
        <w:pStyle w:val="3"/>
        <w:tabs>
          <w:tab w:val="left" w:pos="5876"/>
        </w:tabs>
        <w:rPr>
          <w:rFonts w:ascii="Mongolian Baiti"/>
        </w:rPr>
      </w:pPr>
      <w:r>
        <w:rPr>
          <w:rFonts w:ascii="Mongolian Baiti"/>
        </w:rPr>
        <w:t>Viencie</w:t>
      </w:r>
      <w:r>
        <w:rPr>
          <w:rFonts w:ascii="Mongolian Baiti"/>
          <w:spacing w:val="1"/>
        </w:rPr>
        <w:t xml:space="preserve"> </w:t>
      </w:r>
      <w:r>
        <w:rPr>
          <w:rFonts w:ascii="Mongolian Baiti"/>
          <w:spacing w:val="-3"/>
        </w:rPr>
        <w:t>Hartanto</w:t>
      </w:r>
      <w:r>
        <w:rPr>
          <w:rFonts w:ascii="Mongolian Baiti"/>
          <w:spacing w:val="-3"/>
        </w:rPr>
        <w:tab/>
      </w:r>
      <w:r>
        <w:rPr>
          <w:rFonts w:ascii="Mongolian Baiti"/>
          <w:spacing w:val="-3"/>
        </w:rPr>
        <w:t>William</w:t>
      </w:r>
    </w:p>
    <w:p>
      <w:pPr>
        <w:pStyle w:val="6"/>
        <w:spacing w:before="3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i/>
          <w:sz w:val="23"/>
        </w:rPr>
      </w:pPr>
      <w:r>
        <w:rPr>
          <w:i/>
          <w:sz w:val="23"/>
        </w:rPr>
        <w:t>Temb.: F&amp;A, File</w:t>
      </w:r>
    </w:p>
    <w:sectPr>
      <w:type w:val="continuous"/>
      <w:pgSz w:w="11940" w:h="16870"/>
      <w:pgMar w:top="540" w:right="6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535" w:hanging="421"/>
      </w:pPr>
      <w:rPr>
        <w:rFonts w:hint="default" w:ascii="Wingdings" w:hAnsi="Wingdings" w:eastAsia="Wingdings" w:cs="Wingdings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515" w:hanging="4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490" w:hanging="4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465" w:hanging="4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440" w:hanging="4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415" w:hanging="4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390" w:hanging="4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365" w:hanging="4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340" w:hanging="421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600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93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264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97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929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261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594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926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3D17CF"/>
    <w:rsid w:val="0E2D7622"/>
    <w:rsid w:val="0F637431"/>
    <w:rsid w:val="174D3249"/>
    <w:rsid w:val="1A837341"/>
    <w:rsid w:val="1B584B08"/>
    <w:rsid w:val="1E4278EA"/>
    <w:rsid w:val="20DC5FBF"/>
    <w:rsid w:val="21C941A3"/>
    <w:rsid w:val="224D79ED"/>
    <w:rsid w:val="24A674C4"/>
    <w:rsid w:val="2FBF1E53"/>
    <w:rsid w:val="3ACD7831"/>
    <w:rsid w:val="3C3204EB"/>
    <w:rsid w:val="3D6F0A42"/>
    <w:rsid w:val="42512D42"/>
    <w:rsid w:val="43621657"/>
    <w:rsid w:val="4AEE3007"/>
    <w:rsid w:val="4E6029D9"/>
    <w:rsid w:val="517E3626"/>
    <w:rsid w:val="558D322A"/>
    <w:rsid w:val="5CED3164"/>
    <w:rsid w:val="60D314FC"/>
    <w:rsid w:val="61A7288A"/>
    <w:rsid w:val="6CBA6741"/>
    <w:rsid w:val="70726436"/>
    <w:rsid w:val="73CA4F50"/>
    <w:rsid w:val="7A5F272D"/>
    <w:rsid w:val="7A9110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id" w:eastAsia="id" w:bidi="id"/>
    </w:rPr>
  </w:style>
  <w:style w:type="paragraph" w:styleId="3">
    <w:name w:val="heading 2"/>
    <w:basedOn w:val="1"/>
    <w:next w:val="1"/>
    <w:qFormat/>
    <w:uiPriority w:val="1"/>
    <w:pPr>
      <w:ind w:left="11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id" w:eastAsia="id" w:bidi="id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3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9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2021-08-12T07:30:00Z</dcterms:created>
  <dc:creator>FastReports</dc:creator>
  <cp:lastModifiedBy>217116630</cp:lastModifiedBy>
  <dcterms:modified xsi:type="dcterms:W3CDTF">2022-05-23T18:11:24Z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2021-08-12T00:00:00Z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71CC512A2A1342E19ED2FFF8C1E0F612</vt:lpwstr>
  </property>
</Properties>
</file>