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F04DE" w14:textId="56716D42" w:rsidR="002B025F" w:rsidRDefault="002B025F" w:rsidP="002B025F">
      <w:pPr>
        <w:rPr>
          <w:rFonts w:ascii="Arial" w:hAnsi="Arial" w:cs="Arial"/>
          <w:b/>
          <w:bCs/>
          <w:lang w:val="en-GB"/>
        </w:rPr>
      </w:pPr>
      <w:r w:rsidRPr="002B025F">
        <w:rPr>
          <w:rFonts w:ascii="Arial" w:hAnsi="Arial" w:cs="Arial"/>
          <w:b/>
          <w:bCs/>
          <w:lang w:val="en-GB"/>
        </w:rPr>
        <w:t xml:space="preserve">Network dynamics during auditory fear </w:t>
      </w:r>
      <w:r w:rsidR="0025398F">
        <w:rPr>
          <w:rFonts w:ascii="Arial" w:hAnsi="Arial" w:cs="Arial"/>
          <w:b/>
          <w:bCs/>
          <w:lang w:val="en-GB"/>
        </w:rPr>
        <w:t>conditioning</w:t>
      </w:r>
      <w:r w:rsidRPr="002B025F">
        <w:rPr>
          <w:rFonts w:ascii="Arial" w:hAnsi="Arial" w:cs="Arial"/>
          <w:b/>
          <w:bCs/>
          <w:lang w:val="en-GB"/>
        </w:rPr>
        <w:t xml:space="preserve"> after PTSD paradigm</w:t>
      </w:r>
    </w:p>
    <w:p w14:paraId="585AC776" w14:textId="77777777" w:rsidR="005F61B7" w:rsidRDefault="005F61B7" w:rsidP="002B025F">
      <w:pPr>
        <w:rPr>
          <w:rFonts w:ascii="Arial" w:hAnsi="Arial" w:cs="Arial"/>
          <w:b/>
          <w:bCs/>
          <w:lang w:val="en-GB"/>
        </w:rPr>
      </w:pPr>
    </w:p>
    <w:p w14:paraId="6A32A26C" w14:textId="77777777" w:rsidR="005F61B7" w:rsidRPr="005F61B7" w:rsidRDefault="005F61B7" w:rsidP="005F61B7">
      <w:pPr>
        <w:rPr>
          <w:rFonts w:ascii="Arial" w:hAnsi="Arial" w:cs="Arial"/>
          <w:b/>
          <w:bCs/>
          <w:color w:val="7030A0"/>
        </w:rPr>
      </w:pPr>
      <w:r w:rsidRPr="005F61B7">
        <w:rPr>
          <w:rFonts w:ascii="Arial" w:hAnsi="Arial" w:cs="Arial"/>
          <w:b/>
          <w:bCs/>
        </w:rPr>
        <w:br/>
      </w:r>
      <w:r w:rsidRPr="005F61B7">
        <w:rPr>
          <w:rFonts w:ascii="Arial" w:hAnsi="Arial" w:cs="Arial"/>
          <w:b/>
          <w:bCs/>
          <w:color w:val="7030A0"/>
        </w:rPr>
        <w:t>Vielen Dank für das Material. Kürzen sollte da gut möglich sein, Text auf Poster sollte so kurz wie möglich sein. Da wir Netzwerke als Hauptaufhänger haben, würde ich als Einführung in die Daten, zusammen ein oder zwei/drei luminance profiles zuerst zeigen, dann die Heatmaps, dann Networks. Erst sagen wie die Netzwerke gebaut werden, das spart dir Node explizit einführen zu müssen (brauchen wir das wort überhaupt?). Ich glaube, Netzwerktheorie müssen wir nicht einführen, nur die Maße.</w:t>
      </w:r>
    </w:p>
    <w:p w14:paraId="338E005F" w14:textId="77777777" w:rsidR="005F61B7" w:rsidRPr="005F61B7" w:rsidRDefault="005F61B7" w:rsidP="005F61B7">
      <w:pPr>
        <w:rPr>
          <w:rFonts w:ascii="Arial" w:hAnsi="Arial" w:cs="Arial"/>
          <w:b/>
          <w:bCs/>
          <w:color w:val="7030A0"/>
        </w:rPr>
      </w:pPr>
    </w:p>
    <w:p w14:paraId="69B10F01" w14:textId="77777777" w:rsidR="005F61B7" w:rsidRPr="005F61B7" w:rsidRDefault="005F61B7" w:rsidP="005F61B7">
      <w:pPr>
        <w:rPr>
          <w:rFonts w:ascii="Arial" w:hAnsi="Arial" w:cs="Arial"/>
          <w:b/>
          <w:bCs/>
          <w:color w:val="7030A0"/>
          <w:lang w:val="en-GB"/>
        </w:rPr>
      </w:pPr>
      <w:r w:rsidRPr="005F61B7">
        <w:rPr>
          <w:rFonts w:ascii="Arial" w:hAnsi="Arial" w:cs="Arial"/>
          <w:b/>
          <w:bCs/>
          <w:color w:val="7030A0"/>
          <w:lang w:val="en-GB"/>
        </w:rPr>
        <w:t>Suggested Logic for Networks:</w:t>
      </w:r>
    </w:p>
    <w:p w14:paraId="4899990A" w14:textId="77777777" w:rsidR="005F61B7" w:rsidRPr="005F61B7" w:rsidRDefault="005F61B7" w:rsidP="005F61B7">
      <w:pPr>
        <w:rPr>
          <w:rFonts w:ascii="Arial" w:hAnsi="Arial" w:cs="Arial"/>
          <w:b/>
          <w:bCs/>
          <w:color w:val="7030A0"/>
          <w:lang w:val="en-GB"/>
        </w:rPr>
      </w:pPr>
      <w:r w:rsidRPr="005F61B7">
        <w:rPr>
          <w:rFonts w:ascii="Arial" w:hAnsi="Arial" w:cs="Arial"/>
          <w:b/>
          <w:bCs/>
          <w:color w:val="7030A0"/>
          <w:lang w:val="en-GB"/>
        </w:rPr>
        <w:t xml:space="preserve">Neurons are connected. [We cannot see the synaptic connections, but ]we can infer functional connectivity based on correlated activity between neurons. The resulting network can be analyzed with regard to Density, Transitivity and average clustering coefficient, explain each, or table, no formulas needed I would say. Then observations on data, without possible complications </w:t>
      </w:r>
      <w:r w:rsidRPr="005F61B7">
        <w:rPr>
          <w:rFonts w:ascii="Segoe UI Emoji" w:hAnsi="Segoe UI Emoji" w:cs="Segoe UI Emoji"/>
          <w:b/>
          <w:bCs/>
          <w:color w:val="7030A0"/>
        </w:rPr>
        <w:t>😉</w:t>
      </w:r>
      <w:r w:rsidRPr="005F61B7">
        <w:rPr>
          <w:rFonts w:ascii="Arial" w:hAnsi="Arial" w:cs="Arial"/>
          <w:b/>
          <w:bCs/>
          <w:color w:val="7030A0"/>
          <w:lang w:val="en-GB"/>
        </w:rPr>
        <w:t>, this is why we say preliminary.</w:t>
      </w:r>
    </w:p>
    <w:p w14:paraId="47910241" w14:textId="77777777" w:rsidR="005F61B7" w:rsidRPr="005F61B7" w:rsidRDefault="005F61B7" w:rsidP="005F61B7">
      <w:pPr>
        <w:rPr>
          <w:rFonts w:ascii="Arial" w:hAnsi="Arial" w:cs="Arial"/>
          <w:b/>
          <w:bCs/>
          <w:color w:val="7030A0"/>
          <w:lang w:val="en-GB"/>
        </w:rPr>
      </w:pPr>
    </w:p>
    <w:p w14:paraId="2110477D" w14:textId="77777777" w:rsidR="005F61B7" w:rsidRPr="005F61B7" w:rsidRDefault="005F61B7" w:rsidP="005F61B7">
      <w:pPr>
        <w:rPr>
          <w:rFonts w:ascii="Arial" w:hAnsi="Arial" w:cs="Arial"/>
          <w:b/>
          <w:bCs/>
          <w:color w:val="7030A0"/>
        </w:rPr>
      </w:pPr>
      <w:r w:rsidRPr="005F61B7">
        <w:rPr>
          <w:rFonts w:ascii="Arial" w:hAnsi="Arial" w:cs="Arial"/>
          <w:b/>
          <w:bCs/>
          <w:color w:val="7030A0"/>
        </w:rPr>
        <w:t>Viele Grüße,</w:t>
      </w:r>
    </w:p>
    <w:p w14:paraId="08935204" w14:textId="77777777" w:rsidR="005F61B7" w:rsidRPr="005F61B7" w:rsidRDefault="005F61B7" w:rsidP="005F61B7">
      <w:pPr>
        <w:rPr>
          <w:rFonts w:ascii="Arial" w:hAnsi="Arial" w:cs="Arial"/>
          <w:b/>
          <w:bCs/>
          <w:color w:val="7030A0"/>
        </w:rPr>
      </w:pPr>
      <w:r w:rsidRPr="005F61B7">
        <w:rPr>
          <w:rFonts w:ascii="Arial" w:hAnsi="Arial" w:cs="Arial"/>
          <w:b/>
          <w:bCs/>
          <w:color w:val="7030A0"/>
        </w:rPr>
        <w:t>Janina</w:t>
      </w:r>
    </w:p>
    <w:p w14:paraId="5AFF7428" w14:textId="77777777" w:rsidR="005F61B7" w:rsidRDefault="005F61B7" w:rsidP="002B025F">
      <w:pPr>
        <w:rPr>
          <w:rFonts w:ascii="Arial" w:hAnsi="Arial" w:cs="Arial"/>
          <w:b/>
          <w:bCs/>
          <w:lang w:val="en-GB"/>
        </w:rPr>
      </w:pPr>
    </w:p>
    <w:p w14:paraId="7042249E" w14:textId="238D5F36" w:rsidR="00795A1B" w:rsidRDefault="00795A1B" w:rsidP="002B025F">
      <w:pPr>
        <w:rPr>
          <w:rFonts w:ascii="Arial" w:hAnsi="Arial" w:cs="Arial"/>
          <w:b/>
          <w:bCs/>
          <w:lang w:val="en-GB"/>
        </w:rPr>
      </w:pPr>
      <w:r>
        <w:rPr>
          <w:rFonts w:ascii="Arial" w:hAnsi="Arial" w:cs="Arial"/>
          <w:b/>
          <w:bCs/>
          <w:lang w:val="en-GB"/>
        </w:rPr>
        <w:t>LEFT SIDE</w:t>
      </w:r>
    </w:p>
    <w:p w14:paraId="62EDA6FD" w14:textId="77777777" w:rsidR="005F61B7" w:rsidRPr="005F61B7" w:rsidRDefault="005F61B7" w:rsidP="005F61B7">
      <w:pPr>
        <w:rPr>
          <w:rFonts w:ascii="Arial" w:hAnsi="Arial" w:cs="Arial"/>
          <w:i/>
          <w:iCs/>
          <w:color w:val="A6A6A6" w:themeColor="background1" w:themeShade="A6"/>
          <w:lang w:val="en-GB"/>
        </w:rPr>
      </w:pPr>
      <w:r>
        <w:rPr>
          <w:rFonts w:ascii="Arial" w:hAnsi="Arial" w:cs="Arial"/>
          <w:b/>
          <w:bCs/>
          <w:lang w:val="en-GB"/>
        </w:rPr>
        <w:t>Was:</w:t>
      </w:r>
      <w:r>
        <w:rPr>
          <w:rFonts w:ascii="Arial" w:hAnsi="Arial" w:cs="Arial"/>
          <w:b/>
          <w:bCs/>
          <w:lang w:val="en-GB"/>
        </w:rPr>
        <w:br/>
      </w:r>
      <w:r w:rsidRPr="005F61B7">
        <w:rPr>
          <w:rFonts w:ascii="Arial" w:hAnsi="Arial" w:cs="Arial"/>
          <w:i/>
          <w:iCs/>
          <w:color w:val="A6A6A6" w:themeColor="background1" w:themeShade="A6"/>
          <w:lang w:val="en-US"/>
        </w:rPr>
        <w:t xml:space="preserve">The mean luminance was plotted for all animals, with R+ (resilient) and R- (susceptible) groups shown separately. Dark colors indicate no or low luminance values, whereas lighter colors represent high luminance values. </w:t>
      </w:r>
    </w:p>
    <w:p w14:paraId="522C2F92" w14:textId="77777777" w:rsidR="005F61B7" w:rsidRPr="005F61B7" w:rsidRDefault="005F61B7" w:rsidP="005F61B7">
      <w:pPr>
        <w:rPr>
          <w:rFonts w:ascii="Arial" w:hAnsi="Arial" w:cs="Arial"/>
          <w:i/>
          <w:iCs/>
          <w:color w:val="A6A6A6" w:themeColor="background1" w:themeShade="A6"/>
          <w:lang w:val="en-GB"/>
        </w:rPr>
      </w:pPr>
      <w:r w:rsidRPr="005F61B7">
        <w:rPr>
          <w:rFonts w:ascii="Arial" w:hAnsi="Arial" w:cs="Arial"/>
          <w:i/>
          <w:iCs/>
          <w:color w:val="A6A6A6" w:themeColor="background1" w:themeShade="A6"/>
          <w:lang w:val="en-US"/>
        </w:rPr>
        <w:t xml:space="preserve">These data represent the average across all neurons and all CS+ tone presentations. </w:t>
      </w:r>
    </w:p>
    <w:p w14:paraId="0429D0F4" w14:textId="77777777" w:rsidR="005F61B7" w:rsidRPr="005F61B7" w:rsidRDefault="005F61B7" w:rsidP="005F61B7">
      <w:pPr>
        <w:rPr>
          <w:rFonts w:ascii="Arial" w:hAnsi="Arial" w:cs="Arial"/>
          <w:i/>
          <w:iCs/>
          <w:color w:val="A6A6A6" w:themeColor="background1" w:themeShade="A6"/>
          <w:lang w:val="en-GB"/>
        </w:rPr>
      </w:pPr>
      <w:r w:rsidRPr="005F61B7">
        <w:rPr>
          <w:rFonts w:ascii="Arial" w:hAnsi="Arial" w:cs="Arial"/>
          <w:i/>
          <w:iCs/>
          <w:color w:val="A6A6A6" w:themeColor="background1" w:themeShade="A6"/>
          <w:lang w:val="en-US"/>
        </w:rPr>
        <w:t xml:space="preserve">The graph contains three vertical lines: The first marks the onset of the tone, the second marks the onset of when the shock is expected by the animal (see PTSD paradigm), and the third marks the end of the tone, with the time in seconds centered on the onset of the tone. </w:t>
      </w:r>
    </w:p>
    <w:p w14:paraId="5341DD1B" w14:textId="77777777" w:rsidR="005F61B7" w:rsidRPr="005F61B7" w:rsidRDefault="005F61B7" w:rsidP="005F61B7">
      <w:pPr>
        <w:rPr>
          <w:rFonts w:ascii="Arial" w:hAnsi="Arial" w:cs="Arial"/>
          <w:i/>
          <w:iCs/>
          <w:color w:val="A6A6A6" w:themeColor="background1" w:themeShade="A6"/>
          <w:lang w:val="en-GB"/>
        </w:rPr>
      </w:pPr>
      <w:r w:rsidRPr="005F61B7">
        <w:rPr>
          <w:rFonts w:ascii="Arial" w:hAnsi="Arial" w:cs="Arial"/>
          <w:i/>
          <w:iCs/>
          <w:color w:val="A6A6A6" w:themeColor="background1" w:themeShade="A6"/>
          <w:lang w:val="en-US"/>
        </w:rPr>
        <w:t>The data suggest that R animals show a much stronger response to the expected timing of the shock, particularly on days 1 and 2 (corresponding to the first and second lines on the y-axis). However, this response decreases over time, indicating a process of extinction.</w:t>
      </w:r>
    </w:p>
    <w:p w14:paraId="33F0C8BA" w14:textId="5A4FEE19" w:rsidR="00795A1B" w:rsidRDefault="005F61B7" w:rsidP="002B025F">
      <w:pPr>
        <w:rPr>
          <w:rFonts w:ascii="Arial" w:hAnsi="Arial" w:cs="Arial"/>
          <w:b/>
          <w:bCs/>
          <w:lang w:val="en-GB"/>
        </w:rPr>
      </w:pPr>
      <w:r>
        <w:rPr>
          <w:rFonts w:ascii="Arial" w:hAnsi="Arial" w:cs="Arial"/>
          <w:b/>
          <w:bCs/>
          <w:lang w:val="en-GB"/>
        </w:rPr>
        <w:t>Now:</w:t>
      </w:r>
    </w:p>
    <w:p w14:paraId="3E001EC2" w14:textId="77777777" w:rsidR="00795A1B" w:rsidRDefault="00795A1B" w:rsidP="002B025F">
      <w:pPr>
        <w:rPr>
          <w:rFonts w:ascii="Arial" w:hAnsi="Arial" w:cs="Arial"/>
          <w:b/>
          <w:bCs/>
          <w:lang w:val="en-GB"/>
        </w:rPr>
      </w:pPr>
    </w:p>
    <w:p w14:paraId="58B8DDAD" w14:textId="7B8FEF0C" w:rsidR="00795A1B" w:rsidRPr="005F61B7" w:rsidRDefault="005F61B7" w:rsidP="002B025F">
      <w:pPr>
        <w:rPr>
          <w:rFonts w:ascii="Arial" w:hAnsi="Arial" w:cs="Arial"/>
          <w:b/>
          <w:bCs/>
          <w:lang w:val="en-GB"/>
        </w:rPr>
      </w:pPr>
      <w:r w:rsidRPr="005F61B7">
        <w:rPr>
          <w:lang w:val="en-GB"/>
        </w:rPr>
        <w:t xml:space="preserve">The mean luminance for all animals was plotted, with R+ (resilient) and R- (susceptible) groups shown separately. Dark colors indicate low or no </w:t>
      </w:r>
      <w:r>
        <w:rPr>
          <w:lang w:val="en-GB"/>
        </w:rPr>
        <w:t>neuronal activity</w:t>
      </w:r>
      <w:r w:rsidRPr="005F61B7">
        <w:rPr>
          <w:lang w:val="en-GB"/>
        </w:rPr>
        <w:t xml:space="preserve">, while lighter colors show high </w:t>
      </w:r>
      <w:r>
        <w:rPr>
          <w:lang w:val="en-GB"/>
        </w:rPr>
        <w:t>neuronal activity</w:t>
      </w:r>
      <w:r w:rsidRPr="005F61B7">
        <w:rPr>
          <w:lang w:val="en-GB"/>
        </w:rPr>
        <w:t>. Th</w:t>
      </w:r>
      <w:r>
        <w:rPr>
          <w:lang w:val="en-GB"/>
        </w:rPr>
        <w:t>e data</w:t>
      </w:r>
      <w:r w:rsidRPr="005F61B7">
        <w:rPr>
          <w:lang w:val="en-GB"/>
        </w:rPr>
        <w:t xml:space="preserve"> represents the average across all neurons and CS+ tone presentations</w:t>
      </w:r>
      <w:r>
        <w:rPr>
          <w:lang w:val="en-GB"/>
        </w:rPr>
        <w:t xml:space="preserve"> after Auditory Fear Conditioning</w:t>
      </w:r>
      <w:r w:rsidRPr="005F61B7">
        <w:rPr>
          <w:lang w:val="en-GB"/>
        </w:rPr>
        <w:t>. Three vertical lines mark</w:t>
      </w:r>
      <w:r>
        <w:rPr>
          <w:lang w:val="en-GB"/>
        </w:rPr>
        <w:t xml:space="preserve"> 1.) </w:t>
      </w:r>
      <w:r w:rsidRPr="005F61B7">
        <w:rPr>
          <w:lang w:val="en-GB"/>
        </w:rPr>
        <w:t xml:space="preserve"> the onset of the tone, </w:t>
      </w:r>
      <w:r>
        <w:rPr>
          <w:lang w:val="en-GB"/>
        </w:rPr>
        <w:t xml:space="preserve">2.) </w:t>
      </w:r>
      <w:r w:rsidRPr="005F61B7">
        <w:rPr>
          <w:lang w:val="en-GB"/>
        </w:rPr>
        <w:t>the expected shock timing (</w:t>
      </w:r>
      <w:r>
        <w:rPr>
          <w:lang w:val="en-GB"/>
        </w:rPr>
        <w:t xml:space="preserve">from the </w:t>
      </w:r>
      <w:r w:rsidRPr="005F61B7">
        <w:rPr>
          <w:lang w:val="en-GB"/>
        </w:rPr>
        <w:t xml:space="preserve">PTSD paradigm), and </w:t>
      </w:r>
      <w:r>
        <w:rPr>
          <w:lang w:val="en-GB"/>
        </w:rPr>
        <w:t xml:space="preserve">3.) </w:t>
      </w:r>
      <w:r w:rsidRPr="005F61B7">
        <w:rPr>
          <w:lang w:val="en-GB"/>
        </w:rPr>
        <w:t xml:space="preserve">the tone's end. </w:t>
      </w:r>
      <w:r>
        <w:rPr>
          <w:lang w:val="en-GB"/>
        </w:rPr>
        <w:t>Shown data</w:t>
      </w:r>
      <w:r w:rsidRPr="005F61B7">
        <w:rPr>
          <w:lang w:val="en-GB"/>
        </w:rPr>
        <w:t xml:space="preserve"> suggest that R</w:t>
      </w:r>
      <w:r>
        <w:rPr>
          <w:lang w:val="en-GB"/>
        </w:rPr>
        <w:t>-</w:t>
      </w:r>
      <w:r w:rsidRPr="005F61B7">
        <w:rPr>
          <w:lang w:val="en-GB"/>
        </w:rPr>
        <w:t xml:space="preserve"> animals display a stronger response to the expected shock timing, especially on days 1 and 2, with this response diminishing over time, indicating extinction.</w:t>
      </w:r>
    </w:p>
    <w:p w14:paraId="3FD3116A" w14:textId="77777777" w:rsidR="00795A1B" w:rsidRDefault="00795A1B" w:rsidP="002B025F">
      <w:pPr>
        <w:rPr>
          <w:rFonts w:ascii="Arial" w:hAnsi="Arial" w:cs="Arial"/>
          <w:b/>
          <w:bCs/>
          <w:lang w:val="en-GB"/>
        </w:rPr>
      </w:pPr>
    </w:p>
    <w:p w14:paraId="558D05F6" w14:textId="77777777" w:rsidR="00795A1B" w:rsidRDefault="00795A1B" w:rsidP="002B025F">
      <w:pPr>
        <w:rPr>
          <w:rFonts w:ascii="Arial" w:hAnsi="Arial" w:cs="Arial"/>
          <w:b/>
          <w:bCs/>
          <w:lang w:val="en-GB"/>
        </w:rPr>
      </w:pPr>
    </w:p>
    <w:p w14:paraId="64DCDB34" w14:textId="77777777" w:rsidR="00795A1B" w:rsidRDefault="00795A1B" w:rsidP="002B025F">
      <w:pPr>
        <w:rPr>
          <w:rFonts w:ascii="Arial" w:hAnsi="Arial" w:cs="Arial"/>
          <w:b/>
          <w:bCs/>
          <w:lang w:val="en-GB"/>
        </w:rPr>
      </w:pPr>
    </w:p>
    <w:p w14:paraId="2819E775" w14:textId="3280B203" w:rsidR="00795A1B" w:rsidRPr="002B025F" w:rsidRDefault="00795A1B" w:rsidP="002B025F">
      <w:pPr>
        <w:rPr>
          <w:rFonts w:ascii="Arial" w:hAnsi="Arial" w:cs="Arial"/>
          <w:b/>
          <w:bCs/>
          <w:lang w:val="en-GB"/>
        </w:rPr>
      </w:pPr>
      <w:r>
        <w:rPr>
          <w:rFonts w:ascii="Arial" w:hAnsi="Arial" w:cs="Arial"/>
          <w:b/>
          <w:bCs/>
          <w:lang w:val="en-GB"/>
        </w:rPr>
        <w:t>---------------------</w:t>
      </w:r>
    </w:p>
    <w:p w14:paraId="62299978" w14:textId="16819F2E" w:rsidR="006E2D13" w:rsidRDefault="00467F48" w:rsidP="002B025F">
      <w:pPr>
        <w:rPr>
          <w:rStyle w:val="berschrift2Zchn"/>
          <w:lang w:val="en-GB"/>
        </w:rPr>
      </w:pPr>
      <w:r w:rsidRPr="00467F48">
        <w:rPr>
          <w:rStyle w:val="berschrift2Zchn"/>
          <w:lang w:val="en-GB"/>
        </w:rPr>
        <w:t xml:space="preserve">1. </w:t>
      </w:r>
      <w:r w:rsidR="002B025F" w:rsidRPr="00467F48">
        <w:rPr>
          <w:rStyle w:val="berschrift2Zchn"/>
          <w:lang w:val="en-GB"/>
        </w:rPr>
        <w:t xml:space="preserve">Network </w:t>
      </w:r>
      <w:r w:rsidR="000B79D3">
        <w:rPr>
          <w:rStyle w:val="berschrift2Zchn"/>
          <w:lang w:val="en-GB"/>
        </w:rPr>
        <w:t>Theory</w:t>
      </w:r>
      <w:r w:rsidR="002B025F" w:rsidRPr="00467F48">
        <w:rPr>
          <w:rStyle w:val="berschrift2Zchn"/>
          <w:lang w:val="en-GB"/>
        </w:rPr>
        <w:t xml:space="preserve"> </w:t>
      </w:r>
      <w:r w:rsidR="00053C72" w:rsidRPr="00467F48">
        <w:rPr>
          <w:rStyle w:val="berschrift2Zchn"/>
          <w:lang w:val="en-GB"/>
        </w:rPr>
        <w:t>–</w:t>
      </w:r>
      <w:r w:rsidR="002B025F" w:rsidRPr="00467F48">
        <w:rPr>
          <w:rStyle w:val="berschrift2Zchn"/>
          <w:lang w:val="en-GB"/>
        </w:rPr>
        <w:t xml:space="preserve"> Introduction</w:t>
      </w:r>
    </w:p>
    <w:p w14:paraId="05B51CC2" w14:textId="068DA11A" w:rsidR="007F1D91" w:rsidRDefault="007F1D91" w:rsidP="002B025F">
      <w:pPr>
        <w:rPr>
          <w:rFonts w:ascii="Arial" w:hAnsi="Arial" w:cs="Arial"/>
          <w:lang w:val="en-GB"/>
        </w:rPr>
      </w:pPr>
      <w:r>
        <w:rPr>
          <w:rFonts w:ascii="Arial" w:hAnsi="Arial" w:cs="Arial"/>
          <w:lang w:val="en-GB"/>
        </w:rPr>
        <w:t>//Start</w:t>
      </w:r>
      <w:r w:rsidR="006E2D13">
        <w:rPr>
          <w:rFonts w:ascii="Arial" w:hAnsi="Arial" w:cs="Arial"/>
          <w:lang w:val="en-GB"/>
        </w:rPr>
        <w:t xml:space="preserve"> 2:</w:t>
      </w:r>
      <w:r>
        <w:rPr>
          <w:rFonts w:ascii="Arial" w:hAnsi="Arial" w:cs="Arial"/>
          <w:lang w:val="en-GB"/>
        </w:rPr>
        <w:t xml:space="preserve"> with the basic construction of the network (Graph, Nodes, Edges)</w:t>
      </w:r>
    </w:p>
    <w:p w14:paraId="3956E206" w14:textId="77777777" w:rsidR="007C73FA" w:rsidRDefault="00053C72" w:rsidP="007C73FA">
      <w:pPr>
        <w:spacing w:line="276" w:lineRule="auto"/>
        <w:jc w:val="both"/>
        <w:rPr>
          <w:rFonts w:ascii="Arial" w:hAnsi="Arial" w:cs="Arial"/>
          <w:lang w:val="en-GB"/>
        </w:rPr>
      </w:pPr>
      <w:r>
        <w:rPr>
          <w:rFonts w:ascii="Arial" w:hAnsi="Arial" w:cs="Arial"/>
          <w:lang w:val="en-GB"/>
        </w:rPr>
        <w:t xml:space="preserve">Network theory underlies the construction of networks to understand complex systems. </w:t>
      </w:r>
      <w:r w:rsidR="00F63BD2">
        <w:rPr>
          <w:rFonts w:ascii="Arial" w:hAnsi="Arial" w:cs="Arial"/>
          <w:lang w:val="en-GB"/>
        </w:rPr>
        <w:t xml:space="preserve">It is widely used to model and analyze the interplay of various components within a system. The main tool to model networks is </w:t>
      </w:r>
      <w:r w:rsidR="009A16BB">
        <w:rPr>
          <w:rFonts w:ascii="Arial" w:hAnsi="Arial" w:cs="Arial"/>
          <w:lang w:val="en-GB"/>
        </w:rPr>
        <w:t>the theoretical construct of a</w:t>
      </w:r>
      <w:r w:rsidR="00F63BD2">
        <w:rPr>
          <w:rFonts w:ascii="Arial" w:hAnsi="Arial" w:cs="Arial"/>
          <w:lang w:val="en-GB"/>
        </w:rPr>
        <w:t xml:space="preserve"> graph, built from nodes and edges. Nodes represent the basic elements of a network and serve as connection points. T</w:t>
      </w:r>
      <w:r w:rsidR="00F63BD2" w:rsidRPr="00F63BD2">
        <w:rPr>
          <w:rFonts w:ascii="Arial" w:hAnsi="Arial" w:cs="Arial"/>
          <w:lang w:val="en-GB"/>
        </w:rPr>
        <w:t>he edges in turn represent the connections between the individual nodes</w:t>
      </w:r>
      <w:r w:rsidR="00F63BD2">
        <w:rPr>
          <w:rFonts w:ascii="Arial" w:hAnsi="Arial" w:cs="Arial"/>
          <w:lang w:val="en-GB"/>
        </w:rPr>
        <w:t xml:space="preserve">. </w:t>
      </w:r>
      <w:r w:rsidR="00494000" w:rsidRPr="00494000">
        <w:rPr>
          <w:rFonts w:ascii="Arial" w:hAnsi="Arial" w:cs="Arial"/>
          <w:lang w:val="en-GB"/>
        </w:rPr>
        <w:t>The interpretation as a graph enables the application of a mathematical interpretation in the form of so-called metrics.</w:t>
      </w:r>
      <w:r w:rsidR="00FB7386">
        <w:rPr>
          <w:rFonts w:ascii="Arial" w:hAnsi="Arial" w:cs="Arial"/>
          <w:lang w:val="en-GB"/>
        </w:rPr>
        <w:t xml:space="preserve"> Prominent metrics are </w:t>
      </w:r>
      <w:r w:rsidR="00FB7386" w:rsidRPr="00FB7386">
        <w:rPr>
          <w:rFonts w:ascii="Arial" w:hAnsi="Arial" w:cs="Arial"/>
          <w:lang w:val="en-GB"/>
        </w:rPr>
        <w:t>Density</w:t>
      </w:r>
      <w:r w:rsidR="00FB7386">
        <w:rPr>
          <w:rFonts w:ascii="Arial" w:hAnsi="Arial" w:cs="Arial"/>
          <w:lang w:val="en-GB"/>
        </w:rPr>
        <w:t xml:space="preserve"> and </w:t>
      </w:r>
      <w:r w:rsidR="00FB7386" w:rsidRPr="00FB7386">
        <w:rPr>
          <w:rFonts w:ascii="Arial" w:hAnsi="Arial" w:cs="Arial"/>
          <w:lang w:val="en-GB"/>
        </w:rPr>
        <w:t>Transitivity</w:t>
      </w:r>
      <w:r w:rsidR="00FB7386">
        <w:rPr>
          <w:rFonts w:ascii="Arial" w:hAnsi="Arial" w:cs="Arial"/>
          <w:lang w:val="en-GB"/>
        </w:rPr>
        <w:t>. The density is the ratio</w:t>
      </w:r>
      <w:r w:rsidR="00FB7386" w:rsidRPr="00FB7386">
        <w:rPr>
          <w:rFonts w:ascii="Arial" w:hAnsi="Arial" w:cs="Arial"/>
          <w:lang w:val="en-GB"/>
        </w:rPr>
        <w:t xml:space="preserve"> between the edges present in the network and the total number of possible edges.</w:t>
      </w:r>
      <w:r w:rsidR="00FB7386">
        <w:rPr>
          <w:rFonts w:ascii="Arial" w:hAnsi="Arial" w:cs="Arial"/>
          <w:lang w:val="en-GB"/>
        </w:rPr>
        <w:t xml:space="preserve"> It gives information about how interconnected the whole network is. </w:t>
      </w:r>
    </w:p>
    <w:p w14:paraId="5529E45C" w14:textId="77777777" w:rsidR="007C73FA" w:rsidRPr="007C73FA" w:rsidRDefault="007C73FA" w:rsidP="007C73FA">
      <w:pPr>
        <w:spacing w:line="276" w:lineRule="auto"/>
        <w:jc w:val="both"/>
        <w:rPr>
          <w:rFonts w:ascii="Arial" w:hAnsi="Arial" w:cs="Arial"/>
          <w:i/>
          <w:iCs/>
          <w:color w:val="A6A6A6" w:themeColor="background1" w:themeShade="A6"/>
          <w:lang w:val="en-GB"/>
        </w:rPr>
      </w:pPr>
      <w:r w:rsidRPr="007C73FA">
        <w:rPr>
          <w:rFonts w:ascii="Arial" w:hAnsi="Arial" w:cs="Arial"/>
          <w:i/>
          <w:iCs/>
          <w:color w:val="A6A6A6" w:themeColor="background1" w:themeShade="A6"/>
          <w:lang w:val="en-GB"/>
        </w:rPr>
        <w:t>A high-density network suggests that a large proportion of all possible connections between neurons are present, indicating that many neurons are functionally connected. In contrast, a low-density network means that only a small fraction of connections exist, implying that neurons are relatively independent or only slightly connected.</w:t>
      </w:r>
    </w:p>
    <w:p w14:paraId="191D217F" w14:textId="41B0DE8F" w:rsidR="003A6DA1" w:rsidRDefault="007C73FA" w:rsidP="007C73FA">
      <w:pPr>
        <w:spacing w:line="276" w:lineRule="auto"/>
        <w:jc w:val="both"/>
        <w:rPr>
          <w:rFonts w:ascii="Arial" w:hAnsi="Arial" w:cs="Arial"/>
          <w:lang w:val="en-GB"/>
        </w:rPr>
      </w:pPr>
      <w:r w:rsidRPr="00787521">
        <w:rPr>
          <w:rFonts w:ascii="Arial" w:hAnsi="Arial" w:cs="Arial"/>
          <w:lang w:val="en-GB"/>
        </w:rPr>
        <w:t>Transitivity is another metric that quantifies the probability that two neighbors of a particular node are also directly connected, i.e. that three nodes in the graph form a ‘triangle’. It measures the tendency of a network to form closely connected communities or groups.</w:t>
      </w:r>
    </w:p>
    <w:p w14:paraId="3D87BD2E" w14:textId="77777777" w:rsidR="00467F48" w:rsidRPr="002B025F" w:rsidRDefault="00467F48" w:rsidP="002B025F">
      <w:pPr>
        <w:rPr>
          <w:rFonts w:ascii="Arial" w:hAnsi="Arial" w:cs="Arial"/>
          <w:lang w:val="en-GB"/>
        </w:rPr>
      </w:pPr>
    </w:p>
    <w:p w14:paraId="342CD757" w14:textId="0047ADDC" w:rsidR="002B025F" w:rsidRDefault="00467F48" w:rsidP="00467F48">
      <w:pPr>
        <w:pStyle w:val="berschrift2"/>
        <w:rPr>
          <w:lang w:val="en-GB"/>
        </w:rPr>
      </w:pPr>
      <w:r>
        <w:rPr>
          <w:lang w:val="en-GB"/>
        </w:rPr>
        <w:t xml:space="preserve">2. </w:t>
      </w:r>
      <w:r w:rsidR="002B025F" w:rsidRPr="002B025F">
        <w:rPr>
          <w:lang w:val="en-GB"/>
        </w:rPr>
        <w:t>Network</w:t>
      </w:r>
      <w:r w:rsidR="002B025F">
        <w:rPr>
          <w:lang w:val="en-GB"/>
        </w:rPr>
        <w:t xml:space="preserve"> analysis</w:t>
      </w:r>
    </w:p>
    <w:p w14:paraId="7EA5EBAD" w14:textId="4363F110" w:rsidR="007950FD" w:rsidRDefault="007950FD" w:rsidP="00787521">
      <w:pPr>
        <w:spacing w:line="276" w:lineRule="auto"/>
        <w:rPr>
          <w:rFonts w:ascii="Arial" w:hAnsi="Arial" w:cs="Arial"/>
          <w:lang w:val="en-GB"/>
        </w:rPr>
      </w:pPr>
      <w:r>
        <w:rPr>
          <w:rFonts w:ascii="Arial" w:hAnsi="Arial" w:cs="Arial"/>
          <w:lang w:val="en-GB"/>
        </w:rPr>
        <w:t>//</w:t>
      </w:r>
      <w:r w:rsidRPr="00787521">
        <w:rPr>
          <w:rFonts w:ascii="Arial" w:hAnsi="Arial" w:cs="Arial"/>
          <w:lang w:val="en-GB"/>
        </w:rPr>
        <w:t xml:space="preserve"> Structural vs </w:t>
      </w:r>
      <w:r w:rsidR="00787521">
        <w:rPr>
          <w:rFonts w:ascii="Arial" w:hAnsi="Arial" w:cs="Arial"/>
          <w:lang w:val="en-GB"/>
        </w:rPr>
        <w:t>Functional</w:t>
      </w:r>
      <w:r>
        <w:rPr>
          <w:rFonts w:ascii="Arial" w:hAnsi="Arial" w:cs="Arial"/>
          <w:lang w:val="en-GB"/>
        </w:rPr>
        <w:t xml:space="preserve"> </w:t>
      </w:r>
    </w:p>
    <w:p w14:paraId="6E4443BD" w14:textId="08617AF5" w:rsidR="00173E84" w:rsidRDefault="007950FD" w:rsidP="00787521">
      <w:pPr>
        <w:spacing w:line="276" w:lineRule="auto"/>
        <w:rPr>
          <w:rFonts w:ascii="Arial" w:hAnsi="Arial" w:cs="Arial"/>
          <w:lang w:val="en-GB"/>
        </w:rPr>
      </w:pPr>
      <w:r w:rsidRPr="00173E84">
        <w:rPr>
          <w:rFonts w:ascii="Arial" w:hAnsi="Arial" w:cs="Arial"/>
          <w:i/>
          <w:iCs/>
          <w:color w:val="A6A6A6" w:themeColor="background1" w:themeShade="A6"/>
          <w:lang w:val="en-GB"/>
        </w:rPr>
        <w:t>The connections between nodes can be formed based on structural connectivity, meaning the physical, anatomical connections between nodes (e.g. neurons), while functional connectivity represents the statistical dependencies or correlations in activity between nodes, regardless of whether there is a direct physical connection.</w:t>
      </w:r>
      <w:r w:rsidRPr="00173E84">
        <w:rPr>
          <w:rFonts w:ascii="Arial" w:hAnsi="Arial" w:cs="Arial"/>
          <w:color w:val="A6A6A6" w:themeColor="background1" w:themeShade="A6"/>
          <w:lang w:val="en-GB"/>
        </w:rPr>
        <w:t xml:space="preserve"> </w:t>
      </w:r>
      <w:r>
        <w:rPr>
          <w:rFonts w:ascii="Arial" w:hAnsi="Arial" w:cs="Arial"/>
          <w:lang w:val="en-GB"/>
        </w:rPr>
        <w:t xml:space="preserve">As this analysis strives to understand the functional relationship, the connections in the shown networks rely on </w:t>
      </w:r>
      <w:r w:rsidRPr="003A6DA1">
        <w:rPr>
          <w:rFonts w:ascii="Arial" w:hAnsi="Arial" w:cs="Arial"/>
          <w:lang w:val="en-GB"/>
        </w:rPr>
        <w:t>functional connectivity to quantify dependencies independent of anatomy.</w:t>
      </w:r>
      <w:r>
        <w:rPr>
          <w:rFonts w:ascii="Arial" w:hAnsi="Arial" w:cs="Arial"/>
          <w:lang w:val="en-GB"/>
        </w:rPr>
        <w:t xml:space="preserve"> </w:t>
      </w:r>
    </w:p>
    <w:p w14:paraId="2B88CB2D" w14:textId="392C81D2" w:rsidR="007950FD" w:rsidRPr="00173E84" w:rsidRDefault="007950FD" w:rsidP="00787521">
      <w:pPr>
        <w:spacing w:line="276" w:lineRule="auto"/>
        <w:rPr>
          <w:rFonts w:ascii="Arial" w:hAnsi="Arial" w:cs="Arial"/>
          <w:i/>
          <w:iCs/>
          <w:color w:val="A6A6A6" w:themeColor="background1" w:themeShade="A6"/>
          <w:lang w:val="en-GB"/>
        </w:rPr>
      </w:pPr>
      <w:r w:rsidRPr="00173E84">
        <w:rPr>
          <w:rFonts w:ascii="Arial" w:hAnsi="Arial" w:cs="Arial"/>
          <w:i/>
          <w:iCs/>
          <w:color w:val="A6A6A6" w:themeColor="background1" w:themeShade="A6"/>
          <w:lang w:val="en-GB"/>
        </w:rPr>
        <w:t>In the context of analyzing the activity of individual neurons using Ca²</w:t>
      </w:r>
      <w:r w:rsidRPr="00173E84">
        <w:rPr>
          <w:rFonts w:ascii="Cambria Math" w:hAnsi="Cambria Math" w:cs="Cambria Math"/>
          <w:i/>
          <w:iCs/>
          <w:color w:val="A6A6A6" w:themeColor="background1" w:themeShade="A6"/>
          <w:lang w:val="en-GB"/>
        </w:rPr>
        <w:t>⁺</w:t>
      </w:r>
      <w:r w:rsidRPr="00173E84">
        <w:rPr>
          <w:rFonts w:ascii="Arial" w:hAnsi="Arial" w:cs="Arial"/>
          <w:i/>
          <w:iCs/>
          <w:color w:val="A6A6A6" w:themeColor="background1" w:themeShade="A6"/>
          <w:lang w:val="en-GB"/>
        </w:rPr>
        <w:t xml:space="preserve"> imaging (calcium imaging), network density provides valuable insights into how individual neurons interact with each other.</w:t>
      </w:r>
    </w:p>
    <w:p w14:paraId="799B8E88" w14:textId="4A51DD0B" w:rsidR="007950FD" w:rsidRDefault="007950FD" w:rsidP="007C73FA">
      <w:pPr>
        <w:spacing w:line="276" w:lineRule="auto"/>
        <w:jc w:val="both"/>
        <w:rPr>
          <w:rFonts w:ascii="Arial" w:hAnsi="Arial" w:cs="Arial"/>
          <w:lang w:val="en-GB"/>
        </w:rPr>
      </w:pPr>
      <w:r w:rsidRPr="003A6DA1">
        <w:rPr>
          <w:rFonts w:ascii="Arial" w:hAnsi="Arial" w:cs="Arial"/>
          <w:lang w:val="en-GB"/>
        </w:rPr>
        <w:t xml:space="preserve">In </w:t>
      </w:r>
      <w:r>
        <w:rPr>
          <w:rFonts w:ascii="Arial" w:hAnsi="Arial" w:cs="Arial"/>
          <w:lang w:val="en-GB"/>
        </w:rPr>
        <w:t>the performed</w:t>
      </w:r>
      <w:r w:rsidRPr="003A6DA1">
        <w:rPr>
          <w:rFonts w:ascii="Arial" w:hAnsi="Arial" w:cs="Arial"/>
          <w:lang w:val="en-GB"/>
        </w:rPr>
        <w:t xml:space="preserve"> analysis, density remains relatively constant for both R+ </w:t>
      </w:r>
      <w:r>
        <w:rPr>
          <w:rFonts w:ascii="Arial" w:hAnsi="Arial" w:cs="Arial"/>
          <w:lang w:val="en-GB"/>
        </w:rPr>
        <w:t xml:space="preserve">(resilient) </w:t>
      </w:r>
      <w:r w:rsidRPr="003A6DA1">
        <w:rPr>
          <w:rFonts w:ascii="Arial" w:hAnsi="Arial" w:cs="Arial"/>
          <w:lang w:val="en-GB"/>
        </w:rPr>
        <w:t>and R-</w:t>
      </w:r>
      <w:r>
        <w:rPr>
          <w:rFonts w:ascii="Arial" w:hAnsi="Arial" w:cs="Arial"/>
          <w:lang w:val="en-GB"/>
        </w:rPr>
        <w:t xml:space="preserve"> (non-resilient)</w:t>
      </w:r>
      <w:r w:rsidRPr="003A6DA1">
        <w:rPr>
          <w:rFonts w:ascii="Arial" w:hAnsi="Arial" w:cs="Arial"/>
          <w:lang w:val="en-GB"/>
        </w:rPr>
        <w:t xml:space="preserve"> networks, with R+ having a slightly higher density, indicating more connections relative to the number of nodes. However, since R- networks contain significantly more nodes, caution is needed in interpreting these findings to ensure that observed effects are due to resilience rather than simply differences in network size.</w:t>
      </w:r>
    </w:p>
    <w:p w14:paraId="2D83A5F0" w14:textId="6315963E" w:rsidR="007950FD" w:rsidRDefault="007950FD" w:rsidP="007C73FA">
      <w:pPr>
        <w:spacing w:line="276" w:lineRule="auto"/>
        <w:jc w:val="both"/>
        <w:rPr>
          <w:rFonts w:ascii="Arial" w:hAnsi="Arial" w:cs="Arial"/>
          <w:lang w:val="en-GB"/>
        </w:rPr>
      </w:pPr>
      <w:r w:rsidRPr="00ED71C0">
        <w:rPr>
          <w:rFonts w:ascii="Arial" w:hAnsi="Arial" w:cs="Arial"/>
          <w:lang w:val="en-GB"/>
        </w:rPr>
        <w:lastRenderedPageBreak/>
        <w:t xml:space="preserve">In the analysis shown, the transitivity (the proportion of all possible triangles) decreases more for R+ than for R- over time, which is also true for the average clustering coefficient. This suggests that the average number of triangles connected to a given node decreases over time, </w:t>
      </w:r>
      <w:r w:rsidR="007C73FA">
        <w:rPr>
          <w:rFonts w:ascii="Arial" w:hAnsi="Arial" w:cs="Arial"/>
          <w:lang w:val="en-GB"/>
        </w:rPr>
        <w:t>emphasizing</w:t>
      </w:r>
      <w:r w:rsidRPr="00ED71C0">
        <w:rPr>
          <w:rFonts w:ascii="Arial" w:hAnsi="Arial" w:cs="Arial"/>
          <w:lang w:val="en-GB"/>
        </w:rPr>
        <w:t xml:space="preserve"> that both metrics are related and reflect a decrease in network cohesion, especially in the R+ group.</w:t>
      </w:r>
      <w:r w:rsidR="00173E84">
        <w:rPr>
          <w:rFonts w:ascii="Arial" w:hAnsi="Arial" w:cs="Arial"/>
          <w:lang w:val="en-GB"/>
        </w:rPr>
        <w:t xml:space="preserve"> </w:t>
      </w:r>
      <w:r w:rsidR="00173E84" w:rsidRPr="00173E84">
        <w:rPr>
          <w:rFonts w:ascii="Arial" w:hAnsi="Arial" w:cs="Arial"/>
          <w:lang w:val="en-GB"/>
        </w:rPr>
        <w:t>//</w:t>
      </w:r>
      <w:r w:rsidR="00173E84" w:rsidRPr="00173E84">
        <w:rPr>
          <w:rFonts w:ascii="Arial" w:hAnsi="Arial" w:cs="Arial"/>
          <w:highlight w:val="yellow"/>
          <w:lang w:val="en-GB"/>
        </w:rPr>
        <w:t>resilient  susceptible</w:t>
      </w:r>
    </w:p>
    <w:p w14:paraId="25A7147E" w14:textId="7F7E9037" w:rsidR="002B025F" w:rsidRDefault="00467F48" w:rsidP="00467F48">
      <w:pPr>
        <w:pStyle w:val="berschrift2"/>
        <w:rPr>
          <w:lang w:val="en-GB"/>
        </w:rPr>
      </w:pPr>
      <w:r>
        <w:rPr>
          <w:lang w:val="en-GB"/>
        </w:rPr>
        <w:t xml:space="preserve">3. </w:t>
      </w:r>
      <w:r w:rsidR="002B025F" w:rsidRPr="002B025F">
        <w:rPr>
          <w:lang w:val="en-GB"/>
        </w:rPr>
        <w:t>Luminance Heatmap:</w:t>
      </w:r>
    </w:p>
    <w:p w14:paraId="6799930C" w14:textId="77777777" w:rsidR="00BB0E3A" w:rsidRDefault="00BB0E3A" w:rsidP="007C73FA">
      <w:pPr>
        <w:spacing w:line="276" w:lineRule="auto"/>
        <w:jc w:val="both"/>
        <w:rPr>
          <w:lang w:val="en-GB"/>
        </w:rPr>
      </w:pPr>
      <w:r w:rsidRPr="00BB0E3A">
        <w:rPr>
          <w:lang w:val="en-GB"/>
        </w:rPr>
        <w:t>In calcium imaging, luminescence heatmaps are used to visualize quantitative neural activity by displaying fluorescence intensities that correspond to changes in intracellular calcium levels, serving as indicators of neuronal activation.</w:t>
      </w:r>
    </w:p>
    <w:p w14:paraId="0425D82F" w14:textId="77777777" w:rsidR="00BB0E3A" w:rsidRDefault="00BB0E3A" w:rsidP="007C73FA">
      <w:pPr>
        <w:spacing w:line="276" w:lineRule="auto"/>
        <w:jc w:val="both"/>
        <w:rPr>
          <w:lang w:val="en-GB"/>
        </w:rPr>
      </w:pPr>
    </w:p>
    <w:p w14:paraId="6099DD52" w14:textId="09AB1A8A" w:rsidR="00ED71C0" w:rsidRPr="00787521" w:rsidRDefault="00ED71C0" w:rsidP="007C73FA">
      <w:pPr>
        <w:spacing w:line="276" w:lineRule="auto"/>
        <w:jc w:val="both"/>
        <w:rPr>
          <w:rFonts w:ascii="Arial" w:hAnsi="Arial" w:cs="Arial"/>
          <w:lang w:val="en-GB"/>
        </w:rPr>
      </w:pPr>
      <w:r w:rsidRPr="00787521">
        <w:rPr>
          <w:rFonts w:ascii="Arial" w:hAnsi="Arial" w:cs="Arial"/>
          <w:lang w:val="en-GB"/>
        </w:rPr>
        <w:t xml:space="preserve">In the heatmap plot shown, the mean luminance, z-score </w:t>
      </w:r>
      <w:r w:rsidR="007C73FA">
        <w:rPr>
          <w:rFonts w:ascii="Arial" w:hAnsi="Arial" w:cs="Arial"/>
          <w:lang w:val="en-GB"/>
        </w:rPr>
        <w:t>normalized</w:t>
      </w:r>
      <w:r w:rsidRPr="00787521">
        <w:rPr>
          <w:rFonts w:ascii="Arial" w:hAnsi="Arial" w:cs="Arial"/>
          <w:lang w:val="en-GB"/>
        </w:rPr>
        <w:t xml:space="preserve">, was plotted for all animals, with R+ and R- groups shown separately. These data represent the average across all neurons and all CS+ tone presentations. The graph contains three vertical lines: The first marks the onset of the tone, the second marks the onset of the shock (for shock sessions only), and the third marks the end of the tone, with the time in seconds </w:t>
      </w:r>
      <w:r w:rsidR="007C73FA">
        <w:rPr>
          <w:rFonts w:ascii="Arial" w:hAnsi="Arial" w:cs="Arial"/>
          <w:lang w:val="en-GB"/>
        </w:rPr>
        <w:t>centered</w:t>
      </w:r>
      <w:r w:rsidRPr="00787521">
        <w:rPr>
          <w:rFonts w:ascii="Arial" w:hAnsi="Arial" w:cs="Arial"/>
          <w:lang w:val="en-GB"/>
        </w:rPr>
        <w:t xml:space="preserve"> on the onset of the tone. </w:t>
      </w:r>
    </w:p>
    <w:p w14:paraId="5E2D25EB" w14:textId="1B6DDBE7" w:rsidR="00ED71C0" w:rsidRPr="00787521" w:rsidRDefault="00ED71C0" w:rsidP="007C73FA">
      <w:pPr>
        <w:spacing w:line="276" w:lineRule="auto"/>
        <w:jc w:val="both"/>
        <w:rPr>
          <w:rFonts w:ascii="Arial" w:hAnsi="Arial" w:cs="Arial"/>
          <w:lang w:val="en-GB"/>
        </w:rPr>
      </w:pPr>
      <w:r w:rsidRPr="00787521">
        <w:rPr>
          <w:rFonts w:ascii="Arial" w:hAnsi="Arial" w:cs="Arial"/>
          <w:lang w:val="en-GB"/>
        </w:rPr>
        <w:t>The data suggest that R animals show a much stronger response to the expected timing of the shock, particularly on days 1 and 2 (corresponding to the first and second lines on the y-axis). However, this response decreases over time, indicating a process of extinction.</w:t>
      </w:r>
    </w:p>
    <w:p w14:paraId="0514A3EF" w14:textId="77777777" w:rsidR="00ED71C0" w:rsidRPr="00787521" w:rsidRDefault="00ED71C0" w:rsidP="007C73FA">
      <w:pPr>
        <w:spacing w:line="276" w:lineRule="auto"/>
        <w:jc w:val="both"/>
        <w:rPr>
          <w:rFonts w:ascii="Arial" w:hAnsi="Arial" w:cs="Arial"/>
          <w:lang w:val="en-GB"/>
        </w:rPr>
      </w:pPr>
    </w:p>
    <w:p w14:paraId="1127CA13" w14:textId="332394CC" w:rsidR="00787521" w:rsidRDefault="00ED71C0" w:rsidP="002E6101">
      <w:pPr>
        <w:spacing w:line="276" w:lineRule="auto"/>
        <w:jc w:val="both"/>
        <w:rPr>
          <w:rFonts w:ascii="Arial" w:hAnsi="Arial" w:cs="Arial"/>
          <w:lang w:val="en-GB"/>
        </w:rPr>
      </w:pPr>
      <w:r w:rsidRPr="00787521">
        <w:rPr>
          <w:rFonts w:ascii="Arial" w:hAnsi="Arial" w:cs="Arial"/>
          <w:lang w:val="en-GB"/>
        </w:rPr>
        <w:t>Preliminary conclusion: As extinction progresses on subsequent days, the complexity of the network decreases in the R+ animals, while the R- animals maintain a constant level of complexity.</w:t>
      </w:r>
    </w:p>
    <w:p w14:paraId="270AB2D8" w14:textId="77777777" w:rsidR="002E6101" w:rsidRDefault="002E6101" w:rsidP="002E6101">
      <w:pPr>
        <w:pBdr>
          <w:bottom w:val="single" w:sz="6" w:space="1" w:color="auto"/>
        </w:pBdr>
        <w:spacing w:line="276" w:lineRule="auto"/>
        <w:jc w:val="both"/>
        <w:rPr>
          <w:rFonts w:ascii="Arial" w:hAnsi="Arial" w:cs="Arial"/>
          <w:lang w:val="en-GB"/>
        </w:rPr>
      </w:pPr>
    </w:p>
    <w:p w14:paraId="0D96EA61" w14:textId="77777777" w:rsidR="002E6101" w:rsidRDefault="002E6101" w:rsidP="002E6101">
      <w:pPr>
        <w:spacing w:line="276" w:lineRule="auto"/>
        <w:jc w:val="both"/>
        <w:rPr>
          <w:rFonts w:ascii="Arial" w:hAnsi="Arial" w:cs="Arial"/>
          <w:lang w:val="en-GB"/>
        </w:rPr>
      </w:pPr>
    </w:p>
    <w:p w14:paraId="40146596" w14:textId="77777777" w:rsidR="002E6101" w:rsidRDefault="002E6101" w:rsidP="002E6101">
      <w:pPr>
        <w:spacing w:line="276" w:lineRule="auto"/>
        <w:rPr>
          <w:rFonts w:ascii="Arial" w:hAnsi="Arial" w:cs="Arial"/>
          <w:color w:val="FF0000"/>
          <w:lang w:val="en-GB"/>
        </w:rPr>
      </w:pPr>
      <w:r w:rsidRPr="00787521">
        <w:rPr>
          <w:rFonts w:ascii="Arial" w:hAnsi="Arial" w:cs="Arial"/>
          <w:color w:val="FF0000"/>
          <w:lang w:val="en-GB"/>
        </w:rPr>
        <w:t>//formulas</w:t>
      </w:r>
      <w:r>
        <w:rPr>
          <w:rFonts w:ascii="Arial" w:hAnsi="Arial" w:cs="Arial"/>
          <w:color w:val="FF0000"/>
          <w:lang w:val="en-GB"/>
        </w:rPr>
        <w:t xml:space="preserve"> for </w:t>
      </w:r>
      <w:r w:rsidRPr="00787521">
        <w:rPr>
          <w:rFonts w:ascii="Arial" w:hAnsi="Arial" w:cs="Arial"/>
          <w:color w:val="FF0000"/>
          <w:lang w:val="en-GB"/>
        </w:rPr>
        <w:t>Density</w:t>
      </w:r>
      <w:r>
        <w:rPr>
          <w:rFonts w:ascii="Arial" w:hAnsi="Arial" w:cs="Arial"/>
          <w:color w:val="FF0000"/>
          <w:lang w:val="en-GB"/>
        </w:rPr>
        <w:t>, Transitivity</w:t>
      </w:r>
      <w:r w:rsidRPr="00787521">
        <w:rPr>
          <w:rFonts w:ascii="Arial" w:hAnsi="Arial" w:cs="Arial"/>
          <w:color w:val="FF0000"/>
          <w:lang w:val="en-GB"/>
        </w:rPr>
        <w:t>?</w:t>
      </w:r>
    </w:p>
    <w:p w14:paraId="6989F6DE" w14:textId="77777777" w:rsidR="002E6101" w:rsidRDefault="002E6101" w:rsidP="002E6101">
      <w:pPr>
        <w:spacing w:line="276" w:lineRule="auto"/>
        <w:rPr>
          <w:rFonts w:ascii="Arial" w:hAnsi="Arial" w:cs="Arial"/>
          <w:color w:val="FF0000"/>
          <w:lang w:val="en-GB"/>
        </w:rPr>
      </w:pPr>
      <w:r w:rsidRPr="007C73FA">
        <w:rPr>
          <w:rFonts w:ascii="Arial" w:hAnsi="Arial" w:cs="Arial"/>
          <w:color w:val="FF0000"/>
          <w:highlight w:val="yellow"/>
          <w:lang w:val="en-GB"/>
        </w:rPr>
        <w:t>\text{Transitivity} = \frac{3 \times \text{Number of Closed Triads}}{\text{Total Number of Connected Triplets}}</w:t>
      </w:r>
    </w:p>
    <w:p w14:paraId="6CD09882" w14:textId="77777777" w:rsidR="002E6101" w:rsidRPr="006061BD" w:rsidRDefault="002E6101" w:rsidP="002E6101">
      <w:pPr>
        <w:spacing w:line="276" w:lineRule="auto"/>
        <w:rPr>
          <w:rFonts w:ascii="Arial" w:hAnsi="Arial" w:cs="Arial"/>
          <w:color w:val="FF0000"/>
          <w:lang w:val="en-GB"/>
        </w:rPr>
      </w:pPr>
      <w:r w:rsidRPr="006061BD">
        <w:rPr>
          <w:rFonts w:ascii="Arial" w:hAnsi="Arial" w:cs="Arial"/>
          <w:color w:val="FF0000"/>
          <w:highlight w:val="yellow"/>
          <w:lang w:val="en-GB"/>
        </w:rPr>
        <w:t>\text{Density} = \frac{2E}{N(N - 1)}</w:t>
      </w:r>
    </w:p>
    <w:p w14:paraId="1977A8B8" w14:textId="77777777" w:rsidR="002E6101" w:rsidRPr="002E6101" w:rsidRDefault="002E6101" w:rsidP="002E6101">
      <w:pPr>
        <w:spacing w:line="276" w:lineRule="auto"/>
        <w:rPr>
          <w:rFonts w:ascii="Arial" w:hAnsi="Arial" w:cs="Arial"/>
          <w:color w:val="FF0000"/>
        </w:rPr>
      </w:pPr>
      <w:r w:rsidRPr="002E6101">
        <w:rPr>
          <w:rFonts w:ascii="Arial" w:hAnsi="Arial" w:cs="Arial"/>
          <w:color w:val="FF0000"/>
        </w:rPr>
        <w:t>Density=2E /N(N−1) ​; E = Edges, N = Nodes</w:t>
      </w:r>
    </w:p>
    <w:p w14:paraId="1E904721" w14:textId="77777777" w:rsidR="002E6101" w:rsidRPr="002E6101" w:rsidRDefault="002E6101" w:rsidP="002E6101">
      <w:pPr>
        <w:spacing w:line="276" w:lineRule="auto"/>
        <w:rPr>
          <w:rFonts w:ascii="Arial" w:hAnsi="Arial" w:cs="Arial"/>
          <w:color w:val="FF0000"/>
          <w:lang w:val="en-GB"/>
        </w:rPr>
      </w:pPr>
      <w:r w:rsidRPr="002E6101">
        <w:rPr>
          <w:rFonts w:ascii="Arial" w:hAnsi="Arial" w:cs="Arial"/>
          <w:color w:val="FF0000"/>
          <w:lang w:val="en-GB"/>
        </w:rPr>
        <w:t>T = 3*triangles/triads</w:t>
      </w:r>
    </w:p>
    <w:p w14:paraId="20057DE1" w14:textId="77777777" w:rsidR="002E6101" w:rsidRPr="007C73FA" w:rsidRDefault="00000000" w:rsidP="002E6101">
      <w:pPr>
        <w:spacing w:line="276" w:lineRule="auto"/>
        <w:rPr>
          <w:rFonts w:ascii="Arial" w:hAnsi="Arial" w:cs="Arial"/>
          <w:color w:val="FF0000"/>
          <w:lang w:val="en-GB"/>
        </w:rPr>
      </w:pPr>
      <w:hyperlink r:id="rId5" w:history="1">
        <w:r w:rsidR="002E6101" w:rsidRPr="002E6101">
          <w:rPr>
            <w:rStyle w:val="Hyperlink"/>
            <w:rFonts w:ascii="Arial" w:hAnsi="Arial" w:cs="Arial"/>
            <w:lang w:val="en-GB"/>
          </w:rPr>
          <w:t>networkx.transitivity — NetworkX v1.3 documentation</w:t>
        </w:r>
      </w:hyperlink>
    </w:p>
    <w:p w14:paraId="29F89261" w14:textId="77777777" w:rsidR="002E6101" w:rsidRPr="002E6101" w:rsidRDefault="002E6101" w:rsidP="002E6101">
      <w:pPr>
        <w:spacing w:line="276" w:lineRule="auto"/>
        <w:jc w:val="both"/>
        <w:rPr>
          <w:rFonts w:ascii="Arial" w:hAnsi="Arial" w:cs="Arial"/>
          <w:lang w:val="en-GB"/>
        </w:rPr>
      </w:pPr>
    </w:p>
    <w:sectPr w:rsidR="002E6101" w:rsidRPr="002E61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7F6"/>
    <w:multiLevelType w:val="multilevel"/>
    <w:tmpl w:val="D682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048F0"/>
    <w:multiLevelType w:val="multilevel"/>
    <w:tmpl w:val="E934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728DE"/>
    <w:multiLevelType w:val="multilevel"/>
    <w:tmpl w:val="F82A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760199">
    <w:abstractNumId w:val="0"/>
  </w:num>
  <w:num w:numId="2" w16cid:durableId="522091396">
    <w:abstractNumId w:val="2"/>
  </w:num>
  <w:num w:numId="3" w16cid:durableId="167996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49"/>
    <w:rsid w:val="00053C72"/>
    <w:rsid w:val="00065225"/>
    <w:rsid w:val="000800EF"/>
    <w:rsid w:val="00097007"/>
    <w:rsid w:val="000B4CE1"/>
    <w:rsid w:val="000B79D3"/>
    <w:rsid w:val="000D22CA"/>
    <w:rsid w:val="00140632"/>
    <w:rsid w:val="00173E84"/>
    <w:rsid w:val="00246BA2"/>
    <w:rsid w:val="0025398F"/>
    <w:rsid w:val="002B025F"/>
    <w:rsid w:val="002E6101"/>
    <w:rsid w:val="00331658"/>
    <w:rsid w:val="003512C8"/>
    <w:rsid w:val="0038470B"/>
    <w:rsid w:val="003A6DA1"/>
    <w:rsid w:val="003E40D9"/>
    <w:rsid w:val="004230F4"/>
    <w:rsid w:val="00424A3A"/>
    <w:rsid w:val="00467F48"/>
    <w:rsid w:val="00494000"/>
    <w:rsid w:val="005F61B7"/>
    <w:rsid w:val="006061BD"/>
    <w:rsid w:val="006D0282"/>
    <w:rsid w:val="006E2D13"/>
    <w:rsid w:val="007164CC"/>
    <w:rsid w:val="007353C4"/>
    <w:rsid w:val="00787521"/>
    <w:rsid w:val="007950FD"/>
    <w:rsid w:val="00795A1B"/>
    <w:rsid w:val="007C73FA"/>
    <w:rsid w:val="007F1D91"/>
    <w:rsid w:val="008076B0"/>
    <w:rsid w:val="008C1F3B"/>
    <w:rsid w:val="008C337F"/>
    <w:rsid w:val="00902FFB"/>
    <w:rsid w:val="009A16BB"/>
    <w:rsid w:val="009E599E"/>
    <w:rsid w:val="00B43F15"/>
    <w:rsid w:val="00B937FB"/>
    <w:rsid w:val="00BB0E3A"/>
    <w:rsid w:val="00C572E8"/>
    <w:rsid w:val="00CB2F67"/>
    <w:rsid w:val="00E55A76"/>
    <w:rsid w:val="00EC08B9"/>
    <w:rsid w:val="00ED71C0"/>
    <w:rsid w:val="00F63BD2"/>
    <w:rsid w:val="00F87129"/>
    <w:rsid w:val="00FA6014"/>
    <w:rsid w:val="00FB7386"/>
    <w:rsid w:val="00FD3E8B"/>
    <w:rsid w:val="00FE4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7D02C"/>
  <w15:chartTrackingRefBased/>
  <w15:docId w15:val="{418B488D-20D5-4EF8-B2CD-CC6748E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71C0"/>
  </w:style>
  <w:style w:type="paragraph" w:styleId="berschrift1">
    <w:name w:val="heading 1"/>
    <w:basedOn w:val="Standard"/>
    <w:next w:val="Standard"/>
    <w:link w:val="berschrift1Zchn"/>
    <w:uiPriority w:val="9"/>
    <w:qFormat/>
    <w:rsid w:val="00FE4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E4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E42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E42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42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42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42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42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42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2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E42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E42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E42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42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42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42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42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4249"/>
    <w:rPr>
      <w:rFonts w:eastAsiaTheme="majorEastAsia" w:cstheme="majorBidi"/>
      <w:color w:val="272727" w:themeColor="text1" w:themeTint="D8"/>
    </w:rPr>
  </w:style>
  <w:style w:type="paragraph" w:styleId="Titel">
    <w:name w:val="Title"/>
    <w:basedOn w:val="Standard"/>
    <w:next w:val="Standard"/>
    <w:link w:val="TitelZchn"/>
    <w:uiPriority w:val="10"/>
    <w:qFormat/>
    <w:rsid w:val="00FE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2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42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42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42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4249"/>
    <w:rPr>
      <w:i/>
      <w:iCs/>
      <w:color w:val="404040" w:themeColor="text1" w:themeTint="BF"/>
    </w:rPr>
  </w:style>
  <w:style w:type="paragraph" w:styleId="Listenabsatz">
    <w:name w:val="List Paragraph"/>
    <w:basedOn w:val="Standard"/>
    <w:uiPriority w:val="34"/>
    <w:qFormat/>
    <w:rsid w:val="00FE4249"/>
    <w:pPr>
      <w:ind w:left="720"/>
      <w:contextualSpacing/>
    </w:pPr>
  </w:style>
  <w:style w:type="character" w:styleId="IntensiveHervorhebung">
    <w:name w:val="Intense Emphasis"/>
    <w:basedOn w:val="Absatz-Standardschriftart"/>
    <w:uiPriority w:val="21"/>
    <w:qFormat/>
    <w:rsid w:val="00FE4249"/>
    <w:rPr>
      <w:i/>
      <w:iCs/>
      <w:color w:val="0F4761" w:themeColor="accent1" w:themeShade="BF"/>
    </w:rPr>
  </w:style>
  <w:style w:type="paragraph" w:styleId="IntensivesZitat">
    <w:name w:val="Intense Quote"/>
    <w:basedOn w:val="Standard"/>
    <w:next w:val="Standard"/>
    <w:link w:val="IntensivesZitatZchn"/>
    <w:uiPriority w:val="30"/>
    <w:qFormat/>
    <w:rsid w:val="00FE4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4249"/>
    <w:rPr>
      <w:i/>
      <w:iCs/>
      <w:color w:val="0F4761" w:themeColor="accent1" w:themeShade="BF"/>
    </w:rPr>
  </w:style>
  <w:style w:type="character" w:styleId="IntensiverVerweis">
    <w:name w:val="Intense Reference"/>
    <w:basedOn w:val="Absatz-Standardschriftart"/>
    <w:uiPriority w:val="32"/>
    <w:qFormat/>
    <w:rsid w:val="00FE4249"/>
    <w:rPr>
      <w:b/>
      <w:bCs/>
      <w:smallCaps/>
      <w:color w:val="0F4761" w:themeColor="accent1" w:themeShade="BF"/>
      <w:spacing w:val="5"/>
    </w:rPr>
  </w:style>
  <w:style w:type="character" w:styleId="Hyperlink">
    <w:name w:val="Hyperlink"/>
    <w:basedOn w:val="Absatz-Standardschriftart"/>
    <w:uiPriority w:val="99"/>
    <w:unhideWhenUsed/>
    <w:rsid w:val="006061BD"/>
    <w:rPr>
      <w:color w:val="467886" w:themeColor="hyperlink"/>
      <w:u w:val="single"/>
    </w:rPr>
  </w:style>
  <w:style w:type="character" w:styleId="NichtaufgelsteErwhnung">
    <w:name w:val="Unresolved Mention"/>
    <w:basedOn w:val="Absatz-Standardschriftart"/>
    <w:uiPriority w:val="99"/>
    <w:semiHidden/>
    <w:unhideWhenUsed/>
    <w:rsid w:val="006061BD"/>
    <w:rPr>
      <w:color w:val="605E5C"/>
      <w:shd w:val="clear" w:color="auto" w:fill="E1DFDD"/>
    </w:rPr>
  </w:style>
  <w:style w:type="paragraph" w:styleId="StandardWeb">
    <w:name w:val="Normal (Web)"/>
    <w:basedOn w:val="Standard"/>
    <w:uiPriority w:val="99"/>
    <w:semiHidden/>
    <w:unhideWhenUsed/>
    <w:rsid w:val="005F61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0701">
      <w:bodyDiv w:val="1"/>
      <w:marLeft w:val="0"/>
      <w:marRight w:val="0"/>
      <w:marTop w:val="0"/>
      <w:marBottom w:val="0"/>
      <w:divBdr>
        <w:top w:val="none" w:sz="0" w:space="0" w:color="auto"/>
        <w:left w:val="none" w:sz="0" w:space="0" w:color="auto"/>
        <w:bottom w:val="none" w:sz="0" w:space="0" w:color="auto"/>
        <w:right w:val="none" w:sz="0" w:space="0" w:color="auto"/>
      </w:divBdr>
      <w:divsChild>
        <w:div w:id="1654682024">
          <w:marLeft w:val="0"/>
          <w:marRight w:val="0"/>
          <w:marTop w:val="0"/>
          <w:marBottom w:val="0"/>
          <w:divBdr>
            <w:top w:val="none" w:sz="0" w:space="0" w:color="auto"/>
            <w:left w:val="none" w:sz="0" w:space="0" w:color="auto"/>
            <w:bottom w:val="none" w:sz="0" w:space="0" w:color="auto"/>
            <w:right w:val="none" w:sz="0" w:space="0" w:color="auto"/>
          </w:divBdr>
        </w:div>
        <w:div w:id="1358504006">
          <w:marLeft w:val="0"/>
          <w:marRight w:val="0"/>
          <w:marTop w:val="0"/>
          <w:marBottom w:val="0"/>
          <w:divBdr>
            <w:top w:val="none" w:sz="0" w:space="0" w:color="auto"/>
            <w:left w:val="none" w:sz="0" w:space="0" w:color="auto"/>
            <w:bottom w:val="none" w:sz="0" w:space="0" w:color="auto"/>
            <w:right w:val="none" w:sz="0" w:space="0" w:color="auto"/>
          </w:divBdr>
        </w:div>
        <w:div w:id="758479484">
          <w:marLeft w:val="0"/>
          <w:marRight w:val="0"/>
          <w:marTop w:val="0"/>
          <w:marBottom w:val="0"/>
          <w:divBdr>
            <w:top w:val="none" w:sz="0" w:space="0" w:color="auto"/>
            <w:left w:val="none" w:sz="0" w:space="0" w:color="auto"/>
            <w:bottom w:val="none" w:sz="0" w:space="0" w:color="auto"/>
            <w:right w:val="none" w:sz="0" w:space="0" w:color="auto"/>
          </w:divBdr>
        </w:div>
        <w:div w:id="1455170088">
          <w:marLeft w:val="0"/>
          <w:marRight w:val="0"/>
          <w:marTop w:val="0"/>
          <w:marBottom w:val="0"/>
          <w:divBdr>
            <w:top w:val="none" w:sz="0" w:space="0" w:color="auto"/>
            <w:left w:val="none" w:sz="0" w:space="0" w:color="auto"/>
            <w:bottom w:val="none" w:sz="0" w:space="0" w:color="auto"/>
            <w:right w:val="none" w:sz="0" w:space="0" w:color="auto"/>
          </w:divBdr>
        </w:div>
        <w:div w:id="1521626909">
          <w:marLeft w:val="0"/>
          <w:marRight w:val="0"/>
          <w:marTop w:val="0"/>
          <w:marBottom w:val="0"/>
          <w:divBdr>
            <w:top w:val="none" w:sz="0" w:space="0" w:color="auto"/>
            <w:left w:val="none" w:sz="0" w:space="0" w:color="auto"/>
            <w:bottom w:val="none" w:sz="0" w:space="0" w:color="auto"/>
            <w:right w:val="none" w:sz="0" w:space="0" w:color="auto"/>
          </w:divBdr>
        </w:div>
        <w:div w:id="1953247093">
          <w:marLeft w:val="0"/>
          <w:marRight w:val="0"/>
          <w:marTop w:val="0"/>
          <w:marBottom w:val="0"/>
          <w:divBdr>
            <w:top w:val="none" w:sz="0" w:space="0" w:color="auto"/>
            <w:left w:val="none" w:sz="0" w:space="0" w:color="auto"/>
            <w:bottom w:val="none" w:sz="0" w:space="0" w:color="auto"/>
            <w:right w:val="none" w:sz="0" w:space="0" w:color="auto"/>
          </w:divBdr>
        </w:div>
        <w:div w:id="990140276">
          <w:marLeft w:val="0"/>
          <w:marRight w:val="0"/>
          <w:marTop w:val="0"/>
          <w:marBottom w:val="0"/>
          <w:divBdr>
            <w:top w:val="none" w:sz="0" w:space="0" w:color="auto"/>
            <w:left w:val="none" w:sz="0" w:space="0" w:color="auto"/>
            <w:bottom w:val="none" w:sz="0" w:space="0" w:color="auto"/>
            <w:right w:val="none" w:sz="0" w:space="0" w:color="auto"/>
          </w:divBdr>
        </w:div>
        <w:div w:id="519390064">
          <w:marLeft w:val="0"/>
          <w:marRight w:val="0"/>
          <w:marTop w:val="0"/>
          <w:marBottom w:val="0"/>
          <w:divBdr>
            <w:top w:val="none" w:sz="0" w:space="0" w:color="auto"/>
            <w:left w:val="none" w:sz="0" w:space="0" w:color="auto"/>
            <w:bottom w:val="none" w:sz="0" w:space="0" w:color="auto"/>
            <w:right w:val="none" w:sz="0" w:space="0" w:color="auto"/>
          </w:divBdr>
        </w:div>
        <w:div w:id="1179662250">
          <w:marLeft w:val="0"/>
          <w:marRight w:val="0"/>
          <w:marTop w:val="0"/>
          <w:marBottom w:val="0"/>
          <w:divBdr>
            <w:top w:val="none" w:sz="0" w:space="0" w:color="auto"/>
            <w:left w:val="none" w:sz="0" w:space="0" w:color="auto"/>
            <w:bottom w:val="none" w:sz="0" w:space="0" w:color="auto"/>
            <w:right w:val="none" w:sz="0" w:space="0" w:color="auto"/>
          </w:divBdr>
        </w:div>
      </w:divsChild>
    </w:div>
    <w:div w:id="151262029">
      <w:bodyDiv w:val="1"/>
      <w:marLeft w:val="0"/>
      <w:marRight w:val="0"/>
      <w:marTop w:val="0"/>
      <w:marBottom w:val="0"/>
      <w:divBdr>
        <w:top w:val="none" w:sz="0" w:space="0" w:color="auto"/>
        <w:left w:val="none" w:sz="0" w:space="0" w:color="auto"/>
        <w:bottom w:val="none" w:sz="0" w:space="0" w:color="auto"/>
        <w:right w:val="none" w:sz="0" w:space="0" w:color="auto"/>
      </w:divBdr>
    </w:div>
    <w:div w:id="508764095">
      <w:bodyDiv w:val="1"/>
      <w:marLeft w:val="0"/>
      <w:marRight w:val="0"/>
      <w:marTop w:val="0"/>
      <w:marBottom w:val="0"/>
      <w:divBdr>
        <w:top w:val="none" w:sz="0" w:space="0" w:color="auto"/>
        <w:left w:val="none" w:sz="0" w:space="0" w:color="auto"/>
        <w:bottom w:val="none" w:sz="0" w:space="0" w:color="auto"/>
        <w:right w:val="none" w:sz="0" w:space="0" w:color="auto"/>
      </w:divBdr>
    </w:div>
    <w:div w:id="539586125">
      <w:bodyDiv w:val="1"/>
      <w:marLeft w:val="0"/>
      <w:marRight w:val="0"/>
      <w:marTop w:val="0"/>
      <w:marBottom w:val="0"/>
      <w:divBdr>
        <w:top w:val="none" w:sz="0" w:space="0" w:color="auto"/>
        <w:left w:val="none" w:sz="0" w:space="0" w:color="auto"/>
        <w:bottom w:val="none" w:sz="0" w:space="0" w:color="auto"/>
        <w:right w:val="none" w:sz="0" w:space="0" w:color="auto"/>
      </w:divBdr>
    </w:div>
    <w:div w:id="912591634">
      <w:bodyDiv w:val="1"/>
      <w:marLeft w:val="0"/>
      <w:marRight w:val="0"/>
      <w:marTop w:val="0"/>
      <w:marBottom w:val="0"/>
      <w:divBdr>
        <w:top w:val="none" w:sz="0" w:space="0" w:color="auto"/>
        <w:left w:val="none" w:sz="0" w:space="0" w:color="auto"/>
        <w:bottom w:val="none" w:sz="0" w:space="0" w:color="auto"/>
        <w:right w:val="none" w:sz="0" w:space="0" w:color="auto"/>
      </w:divBdr>
      <w:divsChild>
        <w:div w:id="1431706410">
          <w:marLeft w:val="0"/>
          <w:marRight w:val="0"/>
          <w:marTop w:val="0"/>
          <w:marBottom w:val="0"/>
          <w:divBdr>
            <w:top w:val="none" w:sz="0" w:space="0" w:color="auto"/>
            <w:left w:val="none" w:sz="0" w:space="0" w:color="auto"/>
            <w:bottom w:val="none" w:sz="0" w:space="0" w:color="auto"/>
            <w:right w:val="none" w:sz="0" w:space="0" w:color="auto"/>
          </w:divBdr>
          <w:divsChild>
            <w:div w:id="578709397">
              <w:marLeft w:val="0"/>
              <w:marRight w:val="0"/>
              <w:marTop w:val="0"/>
              <w:marBottom w:val="0"/>
              <w:divBdr>
                <w:top w:val="none" w:sz="0" w:space="0" w:color="auto"/>
                <w:left w:val="none" w:sz="0" w:space="0" w:color="auto"/>
                <w:bottom w:val="none" w:sz="0" w:space="0" w:color="auto"/>
                <w:right w:val="none" w:sz="0" w:space="0" w:color="auto"/>
              </w:divBdr>
              <w:divsChild>
                <w:div w:id="1215775683">
                  <w:marLeft w:val="0"/>
                  <w:marRight w:val="0"/>
                  <w:marTop w:val="0"/>
                  <w:marBottom w:val="0"/>
                  <w:divBdr>
                    <w:top w:val="none" w:sz="0" w:space="0" w:color="auto"/>
                    <w:left w:val="none" w:sz="0" w:space="0" w:color="auto"/>
                    <w:bottom w:val="none" w:sz="0" w:space="0" w:color="auto"/>
                    <w:right w:val="none" w:sz="0" w:space="0" w:color="auto"/>
                  </w:divBdr>
                  <w:divsChild>
                    <w:div w:id="441537410">
                      <w:marLeft w:val="0"/>
                      <w:marRight w:val="0"/>
                      <w:marTop w:val="0"/>
                      <w:marBottom w:val="0"/>
                      <w:divBdr>
                        <w:top w:val="none" w:sz="0" w:space="0" w:color="auto"/>
                        <w:left w:val="none" w:sz="0" w:space="0" w:color="auto"/>
                        <w:bottom w:val="none" w:sz="0" w:space="0" w:color="auto"/>
                        <w:right w:val="none" w:sz="0" w:space="0" w:color="auto"/>
                      </w:divBdr>
                      <w:divsChild>
                        <w:div w:id="70280847">
                          <w:marLeft w:val="0"/>
                          <w:marRight w:val="0"/>
                          <w:marTop w:val="0"/>
                          <w:marBottom w:val="0"/>
                          <w:divBdr>
                            <w:top w:val="none" w:sz="0" w:space="0" w:color="auto"/>
                            <w:left w:val="none" w:sz="0" w:space="0" w:color="auto"/>
                            <w:bottom w:val="none" w:sz="0" w:space="0" w:color="auto"/>
                            <w:right w:val="none" w:sz="0" w:space="0" w:color="auto"/>
                          </w:divBdr>
                          <w:divsChild>
                            <w:div w:id="11032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7391">
      <w:bodyDiv w:val="1"/>
      <w:marLeft w:val="0"/>
      <w:marRight w:val="0"/>
      <w:marTop w:val="0"/>
      <w:marBottom w:val="0"/>
      <w:divBdr>
        <w:top w:val="none" w:sz="0" w:space="0" w:color="auto"/>
        <w:left w:val="none" w:sz="0" w:space="0" w:color="auto"/>
        <w:bottom w:val="none" w:sz="0" w:space="0" w:color="auto"/>
        <w:right w:val="none" w:sz="0" w:space="0" w:color="auto"/>
      </w:divBdr>
      <w:divsChild>
        <w:div w:id="156000199">
          <w:marLeft w:val="0"/>
          <w:marRight w:val="0"/>
          <w:marTop w:val="0"/>
          <w:marBottom w:val="0"/>
          <w:divBdr>
            <w:top w:val="none" w:sz="0" w:space="0" w:color="auto"/>
            <w:left w:val="none" w:sz="0" w:space="0" w:color="auto"/>
            <w:bottom w:val="none" w:sz="0" w:space="0" w:color="auto"/>
            <w:right w:val="none" w:sz="0" w:space="0" w:color="auto"/>
          </w:divBdr>
        </w:div>
        <w:div w:id="57826341">
          <w:marLeft w:val="0"/>
          <w:marRight w:val="0"/>
          <w:marTop w:val="0"/>
          <w:marBottom w:val="0"/>
          <w:divBdr>
            <w:top w:val="none" w:sz="0" w:space="0" w:color="auto"/>
            <w:left w:val="none" w:sz="0" w:space="0" w:color="auto"/>
            <w:bottom w:val="none" w:sz="0" w:space="0" w:color="auto"/>
            <w:right w:val="none" w:sz="0" w:space="0" w:color="auto"/>
          </w:divBdr>
        </w:div>
        <w:div w:id="754479407">
          <w:marLeft w:val="0"/>
          <w:marRight w:val="0"/>
          <w:marTop w:val="0"/>
          <w:marBottom w:val="0"/>
          <w:divBdr>
            <w:top w:val="none" w:sz="0" w:space="0" w:color="auto"/>
            <w:left w:val="none" w:sz="0" w:space="0" w:color="auto"/>
            <w:bottom w:val="none" w:sz="0" w:space="0" w:color="auto"/>
            <w:right w:val="none" w:sz="0" w:space="0" w:color="auto"/>
          </w:divBdr>
        </w:div>
        <w:div w:id="1198934760">
          <w:marLeft w:val="0"/>
          <w:marRight w:val="0"/>
          <w:marTop w:val="0"/>
          <w:marBottom w:val="0"/>
          <w:divBdr>
            <w:top w:val="none" w:sz="0" w:space="0" w:color="auto"/>
            <w:left w:val="none" w:sz="0" w:space="0" w:color="auto"/>
            <w:bottom w:val="none" w:sz="0" w:space="0" w:color="auto"/>
            <w:right w:val="none" w:sz="0" w:space="0" w:color="auto"/>
          </w:divBdr>
        </w:div>
        <w:div w:id="1274895610">
          <w:marLeft w:val="0"/>
          <w:marRight w:val="0"/>
          <w:marTop w:val="0"/>
          <w:marBottom w:val="0"/>
          <w:divBdr>
            <w:top w:val="none" w:sz="0" w:space="0" w:color="auto"/>
            <w:left w:val="none" w:sz="0" w:space="0" w:color="auto"/>
            <w:bottom w:val="none" w:sz="0" w:space="0" w:color="auto"/>
            <w:right w:val="none" w:sz="0" w:space="0" w:color="auto"/>
          </w:divBdr>
        </w:div>
        <w:div w:id="26834378">
          <w:marLeft w:val="0"/>
          <w:marRight w:val="0"/>
          <w:marTop w:val="0"/>
          <w:marBottom w:val="0"/>
          <w:divBdr>
            <w:top w:val="none" w:sz="0" w:space="0" w:color="auto"/>
            <w:left w:val="none" w:sz="0" w:space="0" w:color="auto"/>
            <w:bottom w:val="none" w:sz="0" w:space="0" w:color="auto"/>
            <w:right w:val="none" w:sz="0" w:space="0" w:color="auto"/>
          </w:divBdr>
        </w:div>
        <w:div w:id="1738479583">
          <w:marLeft w:val="0"/>
          <w:marRight w:val="0"/>
          <w:marTop w:val="0"/>
          <w:marBottom w:val="0"/>
          <w:divBdr>
            <w:top w:val="none" w:sz="0" w:space="0" w:color="auto"/>
            <w:left w:val="none" w:sz="0" w:space="0" w:color="auto"/>
            <w:bottom w:val="none" w:sz="0" w:space="0" w:color="auto"/>
            <w:right w:val="none" w:sz="0" w:space="0" w:color="auto"/>
          </w:divBdr>
        </w:div>
      </w:divsChild>
    </w:div>
    <w:div w:id="1474299367">
      <w:bodyDiv w:val="1"/>
      <w:marLeft w:val="0"/>
      <w:marRight w:val="0"/>
      <w:marTop w:val="0"/>
      <w:marBottom w:val="0"/>
      <w:divBdr>
        <w:top w:val="none" w:sz="0" w:space="0" w:color="auto"/>
        <w:left w:val="none" w:sz="0" w:space="0" w:color="auto"/>
        <w:bottom w:val="none" w:sz="0" w:space="0" w:color="auto"/>
        <w:right w:val="none" w:sz="0" w:space="0" w:color="auto"/>
      </w:divBdr>
    </w:div>
    <w:div w:id="1487479785">
      <w:bodyDiv w:val="1"/>
      <w:marLeft w:val="0"/>
      <w:marRight w:val="0"/>
      <w:marTop w:val="0"/>
      <w:marBottom w:val="0"/>
      <w:divBdr>
        <w:top w:val="none" w:sz="0" w:space="0" w:color="auto"/>
        <w:left w:val="none" w:sz="0" w:space="0" w:color="auto"/>
        <w:bottom w:val="none" w:sz="0" w:space="0" w:color="auto"/>
        <w:right w:val="none" w:sz="0" w:space="0" w:color="auto"/>
      </w:divBdr>
    </w:div>
    <w:div w:id="1632131115">
      <w:bodyDiv w:val="1"/>
      <w:marLeft w:val="0"/>
      <w:marRight w:val="0"/>
      <w:marTop w:val="0"/>
      <w:marBottom w:val="0"/>
      <w:divBdr>
        <w:top w:val="none" w:sz="0" w:space="0" w:color="auto"/>
        <w:left w:val="none" w:sz="0" w:space="0" w:color="auto"/>
        <w:bottom w:val="none" w:sz="0" w:space="0" w:color="auto"/>
        <w:right w:val="none" w:sz="0" w:space="0" w:color="auto"/>
      </w:divBdr>
    </w:div>
    <w:div w:id="1734811749">
      <w:bodyDiv w:val="1"/>
      <w:marLeft w:val="0"/>
      <w:marRight w:val="0"/>
      <w:marTop w:val="0"/>
      <w:marBottom w:val="0"/>
      <w:divBdr>
        <w:top w:val="none" w:sz="0" w:space="0" w:color="auto"/>
        <w:left w:val="none" w:sz="0" w:space="0" w:color="auto"/>
        <w:bottom w:val="none" w:sz="0" w:space="0" w:color="auto"/>
        <w:right w:val="none" w:sz="0" w:space="0" w:color="auto"/>
      </w:divBdr>
      <w:divsChild>
        <w:div w:id="2127000906">
          <w:marLeft w:val="0"/>
          <w:marRight w:val="0"/>
          <w:marTop w:val="0"/>
          <w:marBottom w:val="0"/>
          <w:divBdr>
            <w:top w:val="none" w:sz="0" w:space="0" w:color="auto"/>
            <w:left w:val="none" w:sz="0" w:space="0" w:color="auto"/>
            <w:bottom w:val="none" w:sz="0" w:space="0" w:color="auto"/>
            <w:right w:val="none" w:sz="0" w:space="0" w:color="auto"/>
          </w:divBdr>
        </w:div>
        <w:div w:id="1188566555">
          <w:marLeft w:val="0"/>
          <w:marRight w:val="0"/>
          <w:marTop w:val="0"/>
          <w:marBottom w:val="0"/>
          <w:divBdr>
            <w:top w:val="none" w:sz="0" w:space="0" w:color="auto"/>
            <w:left w:val="none" w:sz="0" w:space="0" w:color="auto"/>
            <w:bottom w:val="none" w:sz="0" w:space="0" w:color="auto"/>
            <w:right w:val="none" w:sz="0" w:space="0" w:color="auto"/>
          </w:divBdr>
        </w:div>
        <w:div w:id="212423507">
          <w:marLeft w:val="0"/>
          <w:marRight w:val="0"/>
          <w:marTop w:val="0"/>
          <w:marBottom w:val="0"/>
          <w:divBdr>
            <w:top w:val="none" w:sz="0" w:space="0" w:color="auto"/>
            <w:left w:val="none" w:sz="0" w:space="0" w:color="auto"/>
            <w:bottom w:val="none" w:sz="0" w:space="0" w:color="auto"/>
            <w:right w:val="none" w:sz="0" w:space="0" w:color="auto"/>
          </w:divBdr>
        </w:div>
        <w:div w:id="925531199">
          <w:marLeft w:val="0"/>
          <w:marRight w:val="0"/>
          <w:marTop w:val="0"/>
          <w:marBottom w:val="0"/>
          <w:divBdr>
            <w:top w:val="none" w:sz="0" w:space="0" w:color="auto"/>
            <w:left w:val="none" w:sz="0" w:space="0" w:color="auto"/>
            <w:bottom w:val="none" w:sz="0" w:space="0" w:color="auto"/>
            <w:right w:val="none" w:sz="0" w:space="0" w:color="auto"/>
          </w:divBdr>
        </w:div>
        <w:div w:id="731000545">
          <w:marLeft w:val="0"/>
          <w:marRight w:val="0"/>
          <w:marTop w:val="0"/>
          <w:marBottom w:val="0"/>
          <w:divBdr>
            <w:top w:val="none" w:sz="0" w:space="0" w:color="auto"/>
            <w:left w:val="none" w:sz="0" w:space="0" w:color="auto"/>
            <w:bottom w:val="none" w:sz="0" w:space="0" w:color="auto"/>
            <w:right w:val="none" w:sz="0" w:space="0" w:color="auto"/>
          </w:divBdr>
        </w:div>
        <w:div w:id="2130851660">
          <w:marLeft w:val="0"/>
          <w:marRight w:val="0"/>
          <w:marTop w:val="0"/>
          <w:marBottom w:val="0"/>
          <w:divBdr>
            <w:top w:val="none" w:sz="0" w:space="0" w:color="auto"/>
            <w:left w:val="none" w:sz="0" w:space="0" w:color="auto"/>
            <w:bottom w:val="none" w:sz="0" w:space="0" w:color="auto"/>
            <w:right w:val="none" w:sz="0" w:space="0" w:color="auto"/>
          </w:divBdr>
        </w:div>
        <w:div w:id="2122845755">
          <w:marLeft w:val="0"/>
          <w:marRight w:val="0"/>
          <w:marTop w:val="0"/>
          <w:marBottom w:val="0"/>
          <w:divBdr>
            <w:top w:val="none" w:sz="0" w:space="0" w:color="auto"/>
            <w:left w:val="none" w:sz="0" w:space="0" w:color="auto"/>
            <w:bottom w:val="none" w:sz="0" w:space="0" w:color="auto"/>
            <w:right w:val="none" w:sz="0" w:space="0" w:color="auto"/>
          </w:divBdr>
        </w:div>
      </w:divsChild>
    </w:div>
    <w:div w:id="1907522769">
      <w:bodyDiv w:val="1"/>
      <w:marLeft w:val="0"/>
      <w:marRight w:val="0"/>
      <w:marTop w:val="0"/>
      <w:marBottom w:val="0"/>
      <w:divBdr>
        <w:top w:val="none" w:sz="0" w:space="0" w:color="auto"/>
        <w:left w:val="none" w:sz="0" w:space="0" w:color="auto"/>
        <w:bottom w:val="none" w:sz="0" w:space="0" w:color="auto"/>
        <w:right w:val="none" w:sz="0" w:space="0" w:color="auto"/>
      </w:divBdr>
      <w:divsChild>
        <w:div w:id="1169366161">
          <w:marLeft w:val="0"/>
          <w:marRight w:val="0"/>
          <w:marTop w:val="0"/>
          <w:marBottom w:val="0"/>
          <w:divBdr>
            <w:top w:val="none" w:sz="0" w:space="0" w:color="auto"/>
            <w:left w:val="none" w:sz="0" w:space="0" w:color="auto"/>
            <w:bottom w:val="none" w:sz="0" w:space="0" w:color="auto"/>
            <w:right w:val="none" w:sz="0" w:space="0" w:color="auto"/>
          </w:divBdr>
          <w:divsChild>
            <w:div w:id="482044680">
              <w:marLeft w:val="0"/>
              <w:marRight w:val="0"/>
              <w:marTop w:val="0"/>
              <w:marBottom w:val="0"/>
              <w:divBdr>
                <w:top w:val="none" w:sz="0" w:space="0" w:color="auto"/>
                <w:left w:val="none" w:sz="0" w:space="0" w:color="auto"/>
                <w:bottom w:val="none" w:sz="0" w:space="0" w:color="auto"/>
                <w:right w:val="none" w:sz="0" w:space="0" w:color="auto"/>
              </w:divBdr>
              <w:divsChild>
                <w:div w:id="2081711892">
                  <w:marLeft w:val="0"/>
                  <w:marRight w:val="0"/>
                  <w:marTop w:val="0"/>
                  <w:marBottom w:val="0"/>
                  <w:divBdr>
                    <w:top w:val="none" w:sz="0" w:space="0" w:color="auto"/>
                    <w:left w:val="none" w:sz="0" w:space="0" w:color="auto"/>
                    <w:bottom w:val="none" w:sz="0" w:space="0" w:color="auto"/>
                    <w:right w:val="none" w:sz="0" w:space="0" w:color="auto"/>
                  </w:divBdr>
                  <w:divsChild>
                    <w:div w:id="1587808984">
                      <w:marLeft w:val="0"/>
                      <w:marRight w:val="0"/>
                      <w:marTop w:val="0"/>
                      <w:marBottom w:val="0"/>
                      <w:divBdr>
                        <w:top w:val="none" w:sz="0" w:space="0" w:color="auto"/>
                        <w:left w:val="none" w:sz="0" w:space="0" w:color="auto"/>
                        <w:bottom w:val="none" w:sz="0" w:space="0" w:color="auto"/>
                        <w:right w:val="none" w:sz="0" w:space="0" w:color="auto"/>
                      </w:divBdr>
                      <w:divsChild>
                        <w:div w:id="436170425">
                          <w:marLeft w:val="0"/>
                          <w:marRight w:val="0"/>
                          <w:marTop w:val="0"/>
                          <w:marBottom w:val="0"/>
                          <w:divBdr>
                            <w:top w:val="none" w:sz="0" w:space="0" w:color="auto"/>
                            <w:left w:val="none" w:sz="0" w:space="0" w:color="auto"/>
                            <w:bottom w:val="none" w:sz="0" w:space="0" w:color="auto"/>
                            <w:right w:val="none" w:sz="0" w:space="0" w:color="auto"/>
                          </w:divBdr>
                          <w:divsChild>
                            <w:div w:id="147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0525">
      <w:bodyDiv w:val="1"/>
      <w:marLeft w:val="0"/>
      <w:marRight w:val="0"/>
      <w:marTop w:val="0"/>
      <w:marBottom w:val="0"/>
      <w:divBdr>
        <w:top w:val="none" w:sz="0" w:space="0" w:color="auto"/>
        <w:left w:val="none" w:sz="0" w:space="0" w:color="auto"/>
        <w:bottom w:val="none" w:sz="0" w:space="0" w:color="auto"/>
        <w:right w:val="none" w:sz="0" w:space="0" w:color="auto"/>
      </w:divBdr>
      <w:divsChild>
        <w:div w:id="723674056">
          <w:marLeft w:val="0"/>
          <w:marRight w:val="0"/>
          <w:marTop w:val="0"/>
          <w:marBottom w:val="0"/>
          <w:divBdr>
            <w:top w:val="none" w:sz="0" w:space="0" w:color="auto"/>
            <w:left w:val="none" w:sz="0" w:space="0" w:color="auto"/>
            <w:bottom w:val="none" w:sz="0" w:space="0" w:color="auto"/>
            <w:right w:val="none" w:sz="0" w:space="0" w:color="auto"/>
          </w:divBdr>
        </w:div>
        <w:div w:id="280310203">
          <w:marLeft w:val="0"/>
          <w:marRight w:val="0"/>
          <w:marTop w:val="0"/>
          <w:marBottom w:val="0"/>
          <w:divBdr>
            <w:top w:val="none" w:sz="0" w:space="0" w:color="auto"/>
            <w:left w:val="none" w:sz="0" w:space="0" w:color="auto"/>
            <w:bottom w:val="none" w:sz="0" w:space="0" w:color="auto"/>
            <w:right w:val="none" w:sz="0" w:space="0" w:color="auto"/>
          </w:divBdr>
        </w:div>
        <w:div w:id="1512334701">
          <w:marLeft w:val="0"/>
          <w:marRight w:val="0"/>
          <w:marTop w:val="0"/>
          <w:marBottom w:val="0"/>
          <w:divBdr>
            <w:top w:val="none" w:sz="0" w:space="0" w:color="auto"/>
            <w:left w:val="none" w:sz="0" w:space="0" w:color="auto"/>
            <w:bottom w:val="none" w:sz="0" w:space="0" w:color="auto"/>
            <w:right w:val="none" w:sz="0" w:space="0" w:color="auto"/>
          </w:divBdr>
        </w:div>
        <w:div w:id="2126075223">
          <w:marLeft w:val="0"/>
          <w:marRight w:val="0"/>
          <w:marTop w:val="0"/>
          <w:marBottom w:val="0"/>
          <w:divBdr>
            <w:top w:val="none" w:sz="0" w:space="0" w:color="auto"/>
            <w:left w:val="none" w:sz="0" w:space="0" w:color="auto"/>
            <w:bottom w:val="none" w:sz="0" w:space="0" w:color="auto"/>
            <w:right w:val="none" w:sz="0" w:space="0" w:color="auto"/>
          </w:divBdr>
        </w:div>
        <w:div w:id="24329565">
          <w:marLeft w:val="0"/>
          <w:marRight w:val="0"/>
          <w:marTop w:val="0"/>
          <w:marBottom w:val="0"/>
          <w:divBdr>
            <w:top w:val="none" w:sz="0" w:space="0" w:color="auto"/>
            <w:left w:val="none" w:sz="0" w:space="0" w:color="auto"/>
            <w:bottom w:val="none" w:sz="0" w:space="0" w:color="auto"/>
            <w:right w:val="none" w:sz="0" w:space="0" w:color="auto"/>
          </w:divBdr>
        </w:div>
        <w:div w:id="921644565">
          <w:marLeft w:val="0"/>
          <w:marRight w:val="0"/>
          <w:marTop w:val="0"/>
          <w:marBottom w:val="0"/>
          <w:divBdr>
            <w:top w:val="none" w:sz="0" w:space="0" w:color="auto"/>
            <w:left w:val="none" w:sz="0" w:space="0" w:color="auto"/>
            <w:bottom w:val="none" w:sz="0" w:space="0" w:color="auto"/>
            <w:right w:val="none" w:sz="0" w:space="0" w:color="auto"/>
          </w:divBdr>
        </w:div>
        <w:div w:id="1677272279">
          <w:marLeft w:val="0"/>
          <w:marRight w:val="0"/>
          <w:marTop w:val="0"/>
          <w:marBottom w:val="0"/>
          <w:divBdr>
            <w:top w:val="none" w:sz="0" w:space="0" w:color="auto"/>
            <w:left w:val="none" w:sz="0" w:space="0" w:color="auto"/>
            <w:bottom w:val="none" w:sz="0" w:space="0" w:color="auto"/>
            <w:right w:val="none" w:sz="0" w:space="0" w:color="auto"/>
          </w:divBdr>
        </w:div>
        <w:div w:id="1307707327">
          <w:marLeft w:val="0"/>
          <w:marRight w:val="0"/>
          <w:marTop w:val="0"/>
          <w:marBottom w:val="0"/>
          <w:divBdr>
            <w:top w:val="none" w:sz="0" w:space="0" w:color="auto"/>
            <w:left w:val="none" w:sz="0" w:space="0" w:color="auto"/>
            <w:bottom w:val="none" w:sz="0" w:space="0" w:color="auto"/>
            <w:right w:val="none" w:sz="0" w:space="0" w:color="auto"/>
          </w:divBdr>
        </w:div>
        <w:div w:id="1027830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x.org/documentation/networkx-1.3/reference/generated/networkx.transitiv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6072</Characters>
  <Application>Microsoft Office Word</Application>
  <DocSecurity>0</DocSecurity>
  <Lines>112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Beyer</dc:creator>
  <cp:keywords/>
  <dc:description/>
  <cp:lastModifiedBy>Manuela Beyer</cp:lastModifiedBy>
  <cp:revision>36</cp:revision>
  <dcterms:created xsi:type="dcterms:W3CDTF">2024-09-20T20:13:00Z</dcterms:created>
  <dcterms:modified xsi:type="dcterms:W3CDTF">2024-09-22T09:49:00Z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92859b9aa5b99dc07a8b84965f9aada6f6226e02307bf96172710516b4482403</vt:lpwstr>
  </property>
</Properties>
</file>