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42: OFFLINE TIME BANKING, CHRONO-ACCELERATION MECHANICS &amp; TIME DISTORTION PIPELINES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Chrono-Buffer Time Banking Framework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maximize player retention during periods of extended absence and monetize engagement through catch-up loops, Folk-Idle implements a server-authoritative </w:t>
      </w:r>
      <w:r w:rsidDel="00000000" w:rsidR="00000000" w:rsidRPr="00000000">
        <w:rPr>
          <w:b w:val="1"/>
          <w:bCs w:val="1"/>
          <w:rtl w:val="0"/>
        </w:rPr>
        <w:t xml:space="preserve">Chrono-Buffer Time Banking System</w:t>
      </w:r>
      <w:r w:rsidDel="00000000" w:rsidR="00000000" w:rsidRPr="00000000">
        <w:rPr>
          <w:rtl w:val="0"/>
        </w:rPr>
        <w:t xml:space="preserve">. When a player remains offline past the 24-hour efficiency degradation limits, or when they acquire premium "Chrono-Cap" items, excess time is converted into a secondary account resource: banked_chrono_seconds.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Chrono-Buffer Accumulation Curve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 time passing beyond the primary efficiency threshold (T_{\text{threshold}} = 86,400\text{ seconds}) is captured and routed into the banked reservoir at a diminishing efficiency rate governed by a logarithmic decay function: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\Delta S_{\text{banked}} = \max \left( 0, \lfloor \ln(T_{\text{offline}} - T_{\text{threshold}} + 1) \times \psi \rfloor \right)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T_{\text{offline}} is the total raw elapsed offline duration in seconds.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\psi is the system-defined conversion scaling constant, hard-locked via Remote Config at exactly 1200.0.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maximum storage volume for banked_chrono_seconds is rigidly capped at 604,800\text{ seconds} (7 Calendar Days) to prevent permanent simulation distortion.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Resource Expenditure &amp; Action Loop Acceleration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Players execute banked time through the client interface to supercharge active processing slots. Activating Chrono-Acceleration forces the server's tick engine to process the targeted action loop at an accelerated rate (2\times or 4\times speed scaling factor).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every real-world second elapsed (t_{\text{real}}) while acceleration is active, the engine consumes a corresponding deduction block from the banked reservoir: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\text{Buffer Drain} = t_{\text{real}} \times (M_{\text{speed}} - 1)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Where M_{\text{speed}} represents the active speed multiplier coefficient (M_{\text{speed}} \in \{2.0, 4.0\}).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Server-Authoritative Instantaneous Time Warp Resolution Loop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In addition to dynamic multi-speed throttling, players can consume discrete items (e.g., "2-Hour Fast Forward Core") to instantly resolve production queues. To prevent thread lockouts across thousands of concurrent slot simulations, the server processes these instant injections using a pure deterministic mathematical jump rather than stepping through sequential tick-frames.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Instant Time Warp Execution Routine (C# Backend Assembly)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TimeWarpProcessingEngine</w:t>
        <w:br w:type="textWrapping"/>
        <w:t xml:space="preserve">{</w:t>
        <w:br w:type="textWrapping"/>
        <w:t xml:space="preserve">    public WarpResolutionResult ResolveInstantWarp(CharacterSimulationState characterState, int warpDurationSeconds)</w:t>
        <w:br w:type="textWrapping"/>
        <w:t xml:space="preserve">    {</w:t>
        <w:br w:type="textWrapping"/>
        <w:t xml:space="preserve">        int totalRemainingWarpSeconds = warpDurationSeconds;</w:t>
        <w:br w:type="textWrapping"/>
        <w:t xml:space="preserve">        int completedActionLoopsCount = 0;</w:t>
        <w:br w:type="textWrapping"/>
        <w:t xml:space="preserve">        int totalAccumulatedXpReward = 0;</w:t>
        <w:br w:type="textWrapping"/>
        <w:t xml:space="preserve">        </w:t>
        <w:br w:type="textWrapping"/>
        <w:t xml:space="preserve">        // Read immutable core timing parameters directly from the engine reference</w:t>
        <w:br w:type="textWrapping"/>
        <w:t xml:space="preserve">        int baseActionCycleTime = characterState.ActiveNode.BaseActionTimeSeconds;</w:t>
        <w:br w:type="textWrapping"/>
        <w:t xml:space="preserve">        double speedModifierCoefficient = characterState.DerivedStats.GlobalSpeedModifier; </w:t>
        <w:br w:type="textWrapping"/>
        <w:t xml:space="preserve">        int netActionCycleTime = (int)Math.Max(1, Math.Round(baseActionCycleTime * (1.0 - speedModifierCoefficient)));</w:t>
        <w:br w:type="textWrapping"/>
        <w:br w:type="textWrapping"/>
        <w:t xml:space="preserve">        // Execute deterministic chunk division loop</w:t>
        <w:br w:type="textWrapping"/>
        <w:t xml:space="preserve">        if (netActionCycleTime &lt;= totalRemainingWarpSeconds)</w:t>
        <w:br w:type="textWrapping"/>
        <w:t xml:space="preserve">        {</w:t>
        <w:br w:type="textWrapping"/>
        <w:t xml:space="preserve">            completedActionLoopsCount = totalRemainingWarpSeconds / netActionCycleTime;</w:t>
        <w:br w:type="textWrapping"/>
        <w:t xml:space="preserve">            totalRemainingWarpSeconds %= netActionCycleTime;</w:t>
        <w:br w:type="textWrapping"/>
        <w:t xml:space="preserve">            </w:t>
        <w:br w:type="textWrapping"/>
        <w:t xml:space="preserve">            totalAccumulatedXpReward = completedActionLoopsCount * characterState.ActiveNode.BaseXpReward;</w:t>
        <w:br w:type="textWrapping"/>
        <w:t xml:space="preserve">        }</w:t>
        <w:br w:type="textWrapping"/>
        <w:br w:type="textWrapping"/>
        <w:t xml:space="preserve">        return new WarpResolutionResult</w:t>
        <w:br w:type="textWrapping"/>
        <w:t xml:space="preserve">        {</w:t>
        <w:br w:type="textWrapping"/>
        <w:t xml:space="preserve">            CalculatedLoopExecutions = completedActionLoopsCount,</w:t>
        <w:br w:type="textWrapping"/>
        <w:t xml:space="preserve">            InjectedXpVolume = totalAccumulatedXpReward,</w:t>
        <w:br w:type="textWrapping"/>
        <w:t xml:space="preserve">            UnusedUnprocessedSeconds = totalRemainingWarpSeconds,</w:t>
        <w:br w:type="textWrapping"/>
        <w:t xml:space="preserve">            ExecutionTimestamp = DateTimeOffset.UtcNow.ToUnixTimeSeconds()</w:t>
        <w:br w:type="textWrapping"/>
        <w:t xml:space="preserve">        };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Database Storage &amp; Concurrency Safeguards for Time Injections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Time manipulation vectors are highly vulnerable targets for concurrency attacks, such as double-spending speed items via latency injection or modifying client device clocks. Folk-Idle prevents these exploits by making the server clock the sole authority for all calculations.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Account Chrono-Registry Data Schema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account_chrono_registry (</w:t>
        <w:br w:type="textWrapping"/>
        <w:t xml:space="preserve">    account_id UUID PRIMARY KEY,</w:t>
        <w:br w:type="textWrapping"/>
        <w:t xml:space="preserve">    banked_chrono_seconds INT DEFAULT 0 NOT NULL,</w:t>
        <w:br w:type="textWrapping"/>
        <w:t xml:space="preserve">    active_speed_multiplier NUMERIC(3,1) DEFAULT 1.0 NOT NULL,</w:t>
        <w:br w:type="textWrapping"/>
        <w:t xml:space="preserve">    acceleration_termination_epoch BIGINT DEFAULT 0 NOT NULL,</w:t>
        <w:br w:type="textWrapping"/>
        <w:t xml:space="preserve">    last_clock_sync_epoch BIGINT NOT NULL,</w:t>
        <w:br w:type="textWrapping"/>
        <w:t xml:space="preserve">    CONSTRAINT chk_chrono_bounds CHECK (banked_chrono_seconds BETWEEN 0 AND 604800),</w:t>
        <w:br w:type="textWrapping"/>
        <w:t xml:space="preserve">    CONSTRAINT chk_multiplier_values CHECK (active_speed_multiplier IN (1.0, 2.0, 4.0))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Anti-Exploit Atomic Verification Transaction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client requests a Time Warp consumption or toggles an active speed modification state, the server applies a rigid pessimistic row lock (SELECT FOR UPDATE) on the targeted profile. This forces all concurrent requests to queue sequentially, neutralizing double-minting exploits at the database boundary.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BEGIN;</w:t>
        <w:br w:type="textWrapping"/>
        <w:br w:type="textWrapping"/>
        <w:t xml:space="preserve">-- Step 1: Secure an absolute row-level lock on the profile's chrono registry parameters</w:t>
        <w:br w:type="textWrapping"/>
        <w:t xml:space="preserve">SELECT banked_chrono_seconds, last_clock_sync_epoch</w:t>
        <w:br w:type="textWrapping"/>
        <w:t xml:space="preserve">FROM account_chrono_registry</w:t>
        <w:br w:type="textWrapping"/>
        <w:t xml:space="preserve">WHERE account_id = '9b1deb4d-3b7d-4bad-9bdd-2b0d7b3dcb6d'</w:t>
        <w:br w:type="textWrapping"/>
        <w:t xml:space="preserve">FOR UPDATE;</w:t>
        <w:br w:type="textWrapping"/>
        <w:br w:type="textWrapping"/>
        <w:t xml:space="preserve">-- Step 2: Validate the client context using true server NTP timestamps, rejecting local device modifications</w:t>
        <w:br w:type="textWrapping"/>
        <w:t xml:space="preserve">UPDATE account_chrono_registry</w:t>
        <w:br w:type="textWrapping"/>
        <w:t xml:space="preserve">SET banked_chrono_seconds = banked_chrono_seconds - 3600,</w:t>
        <w:br w:type="textWrapping"/>
        <w:t xml:space="preserve">    active_speed_multiplier = 2.0,</w:t>
        <w:br w:type="textWrapping"/>
        <w:t xml:space="preserve">    acceleration_termination_epoch = (EXTRACT(EPOCH FROM NOW()) + 3600)::BIGINT,</w:t>
        <w:br w:type="textWrapping"/>
        <w:t xml:space="preserve">    last_clock_sync_epoch = (EXTRACT(EPOCH FROM NOW()))::BIGINT</w:t>
        <w:br w:type="textWrapping"/>
        <w:t xml:space="preserve">WHERE account_id = '9b1deb4d-3b7d-4bad-9bdd-2b0d7b3dcb6d'</w:t>
        <w:br w:type="textWrapping"/>
        <w:t xml:space="preserve">  AND banked_chrono_seconds &gt;= 3600;</w:t>
        <w:br w:type="textWrapping"/>
        <w:br w:type="textWrapping"/>
        <w:t xml:space="preserve">COMMIT;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transaction fails to acquire the lock or determines that the banked_chrono_seconds parameter drops below the validation constraints, the entire operation is rolled back, and an anomaly alert packet is routed straight to the player monitoring infrastructure (Module 25).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