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MODULE 07: UI/UX INTERFACE ARCHITECTURE, STATE MACHINES &amp; DATA FLOW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 Global UI Canvas Architecture &amp; Layout Panels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interface layout is strictly menu-driven and data-heavy, optimizing screen space for rapid cross-referencing of stats, inventory volumes, and character tasks. The viewport is divided into three persistent operational zones.</w:t>
      </w:r>
    </w:p>
    <w:p w:rsidR="00000000" w:rsidDel="00000000" w:rsidP="00000000" w:rsidRDefault="00000000" w:rsidRPr="00000000" w14:paraId="0000000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1.1 Header Panel (Global Status Bar)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Resource Trackers: Real-time display of shared Village Gold and Premium Diamonds.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Population Counter: Active view of current population scaling (e.g., "24 / 50 Citizens").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Global Progress Metric: Total account level score sum with a link triggering the Leaderboard sub-overlay.</w:t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1.2 Persistent Bottom Navigation Dock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 static 5-button dock allowing instant switching of the Main Content View across primary operational loops: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Button 1: Characters Tab (Management of all 50 slots, allocation, gear swapping, and breeding grounds).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Button 2: Combat Tab (Zone selection, bestiary tracking, and active combat execution view).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Button 3: Gathering Tab (Resource node selection and node assignment interfaces).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Button 4: Crafting Tab (Production lines for Smithing, Cooking, and Alchemy).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Button 5: Village Tab (Housing infrastructure upgrades and specialized building development).</w:t>
      </w:r>
    </w:p>
    <w:p w:rsidR="00000000" w:rsidDel="00000000" w:rsidP="00000000" w:rsidRDefault="00000000" w:rsidRPr="00000000" w14:paraId="0000000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1.3 Main Content View</w:t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Dynamic viewport rendering specific layout templates based on the navigation state or chosen character context.</w:t>
      </w:r>
    </w:p>
    <w:p w:rsidR="00000000" w:rsidDel="00000000" w:rsidP="00000000" w:rsidRDefault="00000000" w:rsidRPr="00000000" w14:paraId="0000001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 Character Combat View &amp; Auto-Eat Interface Blueprint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The combat view is highly streamlined to prioritize data clarity over graphical rendering. It handles active simulation output display and structural parameter configuration.</w:t>
      </w:r>
    </w:p>
    <w:p w:rsidR="00000000" w:rsidDel="00000000" w:rsidP="00000000" w:rsidRDefault="00000000" w:rsidRPr="00000000" w14:paraId="0000001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2.1 Visual Layer Layout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Center Viewport: Static 2D graphical portrait representation of the active enemy target.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Name Tag: Text field indicating Name and calculated baseline Level (e.g., "Forest Troll [Lv.10]").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Health Bar Array: Stacked horizontal bars showing exact value representations.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Player HP Bar: Current_HP / Max_HP text overlay.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Enemy HP Bar: Current_HP / Max_HP text overlay.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Action Ticker Panel: Scrolling text readout logging chronological tick outcomes (e.g., "Draugr inflicts 42 Melee Damage. Troll armor blocks 12. Troll loses 30 HP.").</w:t>
      </w:r>
    </w:p>
    <w:p w:rsidR="00000000" w:rsidDel="00000000" w:rsidP="00000000" w:rsidRDefault="00000000" w:rsidRPr="00000000" w14:paraId="0000001A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2.2 Interactive Components</w:t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Stats Inspection Overlay Button: Located directly beneath the enemy portrait. Pressing opens a non-blocking modal view displaying all derived sub-stats of the enemy (Armor, Attack Speed, Dodge, Accuracy, Crit Chance).</w:t>
      </w:r>
    </w:p>
    <w:p w:rsidR="00000000" w:rsidDel="00000000" w:rsidP="00000000" w:rsidRDefault="00000000" w:rsidRPr="00000000" w14:paraId="0000001C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Auto-Eat Configuration Slider: A persistent interactive UI slider mapped from 0% to 100%.</w:t>
      </w:r>
    </w:p>
    <w:p w:rsidR="00000000" w:rsidDel="00000000" w:rsidP="00000000" w:rsidRDefault="00000000" w:rsidRPr="00000000" w14:paraId="0000001D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Functionality: The player drags the indicator node to define the exact percentage baseline trigger for food consumption.</w:t>
      </w:r>
    </w:p>
    <w:p w:rsidR="00000000" w:rsidDel="00000000" w:rsidP="00000000" w:rsidRDefault="00000000" w:rsidRPr="00000000" w14:paraId="0000001E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Implementation Layer: Changes to the slider scale write directly to the local memory cache and update the database row tracking that active slot profile configuration upon state finalization.</w:t>
      </w:r>
    </w:p>
    <w:p w:rsidR="00000000" w:rsidDel="00000000" w:rsidP="00000000" w:rsidRDefault="00000000" w:rsidRPr="00000000" w14:paraId="0000001F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Food Stock Tracker: Small indicator adjacent to the slider displaying the item icon and inventory stack count of the current highest-healing food item designated for emergency consumption.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 Client-Side Finite State Machine (FSM)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Each character allocation slot runs an independent state controller machine on the client app execution thread. This isolates task execution data structures and prevents asynchronous rendering blockages.</w:t>
      </w:r>
    </w:p>
    <w:p w:rsidR="00000000" w:rsidDel="00000000" w:rsidP="00000000" w:rsidRDefault="00000000" w:rsidRPr="00000000" w14:paraId="0000002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3.1 Structural State System Definitions</w:t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1: Idle</w:t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Conditions: Character is sitting in the village pool unassigned.</w:t>
      </w:r>
    </w:p>
    <w:p w:rsidR="00000000" w:rsidDel="00000000" w:rsidP="00000000" w:rsidRDefault="00000000" w:rsidRPr="00000000" w14:paraId="00000025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UI Execution: Displays "Unassigned" status tag with an active button pointing to task selection menus.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2: Combat_Active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Conditions: Triggered when character is assigned to an unlocked regional node.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UI Execution: Renders the combat progress loop, triggers hit/damage calculations at intervals determined by Attack Speed, and updates health values.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3: Gathering_Active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Conditions: Character assigned to an extraction node (Mining, Woodcutting, Fishing, Herbalism).</w:t>
      </w:r>
    </w:p>
    <w:p w:rsidR="00000000" w:rsidDel="00000000" w:rsidP="00000000" w:rsidRDefault="00000000" w:rsidRPr="00000000" w14:paraId="0000002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UI Execution: Displays a cyclic looping filling progress bar matching the computed completion speed calculation. Drops combat layout panels completely.</w:t>
      </w:r>
    </w:p>
    <w:p w:rsidR="00000000" w:rsidDel="00000000" w:rsidP="00000000" w:rsidRDefault="00000000" w:rsidRPr="00000000" w14:paraId="0000002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State 4: Crafting_Active</w:t>
      </w:r>
    </w:p>
    <w:p w:rsidR="00000000" w:rsidDel="00000000" w:rsidP="00000000" w:rsidRDefault="00000000" w:rsidRPr="00000000" w14:paraId="0000002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Conditions: Character assigned to a production queue inside a village building terminal.</w:t>
      </w:r>
    </w:p>
    <w:p w:rsidR="00000000" w:rsidDel="00000000" w:rsidP="00000000" w:rsidRDefault="00000000" w:rsidRPr="00000000" w14:paraId="0000002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UI Execution: Renders item creation queues, displays consumption lists, and increments production counters upon countdown expiration.</w:t>
      </w:r>
    </w:p>
    <w:p w:rsidR="00000000" w:rsidDel="00000000" w:rsidP="00000000" w:rsidRDefault="00000000" w:rsidRPr="00000000" w14:paraId="0000002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3.2 Non-Blocking State Transitions</w:t>
      </w:r>
    </w:p>
    <w:p w:rsidR="00000000" w:rsidDel="00000000" w:rsidP="00000000" w:rsidRDefault="00000000" w:rsidRPr="00000000" w14:paraId="0000003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When a user reassigns Character A from Mining to Combat, the client fires a structural payload update to the backend database server while shifting the local FSM container index. This recalculates the layout render hierarchy seamlessly without demanding a full application scene reload, preserving device battery and processing efficiency.</w:t>
      </w:r>
    </w:p>
    <w:p w:rsidR="00000000" w:rsidDel="00000000" w:rsidP="00000000" w:rsidRDefault="00000000" w:rsidRPr="00000000" w14:paraId="00000031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 Local Simulation View vs. Server Truth Validation</w:t>
      </w:r>
    </w:p>
    <w:p w:rsidR="00000000" w:rsidDel="00000000" w:rsidP="00000000" w:rsidRDefault="00000000" w:rsidRPr="00000000" w14:paraId="0000003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Rule="auto"/>
        <w:rPr/>
      </w:pPr>
      <w:r w:rsidDel="00000000" w:rsidR="00000000" w:rsidRPr="00000000">
        <w:rPr>
          <w:rtl w:val="0"/>
        </w:rPr>
        <w:t xml:space="preserve">To maintain zero gameplay lag on mobile processing units over unstable mobile network environments, the game executes an asynchronous validation loop split between client-side simulation graphics and server-validated data structures.</w:t>
      </w:r>
    </w:p>
    <w:p w:rsidR="00000000" w:rsidDel="00000000" w:rsidP="00000000" w:rsidRDefault="00000000" w:rsidRPr="00000000" w14:paraId="0000003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4.1 Client Optimistic Update Flow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Execution: When performing active loops online (such as watching a progress bar fill or an enemy health bar deplete), the local client calculates and displays state mutations instantly using matching mathematical structures.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UI Responsiveness: Health bars move smoothly, numbers text boxes increment locally, and item rewards appear in the visual UI layout array without forcing a synchronous await return lock from the cloud database server.</w:t>
      </w:r>
    </w:p>
    <w:p w:rsidR="00000000" w:rsidDel="00000000" w:rsidP="00000000" w:rsidRDefault="00000000" w:rsidRPr="00000000" w14:paraId="00000036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4.2 Server Integrity Verification Loop</w:t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Synchronization Heartbeat: Every 60 seconds during active online play, or explicitly when a user triggers a state transition (e.g., stopping a task, swapping a weapon, opening a box), the client transmits a lightweight state delta manifest block containing local timestamps and accumulated actions to the server API endpoint.</w:t>
      </w:r>
    </w:p>
    <w:p w:rsidR="00000000" w:rsidDel="00000000" w:rsidP="00000000" w:rsidRDefault="00000000" w:rsidRPr="00000000" w14:paraId="00000038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Conflict Resolution Logic: The server backend computes the identical timeframe using the secure server-side clock truth parameters.</w:t>
      </w:r>
    </w:p>
    <w:p w:rsidR="00000000" w:rsidDel="00000000" w:rsidP="00000000" w:rsidRDefault="00000000" w:rsidRPr="00000000" w14:paraId="00000039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Client Data matches Server Computation (within an engineering network jitter variance margin of +/- 2%): The database transaction writes safely, validating the progress.</w:t>
      </w:r>
    </w:p>
    <w:p w:rsidR="00000000" w:rsidDel="00000000" w:rsidP="00000000" w:rsidRDefault="00000000" w:rsidRPr="00000000" w14:paraId="0000003A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If Client Data mismatches Server Computation (exceeding variance bounds, indicating local memory tampering or execution acceleration hacks): The server rejects the batch manifest payload, forces a silent hard rollback state modification on the client memory registers, and syncs the local UI state back to match the database truth row precisely.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