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32: IN-APP PURCHASES (IAP), RECEIPT VALIDATION ENGINES &amp; ANTI-FRAUD PAYMENT PIPELINES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Server-Authoritative Store Receipt Validation Workflow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eliminate local client-side premium currency fabrication injections (such as patching local purchase success boolean values), Folk-Idle utilizes an absolute server-to-server (S2S) trusted receipt validation loop. The client application acts strictly as a proxy to pass platform transaction tokens.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Multi-Platform Verification Network Pipeline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user initiates an In-App Purchase for a Diamond package via the Apple App Store or Google Play Store, the transaction process is routed through authoritative server gates.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+------------------+         +--------------------+         +-----------------------+</w:t>
        <w:br w:type="textWrapping"/>
        <w:t xml:space="preserve">|  Client Device   | ------&gt; | Stateless API Node | ------&gt; | Platform Store API    |</w:t>
        <w:br w:type="textWrapping"/>
        <w:t xml:space="preserve">| (Obtains Token)  |         | (Sends Auth Req)   |         | (Apple/Google Verify) |</w:t>
        <w:br w:type="textWrapping"/>
        <w:t xml:space="preserve">+------------------+         +--------------------+         +-----------------------+</w:t>
        <w:br w:type="textWrapping"/>
        <w:t xml:space="preserve">         ^                            |                             |</w:t>
        <w:br w:type="textWrapping"/>
        <w:t xml:space="preserve">         |                            v                             v</w:t>
        <w:br w:type="textWrapping"/>
        <w:t xml:space="preserve">         |                    [Atomic DB Upsert] &lt;------- [Cryptographic Success]</w:t>
        <w:br w:type="textWrapping"/>
        <w:t xml:space="preserve">         +--------------------------- |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client device communicates with the native App Store API, completing the payment processing gate and receiving an encrypted base64 receipt token.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client transmits the raw token along with the targeted product_id to the secure server route /api/v1/billing/verify-receipt.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API node forwards the payload to the respective verification endpoint (Google OAuth API or Apple App Store Server API) using trusted backend credentials.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platform store answers with a cryptographic confirmation code, the server proceeds to mint the premium assets inside the database.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Idempotent Transaction Processing Schema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prevent network-timeout echo errors from executing duplicate asset distribution loops (double-minting premium diamonds when a user taps a purchase button during cellular connection drops), the database enforces strict transaction idempotency keys.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Authorized Purchase Ledger Schema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server maps platform-issued transaction identification IDs into a primary unique filtering index.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primary_purchase_ledger (</w:t>
        <w:br w:type="textWrapping"/>
        <w:t xml:space="preserve">    purchase_id BIGSERIAL PRIMARY KEY,</w:t>
        <w:br w:type="textWrapping"/>
        <w:t xml:space="preserve">    account_id UUID NOT NULL,</w:t>
        <w:br w:type="textWrapping"/>
        <w:t xml:space="preserve">    platform_transaction_id VARCHAR(128) NOT NULL UNIQUE, -- Enforces absolute idempotency</w:t>
        <w:br w:type="textWrapping"/>
        <w:t xml:space="preserve">    product_identifier VARCHAR(64) NOT NULL,</w:t>
        <w:br w:type="textWrapping"/>
        <w:t xml:space="preserve">    fiat_cost_cents INT NOT NULL,</w:t>
        <w:br w:type="textWrapping"/>
        <w:t xml:space="preserve">    fiat_currency_code CHAR(3) NOT NULL,</w:t>
        <w:br w:type="textWrapping"/>
        <w:t xml:space="preserve">    processed_at TIMESTAMP WITH TIME ZONE DEFAULT NOW() NOT NULL</w:t>
        <w:br w:type="textWrapping"/>
        <w:t xml:space="preserve">);</w:t>
        <w:br w:type="textWrapping"/>
        <w:br w:type="textWrapping"/>
        <w:t xml:space="preserve">CREATE INDEX idx_purchase_account_mapping ON primary_purchase_ledger (account_id);</w:t>
        <w:br w:type="textWrapping"/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Server-Side Verification Query Routine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modifying user balance parameters, the transaction script verifies the incoming payload signature properties against the unique hardware index.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BEGIN;</w:t>
        <w:br w:type="textWrapping"/>
        <w:br w:type="textWrapping"/>
        <w:t xml:space="preserve">-- Insert transaction signature tracking properties; fails instantly if identical platform token exists</w:t>
        <w:br w:type="textWrapping"/>
        <w:t xml:space="preserve">INSERT INTO primary_purchase_ledger (account_id, platform_transaction_id, product_identifier, fiat_cost_cents, fiat_currency_code)</w:t>
        <w:br w:type="textWrapping"/>
        <w:t xml:space="preserve">VALUES ('9b1deb4d-3b7d-4bad-9bdd-2b0d7b3dcb6d', 'GPA.3312-4412-9901-12345', 'diamonds_pack_tier_3', 1999, 'USD');</w:t>
        <w:br w:type="textWrapping"/>
        <w:br w:type="textWrapping"/>
        <w:t xml:space="preserve">-- Upon successful unique constraint confirmation, execute secure premium currency injection</w:t>
        <w:br w:type="textWrapping"/>
        <w:t xml:space="preserve">UPDATE account_security_registry</w:t>
        <w:br w:type="textWrapping"/>
        <w:t xml:space="preserve">SET current_premium_diamonds = current_premium_diamonds + 1200</w:t>
        <w:br w:type="textWrapping"/>
        <w:t xml:space="preserve">WHERE account_id = '9b1deb4d-3b7d-4bad-9bdd-2b0d7b3dcb6d';</w:t>
        <w:br w:type="textWrapping"/>
        <w:br w:type="textWrapping"/>
        <w:t xml:space="preserve">COMMIT;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Realtime Refund Realignment &amp; Account Quarantine Vectors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When a user executes an external chargeback or receives a regulatory app marketplace refund request, Apple and Google emit an asynchronous Webhook alert JSON payload to the server-configured notification endpoints.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Webhook Payload Example: App Store Server Notification V2 (Refund Event)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"notificationType": "REFUND",</w:t>
        <w:br w:type="textWrapping"/>
        <w:t xml:space="preserve">  "notificationUUID": "f20b810d-c11a-422d-8f90-223344556677",</w:t>
        <w:br w:type="textWrapping"/>
        <w:t xml:space="preserve">  "version": "2.0",</w:t>
        <w:br w:type="textWrapping"/>
        <w:t xml:space="preserve">  "data": {</w:t>
        <w:br w:type="textWrapping"/>
        <w:t xml:space="preserve">    "bundleId": "com.folkidle.game",</w:t>
        <w:br w:type="textWrapping"/>
        <w:t xml:space="preserve">    "transactionId": "GPA.3312-4412-9901-12345",</w:t>
        <w:br w:type="textWrapping"/>
        <w:t xml:space="preserve">    "productId": "diamonds_pack_tier_3",</w:t>
        <w:br w:type="textWrapping"/>
        <w:t xml:space="preserve">    "revocationDate": 1782942000000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Automated Resource Reclamation Tree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Upon capturing a valid REFUND notification string, the server fires a background script targeting the profile linked to the original transactionId.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Scenario A: Sufficient Balance:</w:t>
      </w:r>
      <w:r w:rsidDel="00000000" w:rsidR="00000000" w:rsidRPr="00000000">
        <w:rPr>
          <w:rtl w:val="0"/>
        </w:rPr>
        <w:t xml:space="preserve"> If the target account's current current_premium_diamonds ledger matches or exceeds the value of the refunded product, the server automatically subtracts the exact resource volume, logging an economic balance correction.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Scenario B: Negative Balance Mitigation:</w:t>
      </w:r>
      <w:r w:rsidDel="00000000" w:rsidR="00000000" w:rsidRPr="00000000">
        <w:rPr>
          <w:rtl w:val="0"/>
        </w:rPr>
        <w:t xml:space="preserve"> If the user has already spent the premium diamonds (rendering the balance parameter lower than the reclamation quota), the server immediately mutates the profile's access settings to Quarantine_Active. This isolates the account from global leaderboards and locks active character processing slots until the balance discrepancy is cleared.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