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23: DATABASE SCHEMA MODIFICATIONS, RELATIONAL INDEXING STRATEGY &amp; MIGRATION PATHS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Relational Database Schema Mutations (PostgreSQL)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implement the permanent tool architecture, discrete tool rows must be expunged from the transaction-heavy items table. Tool tracking is consolidated into the village_infrastructure configuration table as a fast array of primitive integer fields.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Step 1: Remove deprecated tool instance columns from the items tracking schema</w:t>
        <w:br w:type="textWrapping"/>
        <w:t xml:space="preserve">ALTER TABLE items </w:t>
        <w:br w:type="textWrapping"/>
        <w:t xml:space="preserve">DROP COLUMN IF EXISTS current_durability,</w:t>
        <w:br w:type="textWrapping"/>
        <w:t xml:space="preserve">DROP COLUMN IF EXISTS base_resilience;</w:t>
        <w:br w:type="textWrapping"/>
        <w:br w:type="textWrapping"/>
        <w:t xml:space="preserve">-- Step 2: Expand village_infrastructure schema to house permanent tracking states</w:t>
        <w:br w:type="textWrapping"/>
        <w:t xml:space="preserve">ALTER TABLE village_infrastructure </w:t>
        <w:br w:type="textWrapping"/>
        <w:t xml:space="preserve">ADD COLUMN mining_tool_tier INT DEFAULT 1 NOT NULL,</w:t>
        <w:br w:type="textWrapping"/>
        <w:t xml:space="preserve">ADD COLUMN woodcutting_tool_tier INT DEFAULT 1 NOT NULL,</w:t>
        <w:br w:type="textWrapping"/>
        <w:t xml:space="preserve">ADD COLUMN fishing_tool_tier INT DEFAULT 1 NOT NULL,</w:t>
        <w:br w:type="textWrapping"/>
        <w:t xml:space="preserve">ADD COLUMN herbalism_tool_tier INT DEFAULT 1 NOT NULL,</w:t>
        <w:br w:type="textWrapping"/>
        <w:t xml:space="preserve">ADD CONSTRAINT chk_mining_tier CHECK (mining_tool_tier BETWEEN 1 AND 10),</w:t>
        <w:br w:type="textWrapping"/>
        <w:t xml:space="preserve">ADD CONSTRAINT chk_woodcutting_tier CHECK (woodcutting_tool_tier BETWEEN 1 AND 10),</w:t>
        <w:br w:type="textWrapping"/>
        <w:t xml:space="preserve">ADD CONSTRAINT chk_fishing_tier CHECK (fishing_tool_tier BETWEEN 1 AND 10),</w:t>
        <w:br w:type="textWrapping"/>
        <w:t xml:space="preserve">ADD CONSTRAINT chk_herbalism_tier CHECK (herbalism_tool_tier BETWEEN 1 AND 10);</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High-Speed Relational Indexing Strategy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Since tool checks are executed on every Redis-to-Postgres flush cycle and every character reallocation request, query execution paths must avoid full table scans.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Composite Index Optimization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composite B-Tree index is deployed on the village_infrastructure table, tying the account_id foreign key directly to the tool tier components. This bounds lookups to an operational cost of O(\log 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CREATE UNIQUE INDEX idx_village_tools_composite </w:t>
        <w:br w:type="textWrapping"/>
        <w:t xml:space="preserve">ON village_infrastructure (account_id, mining_tool_tier, woodcutting_tool_tier, fishing_tool_tier, herbalism_tool_tier);</w:t>
        <w:br w:type="textWrapping"/>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Database Write-Buffer Locking Thresholds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During the 5-minute bulk synchronization cycle, the background processing engine queries tool parameters using a read-only snapshot transaction block. This prevents row-locking contention (uncommitted reads), allowing active characters to continue logging automated action ticks into the Redis cache layer without network lag bottlenecks.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Tool Upgrade API JSON Payloads &amp; Contract Topologies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client interaction loop bypasses inventory slot manipulations. Upgrading a tool requires a structured transactional payload targeting the specific profession index.</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POST /api/v1/village/infrastructure/upgrade-tool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Payload Constraints: profession_id must map to valid system strings (mining, woodcutting, fishing, herbalism).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"accountID": "9b1deb4d-3b7d-4bad-9bdd-2b0d7b3dcb6d",</w:t>
        <w:br w:type="textWrapping"/>
        <w:t xml:space="preserve">  "professionID": "mining",</w:t>
        <w:br w:type="textWrapping"/>
        <w:t xml:space="preserve">  "expectedCurrentTier": 3</w:t>
        <w:br w:type="textWrapping"/>
        <w:t xml:space="preserve">}</w:t>
        <w:br w:type="textWrapping"/>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Server-Authoritative Processing Response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verifying that the shared village bank possesses the matching Gold and Refined Bar quotas, the server locks the account row, executes the balance deduction, increments the tier, and returns the modified global multiplier state.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"transactionSuccess": true,</w:t>
        <w:br w:type="textWrapping"/>
        <w:t xml:space="preserve">  "updatedToolTier": 4,</w:t>
        <w:br w:type="textWrapping"/>
        <w:t xml:space="preserve">  "newSpeedModifier": 0.15,</w:t>
        <w:br w:type="textWrapping"/>
        <w:t xml:space="preserve">  "remainingVillageGold": 1420500,</w:t>
        <w:br w:type="textWrapping"/>
        <w:t xml:space="preserve">  "syncTimestamp": "2026-07-01T22:15:30Z"</w:t>
        <w:br w:type="textWrapping"/>
        <w:t xml:space="preserve">}</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Legacy Data Migration Pipeline Script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existing production environments transitioning away from the deprecated durability framework, this migration routine converts discrete tool items into raw currency compensation before updating the global village tier structure.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BEGIN;</w:t>
        <w:br w:type="textWrapping"/>
        <w:br w:type="textWrapping"/>
        <w:t xml:space="preserve">-- Step 1: Compensate accounts by converting legacy tool items to flat Gold values</w:t>
        <w:br w:type="textWrapping"/>
        <w:t xml:space="preserve">-- T1 to T3 tool instances are refunded at 50% of their base value matrix</w:t>
        <w:br w:type="textWrapping"/>
        <w:t xml:space="preserve">UPDATE village_infrastructure vi</w:t>
        <w:br w:type="textWrapping"/>
        <w:t xml:space="preserve">SET village_gold = vi.village_gold + sub.refund_total</w:t>
        <w:br w:type="textWrapping"/>
        <w:t xml:space="preserve">FROM (</w:t>
        <w:br w:type="textWrapping"/>
        <w:t xml:space="preserve">    SELECT account_id, SUM(base_value_gold * 0.50) as refund_total</w:t>
        <w:br w:type="textWrapping"/>
        <w:t xml:space="preserve">    FROM items</w:t>
        <w:br w:type="textWrapping"/>
        <w:t xml:space="preserve">    WHERE item_slot_type IN ('pickaxe', 'axe', 'harpoon', 'sickle')</w:t>
        <w:br w:type="textWrapping"/>
        <w:t xml:space="preserve">    GROUP BY account_id</w:t>
        <w:br w:type="textWrapping"/>
        <w:t xml:space="preserve">) sub</w:t>
        <w:br w:type="textWrapping"/>
        <w:t xml:space="preserve">WHERE vi.account_id = sub.account_id;</w:t>
        <w:br w:type="textWrapping"/>
        <w:br w:type="textWrapping"/>
        <w:t xml:space="preserve">-- Step 2: Automatically map the highest-tier item owned to the new permanent upgrade column</w:t>
        <w:br w:type="textWrapping"/>
        <w:t xml:space="preserve">UPDATE village_infrastructure vi</w:t>
        <w:br w:type="textWrapping"/>
        <w:t xml:space="preserve">SET mining_tool_tier = COALESCE((</w:t>
        <w:br w:type="textWrapping"/>
        <w:t xml:space="preserve">    SELECT MAX(current_rarity_tier) </w:t>
        <w:br w:type="textWrapping"/>
        <w:t xml:space="preserve">    FROM items </w:t>
        <w:br w:type="textWrapping"/>
        <w:t xml:space="preserve">    WHERE items.account_id = vi.account_id AND items.item_slot_type = 'pickaxe'</w:t>
        <w:br w:type="textWrapping"/>
        <w:t xml:space="preserve">), 1);</w:t>
        <w:br w:type="textWrapping"/>
        <w:br w:type="textWrapping"/>
        <w:t xml:space="preserve">-- Step 3: Delete the deprecated tool instances safely from the live database rows</w:t>
        <w:br w:type="textWrapping"/>
        <w:t xml:space="preserve">DELETE FROM items </w:t>
        <w:br w:type="textWrapping"/>
        <w:t xml:space="preserve">WHERE item_slot_type IN ('pickaxe', 'axe', 'harpoon', 'sickle');</w:t>
        <w:br w:type="textWrapping"/>
        <w:br w:type="textWrapping"/>
        <w:t xml:space="preserve">COMMIT;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