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Překlopil jsem se do češtiny, protože jsi v ní začal psát o tom trhu a Albionu. Moje chyba – v celkovém plánu by to dělalo brikule, když máme zbytek technické dokumentace (Moduly 45–52) kompletně v angličtině.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Tady je </w:t>
      </w:r>
      <w:r w:rsidDel="00000000" w:rsidR="00000000" w:rsidRPr="00000000">
        <w:rPr>
          <w:b w:val="1"/>
          <w:bCs w:val="1"/>
          <w:rtl w:val="0"/>
        </w:rPr>
        <w:t xml:space="preserve">Module 53</w:t>
      </w:r>
      <w:r w:rsidDel="00000000" w:rsidR="00000000" w:rsidRPr="00000000">
        <w:rPr>
          <w:rtl w:val="0"/>
        </w:rPr>
        <w:t xml:space="preserve"> přeložený do angličtiny, ať ti to přesně pasuje do master dokumentu: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53: FORGE ARCHITECTURE, ITEM FUSION MECHANICS, STAT RE-ROLL ENGINE &amp; DURABILITY-FREE MARKET INTEGRATION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Forge Architecture as the Primary Item Sink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Due to the removal of equipment durability, the Forge bears full structural responsibility for stabilizing the game's virtual economy. It operates as a mandatory deflationary filter that consumes the excess supply of equipment generated 24/7 by automated background farming. Items do not decay through use; instead, they are deliberately sacrificed to drive vertical power progression.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Item Fusion Matrix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upgrade an item from Tier T to Tier T+1, the player must insert </w:t>
      </w:r>
      <w:r w:rsidDel="00000000" w:rsidR="00000000" w:rsidRPr="00000000">
        <w:rPr>
          <w:b w:val="1"/>
          <w:bCs w:val="1"/>
          <w:rtl w:val="0"/>
        </w:rPr>
        <w:t xml:space="preserve">1 primary item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 identical sacrificial items</w:t>
      </w:r>
      <w:r w:rsidDel="00000000" w:rsidR="00000000" w:rsidRPr="00000000">
        <w:rPr>
          <w:rtl w:val="0"/>
        </w:rPr>
        <w:t xml:space="preserve"> of the exact same base item type and Tier into the Forge interface.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probability of a successful fusion (P_{\text{fusion}}) decays exponentially as the target Tier scaling increases: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P_{\text{fusion}}(T) = \max \left( 0.05, \; \text{BaseRate} \times \gamma^{-(T - 1)} + \Delta_{\text{catalyst}} \right)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\text{BaseRate} = 1.00 (100\% success rate when transitioning from T1 to T2).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\gamma = 1.45 (the probability attenuation coefficient).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 represents the current base Tier of the source items.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\Delta_{\text{catalyst}} is the percentage modifier bonus injected by rare or premium stabilizers consumed during the process.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Fusion Outcome Matrix and Destruction Ratios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 Tier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Tier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 Success Rate (P_{\text{fusion}})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Failure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risk (Baseline tutorial validation step)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68.9\%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Sacrificial items destroyed; primary item preserved; maximum durability drops by 10 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47.5\%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Failure:</w:t>
            </w:r>
            <w:r w:rsidDel="00000000" w:rsidR="00000000" w:rsidRPr="00000000">
              <w:rPr>
                <w:rtl w:val="0"/>
              </w:rPr>
              <w:t xml:space="preserve"> All 3 items are permanently vaporized. Only 30\% of base crafting materials are salvaged.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Tier 5 (Endgame)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32.8\%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Failure:</w:t>
            </w:r>
            <w:r w:rsidDel="00000000" w:rsidR="00000000" w:rsidRPr="00000000">
              <w:rPr>
                <w:rtl w:val="0"/>
              </w:rPr>
              <w:t xml:space="preserve"> All 3 items are permanently vaporized. Only 15\% of base crafting materials are salvaged.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Reforging Mechanics (Stat Re-roll Engine)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When an item drops or is crafted, the server generates randomized secondary attributes into the item's affix_data_payload (Module 51). If a player wants to re-roll unoptimized affixes, they must process the item through the Forge's </w:t>
      </w:r>
      <w:r w:rsidDel="00000000" w:rsidR="00000000" w:rsidRPr="00000000">
        <w:rPr>
          <w:b w:val="1"/>
          <w:bCs w:val="1"/>
          <w:rtl w:val="0"/>
        </w:rPr>
        <w:t xml:space="preserve">Reforging</w:t>
      </w:r>
      <w:r w:rsidDel="00000000" w:rsidR="00000000" w:rsidRPr="00000000">
        <w:rPr>
          <w:rtl w:val="0"/>
        </w:rPr>
        <w:t xml:space="preserve"> matrix.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Reforging Cost and Material Scaling Formula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Reforging does not consume raw commodities, but instead requires a </w:t>
      </w:r>
      <w:r w:rsidDel="00000000" w:rsidR="00000000" w:rsidRPr="00000000">
        <w:rPr>
          <w:b w:val="1"/>
          <w:bCs w:val="1"/>
          <w:rtl w:val="0"/>
        </w:rPr>
        <w:t xml:space="preserve">Gold Sink fee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one sacrificial item of identical rarity and Tier</w:t>
      </w:r>
      <w:r w:rsidDel="00000000" w:rsidR="00000000" w:rsidRPr="00000000">
        <w:rPr>
          <w:rtl w:val="0"/>
        </w:rPr>
        <w:t xml:space="preserve"> as an oblation.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gold cost (C_{\text{reroll}}) escalates with each consecutive attempt performed on that specific item instance to prevent infinite optimization spamming: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C_{\text{reroll}}(n) = \lfloor C_{\text{base}} \times \prod_{i=1}^{n} (1 + \beta \times i) \rfloor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C_{\text{base}} is the baseline re-roll fee for the given Tier configuration (e.g., T3 = 5,000 Gold).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 represents the total count of prior re-rolls executed on that specific item instance.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\beta = 0.25 (the exponential cost growth scaling factor).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Server-Authoritative Item Fusion Transaction Execution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fusion process is a primary target for race-condition duplication exploits (e.g., trying to fire twin network packets to merge the same item within the same millisecond window). The server enforces strict database-level row serialization.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public class ForgeSplicingEngine</w:t>
        <w:br w:type="textWrapping"/>
        <w:t xml:space="preserve">{</w:t>
        <w:br w:type="textWrapping"/>
        <w:t xml:space="preserve">    private readonly IDatabaseContext dbContext;</w:t>
        <w:br w:type="textWrapping"/>
        <w:br w:type="textWrapping"/>
        <w:t xml:space="preserve">    public async Task&lt;ForgeResult&gt; ExecuteItemFusionAsync(Guid accountId, long primaryId, long sacrificeId1, long sacrificeId2)</w:t>
        <w:br w:type="textWrapping"/>
        <w:t xml:space="preserve">    {</w:t>
        <w:br w:type="textWrapping"/>
        <w:t xml:space="preserve">        // Enforce serializable isolation to eliminate duplicate concurrent execution loops</w:t>
        <w:br w:type="textWrapping"/>
        <w:t xml:space="preserve">        using (var transaction = await dbContext.Database.BeginTransactionAsync(System.Data.IsolationLevel.Serializable))</w:t>
        <w:br w:type="textWrapping"/>
        <w:t xml:space="preserve">        {</w:t>
        <w:br w:type="textWrapping"/>
        <w:t xml:space="preserve">            try</w:t>
        <w:br w:type="textWrapping"/>
        <w:t xml:space="preserve">            {</w:t>
        <w:br w:type="textWrapping"/>
        <w:t xml:space="preserve">                // 1. Lock all 3 item rows in a strict, deterministic sequence by ID to prevent database deadlocks</w:t>
        <w:br w:type="textWrapping"/>
        <w:t xml:space="preserve">                var itemIds = new[] { primaryId, sacrificeId1, sacrificeId2 };</w:t>
        <w:br w:type="textWrapping"/>
        <w:t xml:space="preserve">                Array.Sort(itemIds);</w:t>
        <w:br w:type="textWrapping"/>
        <w:br w:type="textWrapping"/>
        <w:t xml:space="preserve">                var lockedItems = await dbContext.EquipmentInstances.LockRowsForUpdate(itemIds);</w:t>
        <w:br w:type="textWrapping"/>
        <w:t xml:space="preserve">                </w:t>
        <w:br w:type="textWrapping"/>
        <w:t xml:space="preserve">                var primaryItem = lockedItems.FirstOrDefault(e =&gt; e.InstanceId == primaryId &amp;&amp; e.OwnerAccountId == accountId);</w:t>
        <w:br w:type="textWrapping"/>
        <w:t xml:space="preserve">                var sac1 = lockedItems.FirstOrDefault(e =&gt; e.InstanceId == sacrificeId1 &amp;&amp; e.OwnerAccountId == accountId);</w:t>
        <w:br w:type="textWrapping"/>
        <w:t xml:space="preserve">                var sac2 = lockedItems.FirstOrDefault(e =&gt; e.InstanceId == sacrificeId2 &amp;&amp; e.OwnerAccountId == accountId);</w:t>
        <w:br w:type="textWrapping"/>
        <w:br w:type="textWrapping"/>
        <w:t xml:space="preserve">                // Validate transaction payload integrity constraints</w:t>
        <w:br w:type="textWrapping"/>
        <w:t xml:space="preserve">                if (primaryItem == null || sac1 == null || sac2 == null || primaryItem.IsLockedInEscrow || sac1.IsLockedInEscrow || sac2.IsLockedInEscrow)</w:t>
        <w:br w:type="textWrapping"/>
        <w:t xml:space="preserve">                {</w:t>
        <w:br w:type="textWrapping"/>
        <w:t xml:space="preserve">                    await transaction.RollbackAsync();</w:t>
        <w:br w:type="textWrapping"/>
        <w:t xml:space="preserve">                    return ForgeResult.CreateFailure("INVALID_INPUT_ASSETS");</w:t>
        <w:br w:type="textWrapping"/>
        <w:t xml:space="preserve">                }</w:t>
        <w:br w:type="textWrapping"/>
        <w:br w:type="textWrapping"/>
        <w:t xml:space="preserve">                if (primaryItem.ItemBaseId != sac1.ItemBaseId || primaryItem.ItemBaseId != sac2.ItemBaseId ||</w:t>
        <w:br w:type="textWrapping"/>
        <w:t xml:space="preserve">                    primaryItem.ItemQualityTier != sac1.ItemQualityTier || primaryItem.ItemQualityTier != sac2.ItemQualityTier)</w:t>
        <w:br w:type="textWrapping"/>
        <w:t xml:space="preserve">                {</w:t>
        <w:br w:type="textWrapping"/>
        <w:t xml:space="preserve">                    await transaction.RollbackAsync();</w:t>
        <w:br w:type="textWrapping"/>
        <w:t xml:space="preserve">                    return ForgeResult.CreateFailure("TIER_MISMATCH");</w:t>
        <w:br w:type="textWrapping"/>
        <w:t xml:space="preserve">                }</w:t>
        <w:br w:type="textWrapping"/>
        <w:br w:type="textWrapping"/>
        <w:t xml:space="preserve">                int currentTier = primaryItem.ItemQualityTier;</w:t>
        <w:br w:type="textWrapping"/>
        <w:t xml:space="preserve">                </w:t>
        <w:br w:type="textWrapping"/>
        <w:t xml:space="preserve">                // 2. Compute the random success threshold mapping (Matrix 1.1)</w:t>
        <w:br w:type="textWrapping"/>
        <w:t xml:space="preserve">                double baseRate = 1.00;</w:t>
        <w:br w:type="textWrapping"/>
        <w:t xml:space="preserve">                double gamma = 1.45;</w:t>
        <w:br w:type="textWrapping"/>
        <w:t xml:space="preserve">                double successProbability = Math.Max(0.05, baseRate * Math.Pow(gamma, -(currentTier - 1)));</w:t>
        <w:br w:type="textWrapping"/>
        <w:t xml:space="preserve">                </w:t>
        <w:br w:type="textWrapping"/>
        <w:t xml:space="preserve">                double roll = System.Security.Cryptography.RandomNumberGenerator.GetDouble();</w:t>
        <w:br w:type="textWrapping"/>
        <w:br w:type="textWrapping"/>
        <w:t xml:space="preserve">                if (roll &lt;= successProbability)</w:t>
        <w:br w:type="textWrapping"/>
        <w:t xml:space="preserve">                {</w:t>
        <w:br w:type="textWrapping"/>
        <w:t xml:space="preserve">                    // SUCCESS: Advance primary item quality tier, consume and delete sacrificial rows</w:t>
        <w:br w:type="textWrapping"/>
        <w:t xml:space="preserve">                    primaryItem.ItemQualityTier += 1;</w:t>
        <w:br w:type="textWrapping"/>
        <w:t xml:space="preserve">                    primaryItem.AffixDataPayload = RecalculateAffixScalers(primaryItem.AffixDataPayload);</w:t>
        <w:br w:type="textWrapping"/>
        <w:br w:type="textWrapping"/>
        <w:t xml:space="preserve">                    dbContext.EquipmentInstances.Remove(sac1);</w:t>
        <w:br w:type="textWrapping"/>
        <w:t xml:space="preserve">                    dbContext.EquipmentInstances.Remove(sac2);</w:t>
        <w:br w:type="textWrapping"/>
        <w:br w:type="textWrapping"/>
        <w:t xml:space="preserve">                    await dbContext.SaveChangesAsync();</w:t>
        <w:br w:type="textWrapping"/>
        <w:t xml:space="preserve">                    await transaction.CommitAsync();</w:t>
        <w:br w:type="textWrapping"/>
        <w:br w:type="textWrapping"/>
        <w:t xml:space="preserve">                    return ForgeResult.CreateSuccess(primaryItem.InstanceId, primaryItem.ItemQualityTier);</w:t>
        <w:br w:type="textWrapping"/>
        <w:t xml:space="preserve">                }</w:t>
        <w:br w:type="textWrapping"/>
        <w:t xml:space="preserve">                else</w:t>
        <w:br w:type="textWrapping"/>
        <w:t xml:space="preserve">                {</w:t>
        <w:br w:type="textWrapping"/>
        <w:t xml:space="preserve">                    // FAILURE: Resolution behavior depends strictly on current item tier</w:t>
        <w:br w:type="textWrapping"/>
        <w:t xml:space="preserve">                    dbContext.EquipmentInstances.Remove(sac1);</w:t>
        <w:br w:type="textWrapping"/>
        <w:t xml:space="preserve">                    dbContext.EquipmentInstances.Remove(sac2);</w:t>
        <w:br w:type="textWrapping"/>
        <w:br w:type="textWrapping"/>
        <w:t xml:space="preserve">                    if (currentTier &gt;= 3)</w:t>
        <w:br w:type="textWrapping"/>
        <w:t xml:space="preserve">                    {</w:t>
        <w:br w:type="textWrapping"/>
        <w:t xml:space="preserve">                        // High-Tier Penalty: Vaporize the primary item row as well (Critical Deflationary Sink)</w:t>
        <w:br w:type="textWrapping"/>
        <w:t xml:space="preserve">                        dbContext.EquipmentInstances.Remove(primaryItem);</w:t>
        <w:br w:type="textWrapping"/>
        <w:t xml:space="preserve">                        await dbContext.SaveChangesAsync();</w:t>
        <w:br w:type="textWrapping"/>
        <w:t xml:space="preserve">                        await transaction.CommitAsync();</w:t>
        <w:br w:type="textWrapping"/>
        <w:t xml:space="preserve">                        return ForgeResult.CreateCriticalFailure("CRITICAL_FAILURE_ALL_DESTROYED");</w:t>
        <w:br w:type="textWrapping"/>
        <w:t xml:space="preserve">                    }</w:t>
        <w:br w:type="textWrapping"/>
        <w:br w:type="textWrapping"/>
        <w:t xml:space="preserve">                    // Low-Tier Penalty (Tier 2): Primary item survives but suffers structural max durability degradation</w:t>
        <w:br w:type="textWrapping"/>
        <w:t xml:space="preserve">                    primaryItem.MaximumDurability = (int)Math.Floor(primaryItem.MaximumDurability * 0.90);</w:t>
        <w:br w:type="textWrapping"/>
        <w:t xml:space="preserve">                    if (primaryItem.CurrentDurability &gt; primaryItem.MaximumDurability)</w:t>
        <w:br w:type="textWrapping"/>
        <w:t xml:space="preserve">                    {</w:t>
        <w:br w:type="textWrapping"/>
        <w:t xml:space="preserve">                        primaryItem.CurrentDurability = primaryItem.MaximumDurability;</w:t>
        <w:br w:type="textWrapping"/>
        <w:t xml:space="preserve">                    }</w:t>
        <w:br w:type="textWrapping"/>
        <w:br w:type="textWrapping"/>
        <w:t xml:space="preserve">                    await dbContext.SaveChangesAsync();</w:t>
        <w:br w:type="textWrapping"/>
        <w:t xml:space="preserve">                    await transaction.CommitAsync();</w:t>
        <w:br w:type="textWrapping"/>
        <w:t xml:space="preserve">                    return ForgeResult.CreatePartialFailure(primaryItem.InstanceId, "SACRIFICIAL_DESTROYED_PRIMARY_DEGRADED");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catch (Exception)</w:t>
        <w:br w:type="textWrapping"/>
        <w:t xml:space="preserve">            {</w:t>
        <w:br w:type="textWrapping"/>
        <w:t xml:space="preserve">                await transaction.RollbackAsync();</w:t>
        <w:br w:type="textWrapping"/>
        <w:t xml:space="preserve">                throw;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private string RecalculateAffixScalers(string rawJsonPayload)</w:t>
        <w:br w:type="textWrapping"/>
        <w:t xml:space="preserve">    {</w:t>
        <w:br w:type="textWrapping"/>
        <w:t xml:space="preserve">        // Mutates affix stat modifiers based on the new authoritative tier step parameters on the server</w:t>
        <w:br w:type="textWrapping"/>
        <w:t xml:space="preserve">        return rawJsonPayload; 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Durability-Free Market Integration Dynamics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By shifting the economic core to the Forge, player-to-player trade routes remain highly active without relying on durability loss mechanics. This sets up a clean value exchange loop between the two primary player personas in the MVP framework: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Casual Players &amp; Starters (Market Suppliers)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Generate a high volume of Tier 1 and Tier 2 base equipment rows via standard location clearing and raw crafting.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Without the Forge, these items would rapidly drop to a value of 1 Gold due to extreme structural oversupply.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Because of the Forge, these items retain a reliable market value floor since high-tier players constantly buy them to use as upgrade fuel.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Hardcore Players &amp; Whales (Market Consumers)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Aim to build a flawless Tier 5 Masterpiece loadout for their 3 active MVP character slots.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 overcome the low success rate barriers (32.8\% at the final bottleneck step), they must purchase and burn hundreds of basic equipment items sourced from lower-tier players.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This automatically redirects gold liquidity from the top tier down to progressing accounts, maintaining market velocity through player incentives rather than administrative maintenance rules.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