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38: MOBILE THERMAL MANAGEMENT, FRAME-RATE THROTTLING &amp; HARDWARE BATTERY OPTIMIZATION FRAMEWORKS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Adaptive Refresh Rate Systems &amp; Game State Throttling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Folk-Idle is an automated idle experience meant to remain active on a user’s mobile screen for hours at a time. Running at a constant 60 or 120 frames per second (FPS) during passive automation states causes rapid battery depletion, overheating, and CPU hardware degradation. The execution layer enforces a dynamic state-driven frame throttling framework.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State-Driven Frame Target Matrix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engine shifts its execution constraints by analyzing client interaction vectors and hardware state flags.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F_{\text{target}}(S, T) = \begin{cases} 60 &amp; \text{if } S = \text{ActiveUIInteraction} \land T &lt; T_{\text{critical}} \\ 30 &amp; \text{if } S = \text{PassiveGridSimulation} \land T &lt; T_{\text{critical}} \\ 15 &amp; \text{if } S = \text{BackgroundDeepIdle} \lor T \ge T_{\text{critical}} \\ 5 &amp; \text{if } S = \text{ScreenDimmedAutomation} \lor T \ge T_{\text{fatal}} \end{cases}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 is the client interface operational state mode.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 is the physical device temperature tracking register.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State Transition Allocation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Runtime System 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Condition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Frame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Render Loop Sleep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ActiveUIInteraction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input touches logged within a rolling 10-second window.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FPS (or Max Device Native)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PassiveGridSimulation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touch input recorded for &gt;10 seconds; viewports displaying active grids.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FPS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~33.3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BackgroundDeepIdle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Device screen is on, but application is minimized or hidden by overlay.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 FPS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~66.6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ScreenDimmedAutomation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power saver overlay active; display brightness forced down.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FPS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~200.0 ms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Platform Thermal API Integration &amp; Hardware Callback Handlers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client application queries underlying operating system kernels via native bridge plugins (Android ThermalStatus Listener API and iOS NSProcessInfo ThermalState Notifications) to intercept thermal saturation vectors before hardware-level downclocking occurs.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Cross-Platform Thermal Protection Broker Blueprint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  <w:br w:type="textWrapping"/>
        <w:t xml:space="preserve">using System;</w:t>
        <w:br w:type="textWrapping"/>
        <w:br w:type="textWrapping"/>
        <w:t xml:space="preserve">public class MobileThermalOptimizationBroker : MonoBehaviour</w:t>
        <w:br w:type="textWrapping"/>
        <w:t xml:space="preserve">{</w:t>
        <w:br w:type="textWrapping"/>
        <w:t xml:space="preserve">    private int regularTargetFrameRate = 60;</w:t>
        <w:br w:type="textWrapping"/>
        <w:t xml:space="preserve">    </w:t>
        <w:br w:type="textWrapping"/>
        <w:t xml:space="preserve">    void Awake()</w:t>
        <w:br w:type="textWrapping"/>
        <w:t xml:space="preserve">    {</w:t>
        <w:br w:type="textWrapping"/>
        <w:t xml:space="preserve">        // Bind platform-specific native operating system thermal warnings</w:t>
        <w:br w:type="textWrapping"/>
        <w:t xml:space="preserve">        #if UNITY_ANDROID &amp;&amp; !UNITY_EDITOR</w:t>
        <w:br w:type="textWrapping"/>
        <w:t xml:space="preserve">        AndroidThermalCallbackRelay.OnThermalStatusChanged += HandleAndroidThermalMutation;</w:t>
        <w:br w:type="textWrapping"/>
        <w:t xml:space="preserve">        #elif UNITY_IOS &amp;&amp; !UNITY_EDITOR</w:t>
        <w:br w:type="textWrapping"/>
        <w:t xml:space="preserve">        IOSThermalCallbackRelay.OnThermalStateChanged += HandleIOSThermalMutation;</w:t>
        <w:br w:type="textWrapping"/>
        <w:t xml:space="preserve">        #endif</w:t>
        <w:br w:type="textWrapping"/>
        <w:t xml:space="preserve">    }</w:t>
        <w:br w:type="textWrapping"/>
        <w:br w:type="textWrapping"/>
        <w:t xml:space="preserve">    private void HandleAndroidThermalMutation(int thermalStatusSeverityIndex)</w:t>
        <w:br w:type="textWrapping"/>
        <w:t xml:space="preserve">    {</w:t>
        <w:br w:type="textWrapping"/>
        <w:t xml:space="preserve">        // Android Thermal Status mapping index configurations:</w:t>
        <w:br w:type="textWrapping"/>
        <w:t xml:space="preserve">        // 0 = NONE, 1 = LIGHT, 2 = MODERATE, 3 = SEVERE, 4 = CRITICAL, 5 = EMERGENCY, 6 = SHUTDOWN</w:t>
        <w:br w:type="textWrapping"/>
        <w:t xml:space="preserve">        switch (thermalStatusSeverityIndex)</w:t>
        <w:br w:type="textWrapping"/>
        <w:t xml:space="preserve">        {</w:t>
        <w:br w:type="textWrapping"/>
        <w:t xml:space="preserve">            case 0:</w:t>
        <w:br w:type="textWrapping"/>
        <w:t xml:space="preserve">            case 1:</w:t>
        <w:br w:type="textWrapping"/>
        <w:t xml:space="preserve">                Application.targetFrameRate = regularTargetFrameRate;</w:t>
        <w:br w:type="textWrapping"/>
        <w:t xml:space="preserve">                QualitySettings.vSyncCount = 0;</w:t>
        <w:br w:type="textWrapping"/>
        <w:t xml:space="preserve">                break;</w:t>
        <w:br w:type="textWrapping"/>
        <w:t xml:space="preserve">            case 2:</w:t>
        <w:br w:type="textWrapping"/>
        <w:t xml:space="preserve">                Application.targetFrameRate = 30; // Initiate safety frame drop</w:t>
        <w:br w:type="textWrapping"/>
        <w:t xml:space="preserve">                break;</w:t>
        <w:br w:type="textWrapping"/>
        <w:t xml:space="preserve">            case 3:</w:t>
        <w:br w:type="textWrapping"/>
        <w:t xml:space="preserve">            case 4:</w:t>
        <w:br w:type="textWrapping"/>
        <w:t xml:space="preserve">                Application.targetFrameRate = 15; // Force severe rendering limits</w:t>
        <w:br w:type="textWrapping"/>
        <w:t xml:space="preserve">                DisableVolatileVisualParticleEmitters();</w:t>
        <w:br w:type="textWrapping"/>
        <w:t xml:space="preserve">                break;</w:t>
        <w:br w:type="textWrapping"/>
        <w:t xml:space="preserve">            default:</w:t>
        <w:br w:type="textWrapping"/>
        <w:t xml:space="preserve">                Application.targetFrameRate = 5; // Emergency power containment mode</w:t>
        <w:br w:type="textWrapping"/>
        <w:t xml:space="preserve">                ForceDeepPowerSaveScreenOverlay();</w:t>
        <w:br w:type="textWrapping"/>
        <w:t xml:space="preserve">                break;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private void DisableVolatileVisualParticleEmitters()</w:t>
        <w:br w:type="textWrapping"/>
        <w:t xml:space="preserve">    {</w:t>
        <w:br w:type="textWrapping"/>
        <w:t xml:space="preserve">        // Disables background rendering passes for atmospheric sprites and UI glow shaders</w:t>
        <w:br w:type="textWrapping"/>
        <w:t xml:space="preserve">        Shader.DisableKeyword("_HIGH_QUALITY_BLOOM_ON");</w:t>
        <w:br w:type="textWrapping"/>
        <w:t xml:space="preserve">        QualitySettings.shadows = ShadowQuality.Disable;</w:t>
        <w:br w:type="textWrapping"/>
        <w:t xml:space="preserve">    }</w:t>
        <w:br w:type="textWrapping"/>
        <w:br w:type="textWrapping"/>
        <w:t xml:space="preserve">    private void ForceDeepPowerSaveScreenOverlay()</w:t>
        <w:br w:type="textWrapping"/>
        <w:t xml:space="preserve">    {</w:t>
        <w:br w:type="textWrapping"/>
        <w:t xml:space="preserve">        // Enforces black canvas alpha overlay to dim pixel power consumption on OLED panels</w:t>
        <w:br w:type="textWrapping"/>
        <w:t xml:space="preserve">        PowerSaveOverlayController.Instance.ActivateEmergencyScreenDimmerCanvas();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GPU Shader &amp; Battery Draw Minimization Framework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the client determines the application is operating inside a low-interaction background simulation window, it modifies global Unity rendering passes to lower system draw calls and protect hardware longevity.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Frame Discard and Canvas Deactivation Engine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shifting down into the ScreenDimmedAutomation tier (5 FPS mode), the engine bypasses standard multi-pass geometry processing.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Canvas Disassembly:</w:t>
      </w:r>
      <w:r w:rsidDel="00000000" w:rsidR="00000000" w:rsidRPr="00000000">
        <w:rPr>
          <w:rtl w:val="0"/>
        </w:rPr>
        <w:t xml:space="preserve"> The main high-frequency rendering canvas elements are completely unlinked from the camera viewport matrix (canvasInstance.enabled = false).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 Render Skips:</w:t>
      </w:r>
      <w:r w:rsidDel="00000000" w:rsidR="00000000" w:rsidRPr="00000000">
        <w:rPr>
          <w:rtl w:val="0"/>
        </w:rPr>
        <w:t xml:space="preserve"> The application forces the primary camera component to execute a complete layout skip, processing exclusively the core mathematical ticks via C# worker coroutines while outputting an entirely flat, un-shaded static pixel surface to the hardware frame buffers.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Dynamic Resolution Scalar Modification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limit mobile GPU power draw, the platform dynamically scales down the render target resolution when battery levels (B) drop below established safety corridors.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\text{Screen Scale Factor} = \begin{cases} 1.0 &amp; \text{if } B \ge 0.50 \\ 0.75 &amp; \text{if } 0.20 \le B &lt; 0.50 \\ 0.50 &amp; \text{if } B &lt; 0.20 \end{cases}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Modifies internal render texture allocation bounds based on battery telemetry parameters</w:t>
        <w:br w:type="textWrapping"/>
        <w:t xml:space="preserve">public void OptimizeGPUScalerViaBatteryStatus(float baselineBatteryPercentValue)</w:t>
        <w:br w:type="textWrapping"/>
        <w:t xml:space="preserve">{</w:t>
        <w:br w:type="textWrapping"/>
        <w:t xml:space="preserve">    if (baselineBatteryPercentValue &lt; 0.20f)</w:t>
        <w:br w:type="textWrapping"/>
        <w:t xml:space="preserve">    {</w:t>
        <w:br w:type="textWrapping"/>
        <w:t xml:space="preserve">        // Downscale rendering buffer resolution to 50% of native device constraints</w:t>
        <w:br w:type="textWrapping"/>
        <w:t xml:space="preserve">        ScalableBufferManager.ResizeBuffers(0.50f, 0.50f);</w:t>
        <w:br w:type="textWrapping"/>
        <w:t xml:space="preserve">    }</w:t>
        <w:br w:type="textWrapping"/>
        <w:t xml:space="preserve">    else if (baselineBatteryPercentValue &lt; 0.50f)</w:t>
        <w:br w:type="textWrapping"/>
        <w:t xml:space="preserve">    {</w:t>
        <w:br w:type="textWrapping"/>
        <w:t xml:space="preserve">        ScalableBufferManager.ResizeBuffers(0.75f, 0.75f);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ScalableBufferManager.ResizeBuffers(1.00f, 1.00f);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dropping resolution metrics linearly, mobile devices bypass typical thermal runtime traps, securing continuous background farming uptime without system stability issues.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