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41: SEASONAL PROGRESSION CYCLES, LEADERBOARD ERAS &amp; PERMANENT LEGACY ASSET CONVERSIONS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Seasonal Lifecycle Architecture &amp; State Persistence Policy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prevent late-game stagnation and maintain economic equilibrium across generations of player profiles, Folk-Idle utilizes a 90-day </w:t>
      </w:r>
      <w:r w:rsidDel="00000000" w:rsidR="00000000" w:rsidRPr="00000000">
        <w:rPr>
          <w:b w:val="1"/>
          <w:bCs w:val="1"/>
          <w:rtl w:val="0"/>
        </w:rPr>
        <w:t xml:space="preserve">Seasonal Era Lifecycle</w:t>
      </w:r>
      <w:r w:rsidDel="00000000" w:rsidR="00000000" w:rsidRPr="00000000">
        <w:rPr>
          <w:rtl w:val="0"/>
        </w:rPr>
        <w:t xml:space="preserve">. When an Era terminates, transient progression metrics are cleared, and accumulated performance value scales into a persistent account-wide progression framework.</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Asset Retention Matrix</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differentiates strictly between ephemeral seasonal parameters and immutable legacy assets during the transition sequence.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Parameter Block</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Transition Behavior</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Conversion Route / Preservation Mapping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Character Pool Levels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Wipe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Converted to Account Mastery Experience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Gold &amp; Material Reserves</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Wipe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Evaluated via Logarithmic Liquidity Formula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Equipment Inventory Items</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Wipe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Converted into Scrap Metal Core Resources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Permanent Village Tools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Downscaled</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Regressed to Tier 1 baseline configurations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Account Mastery Level</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PRESERVED</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Retained with zero structural regression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Unlocked Lineage Genetic Blueprints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PRESERVED</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Retained; enables continuous breeding lines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Cosmetic Frames &amp; Earned Titles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PRESERVED</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Retained as proof of historical milestones</w:t>
            </w:r>
          </w:p>
        </w:tc>
      </w:tr>
    </w:tbl>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Seasonal-to-Legacy Conversion Function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that high-velocity seasonal grinding feels rewarding, player achievements map directly into a persistent currency token: </w:t>
      </w:r>
      <w:r w:rsidDel="00000000" w:rsidR="00000000" w:rsidRPr="00000000">
        <w:rPr>
          <w:b w:val="1"/>
          <w:bCs w:val="1"/>
          <w:rtl w:val="0"/>
        </w:rPr>
        <w:t xml:space="preserve">Legacy Shards</w:t>
      </w:r>
      <w:r w:rsidDel="00000000" w:rsidR="00000000" w:rsidRPr="00000000">
        <w:rPr>
          <w:rtl w:val="0"/>
        </w:rPr>
        <w:t xml:space="preserve"> (S_{\text{legacy}}). The volume of distributed shards is calculated at the moment of season termination using a multi-variable calculation routine.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calculates legacy shard rewards via the following formula: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S_{\text{legacy}} = \lfloor \alpha \cdot \log_{10}(G_{\text{total}} + 1) + \beta \cdot \sum_{i=1}^{C} (L_i)^2 + \gamma \cdot I_{\text{score}} \rfloor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G_{\text{total}} represents the absolute accumulated Gold volume held within the seasonal village coffer at the exact termination epoch timestamp.</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L_i represents the end-of-season level achieved by character index i within the player's active 50-character population matrix (C).</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I_{\text{score}} represents the holistic inventory quality coefficient derived from the combined item item tiers.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\alpha, \beta, \gamma represent structural tuning constants configured in the Remote Configuration profile to manage global legacy reward balancing (\alpha = 12.5, \beta = 0.05, \gamma = 1.50).</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Server-Authoritative Database Era Transition Procedure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seasonal transition executes via an automated database script. This operation isolates active account data rows, copies structural data sets to historical leaderboard tables, purges transient state trackers, and mints legacy rewards.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BEGIN;</w:t>
        <w:br w:type="textWrapping"/>
        <w:br w:type="textWrapping"/>
        <w:t xml:space="preserve">-- Step 1: Log an immutable historical snapshot of the top seasonal rankings</w:t>
        <w:br w:type="textWrapping"/>
        <w:t xml:space="preserve">INSERT INTO historical_leaderboard_archives (season_era_id, account_id, combined_mastery_score, final_ranking_placement)</w:t>
        <w:br w:type="textWrapping"/>
        <w:t xml:space="preserve">SELECT 'era_03_2026', account_id, total_mastery_xp, RANK() OVER (ORDER BY total_mastery_xp DESC)</w:t>
        <w:br w:type="textWrapping"/>
        <w:t xml:space="preserve">FROM account_seasonal_progress</w:t>
        <w:br w:type="textWrapping"/>
        <w:t xml:space="preserve">WHERE active_season_id = 'era_03_2026';</w:t>
        <w:br w:type="textWrapping"/>
        <w:br w:type="textWrapping"/>
        <w:t xml:space="preserve">-- Step 2: Extract asset parameters and execute the Legacy Shard allocation function</w:t>
        <w:br w:type="textWrapping"/>
        <w:t xml:space="preserve">UPDATE account_permanent_registry pr</w:t>
        <w:br w:type="textWrapping"/>
        <w:t xml:space="preserve">SET legacy_shards_balance = pr.legacy_shards_balance + sub.calculated_shards</w:t>
        <w:br w:type="textWrapping"/>
        <w:t xml:space="preserve">FROM (</w:t>
        <w:br w:type="textWrapping"/>
        <w:t xml:space="preserve">    SELECT </w:t>
        <w:br w:type="textWrapping"/>
        <w:t xml:space="preserve">        account_id,</w:t>
        <w:br w:type="textWrapping"/>
        <w:t xml:space="preserve">        FLOOR(12.5 * LOG(village_gold + 1) + 0.05 * character_level_sum_squared) AS calculated_shards</w:t>
        <w:br w:type="textWrapping"/>
        <w:t xml:space="preserve">    FROM account_seasonal_progress</w:t>
        <w:br w:type="textWrapping"/>
        <w:t xml:space="preserve">    WHERE active_season_id = 'era_03_2026'</w:t>
        <w:br w:type="textWrapping"/>
        <w:t xml:space="preserve">) sub</w:t>
        <w:br w:type="textWrapping"/>
        <w:t xml:space="preserve">WHERE pr.account_id = sub.account_id;</w:t>
        <w:br w:type="textWrapping"/>
        <w:br w:type="textWrapping"/>
        <w:t xml:space="preserve">-- Step 3: Clear the volatile item tables linked to the expired season</w:t>
        <w:br w:type="textWrapping"/>
        <w:t xml:space="preserve">DELETE FROM items </w:t>
        <w:br w:type="textWrapping"/>
        <w:t xml:space="preserve">WHERE account_id IN (SELECT account_id FROM account_seasonal_progress WHERE active_season_id = 'era_03_2026');</w:t>
        <w:br w:type="textWrapping"/>
        <w:br w:type="textWrapping"/>
        <w:t xml:space="preserve">-- Step 4: Reset character skill progression and attribute rows to baseline states</w:t>
        <w:br w:type="textWrapping"/>
        <w:t xml:space="preserve">UPDATE character_skills</w:t>
        <w:br w:type="textWrapping"/>
        <w:t xml:space="preserve">SET current_level = 1, accumulated_xp = 0</w:t>
        <w:br w:type="textWrapping"/>
        <w:t xml:space="preserve">WHERE character_id IN (SELECT character_id FROM characters WHERE active_season_id = 'era_03_2026');</w:t>
        <w:br w:type="textWrapping"/>
        <w:br w:type="textWrapping"/>
        <w:t xml:space="preserve">-- Step 5: Mutate the account state flag to prompt mandatory initialization upon subsequent user boot sequences</w:t>
        <w:br w:type="textWrapping"/>
        <w:t xml:space="preserve">UPDATE account_security_registry</w:t>
        <w:br w:type="textWrapping"/>
        <w:t xml:space="preserve">SET account_status_flag = 'Seasonal_Initialization_Required'</w:t>
        <w:br w:type="textWrapping"/>
        <w:t xml:space="preserve">WHERE account_id IN (SELECT account_id FROM account_seasonal_progress WHERE active_season_id = 'era_03_2026');</w:t>
        <w:br w:type="textWrapping"/>
        <w:br w:type="textWrapping"/>
        <w:t xml:space="preserve">COMMIT;</w:t>
        <w:br w:type="textWrapping"/>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Legacy Store Mechanics &amp; Permanent Progression Anchors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Legacy Shards cannot be traded on the marketplace or passed through Guild Trade Depots. They are bound strictly to account IDs and are expended exclusively within the </w:t>
      </w:r>
      <w:r w:rsidDel="00000000" w:rsidR="00000000" w:rsidRPr="00000000">
        <w:rPr>
          <w:b w:val="1"/>
          <w:bCs w:val="1"/>
          <w:rtl w:val="0"/>
        </w:rPr>
        <w:t xml:space="preserve">Permanent Legacy Vault Storefront</w:t>
      </w:r>
      <w:r w:rsidDel="00000000" w:rsidR="00000000" w:rsidRPr="00000000">
        <w:rPr>
          <w:rtl w:val="0"/>
        </w:rPr>
        <w:t xml:space="preserve">.</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Legacy Store Asset Allocation Framework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Items available for purchase within the Legacy Store are designed to speed up setup phases in subsequent seasons without changing structural mid-game or end-game combat math balancing parameters.</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Permanent Citizen Multi-Slots:</w:t>
      </w:r>
      <w:r w:rsidDel="00000000" w:rsidR="00000000" w:rsidRPr="00000000">
        <w:rPr>
          <w:rtl w:val="0"/>
        </w:rPr>
        <w:t xml:space="preserve"> Unlocks the capacity to initialize a new season with up to 3 active characters pre-allocated to harvesting pipelines instantly, bypassing early-game level locks.</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Ancient Lineage Incubation Chambers:</w:t>
      </w:r>
      <w:r w:rsidDel="00000000" w:rsidR="00000000" w:rsidRPr="00000000">
        <w:rPr>
          <w:rtl w:val="0"/>
        </w:rPr>
        <w:t xml:space="preserve"> Decreases the automated egg hatching cooldown loop timer by a permanent, stacking absolute factor of 5.0\% per upgrade level purchased (capped at a maximum of 25.0\%).</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Stash Vault Space Extensions:</w:t>
      </w:r>
      <w:r w:rsidDel="00000000" w:rsidR="00000000" w:rsidRPr="00000000">
        <w:rPr>
          <w:rtl w:val="0"/>
        </w:rPr>
        <w:t xml:space="preserve"> Expands the shared account-wide permanent stash storage matrix by 5 additional data grid slots per purchase transaction.</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Lineage Mutation Catalyst Filters:</w:t>
      </w:r>
      <w:r w:rsidDel="00000000" w:rsidR="00000000" w:rsidRPr="00000000">
        <w:rPr>
          <w:rtl w:val="0"/>
        </w:rPr>
        <w:t xml:space="preserve"> Increases the base probability to trigger high-tier genetic mutations during subsequent breeding cycles by an absolute raw probability bonus of +0.15\%.</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routing seasonal progress through this permanent reward cycle, Folk-Idle creates an engaging long-term loop. Players experience a classic progression drop while continuously expanding their account-wide infrastructure and scaling capabilities for the seasons ahead.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