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0691514F" w:rsidR="0063743D" w:rsidRPr="00F15207" w:rsidRDefault="00F15207" w:rsidP="00F15207">
      <w:proofErr w:type="spellStart"/>
      <w:r w:rsidRPr="00F15207">
        <w:t>Blockchain</w:t>
      </w:r>
      <w:proofErr w:type="spellEnd"/>
      <w:r w:rsidRPr="00F15207">
        <w:t xml:space="preserve"> es una tecnología de registro distribuido que permite transacciones seguras y transparentes sin intermediarios. Cada bloque contiene un conjunto de transacciones, un sello de tiempo y un hash que lo vincula al bloque anterior. Las cadenas de bloques públicas, como Bitcoin o Ethereum, usan protocolos de consenso (</w:t>
      </w:r>
      <w:proofErr w:type="spellStart"/>
      <w:r w:rsidRPr="00F15207">
        <w:t>Proof</w:t>
      </w:r>
      <w:proofErr w:type="spellEnd"/>
      <w:r w:rsidRPr="00F15207">
        <w:t xml:space="preserve"> </w:t>
      </w:r>
      <w:proofErr w:type="spellStart"/>
      <w:r w:rsidRPr="00F15207">
        <w:t>of</w:t>
      </w:r>
      <w:proofErr w:type="spellEnd"/>
      <w:r w:rsidRPr="00F15207">
        <w:t xml:space="preserve"> </w:t>
      </w:r>
      <w:proofErr w:type="spellStart"/>
      <w:r w:rsidRPr="00F15207">
        <w:t>Work</w:t>
      </w:r>
      <w:proofErr w:type="spellEnd"/>
      <w:r w:rsidRPr="00F15207">
        <w:t xml:space="preserve">, </w:t>
      </w:r>
      <w:proofErr w:type="spellStart"/>
      <w:r w:rsidRPr="00F15207">
        <w:t>Proof</w:t>
      </w:r>
      <w:proofErr w:type="spellEnd"/>
      <w:r w:rsidRPr="00F15207">
        <w:t xml:space="preserve"> </w:t>
      </w:r>
      <w:proofErr w:type="spellStart"/>
      <w:r w:rsidRPr="00F15207">
        <w:t>of</w:t>
      </w:r>
      <w:proofErr w:type="spellEnd"/>
      <w:r w:rsidRPr="00F15207">
        <w:t xml:space="preserve"> </w:t>
      </w:r>
      <w:proofErr w:type="spellStart"/>
      <w:r w:rsidRPr="00F15207">
        <w:t>Stake</w:t>
      </w:r>
      <w:proofErr w:type="spellEnd"/>
      <w:r w:rsidRPr="00F15207">
        <w:t>) para validar transacciones. Aplicaciones incluyen criptomonedas, contratos inteligentes y trazabilidad de la cadena de suministro, con retos de escalabilidad y consumo energético.</w:t>
      </w:r>
    </w:p>
    <w:sectPr w:rsidR="0063743D" w:rsidRPr="00F15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01079"/>
    <w:rsid w:val="00091F95"/>
    <w:rsid w:val="000A75C8"/>
    <w:rsid w:val="001D0FD0"/>
    <w:rsid w:val="002A066E"/>
    <w:rsid w:val="004055F3"/>
    <w:rsid w:val="005112A2"/>
    <w:rsid w:val="0063743D"/>
    <w:rsid w:val="00656092"/>
    <w:rsid w:val="009419F7"/>
    <w:rsid w:val="009A2B69"/>
    <w:rsid w:val="009A2EAF"/>
    <w:rsid w:val="00C93D2D"/>
    <w:rsid w:val="00F15207"/>
    <w:rsid w:val="00F8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2025-05-24T21:03:00Z</dcterms:created>
  <dcterms:modified xsi:type="dcterms:W3CDTF">2025-05-24T21:03:00Z</dcterms:modified>
</cp:coreProperties>
</file>