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ChatGPT et devoirs : aide précieuse ou raccourci qui appauvrit l'apprentissage ?</w:t>
            </w:r>
          </w:p>
        </w:tc>
      </w:tr>
      <w:tr>
        <w:tc>
          <w:tcPr/>
          <w:p>
            <w:pPr>
              <w:pStyle w:val="Compact"/>
            </w:pPr>
            <w:r>
              <w:t xml:space="preserve">Slug</w:t>
            </w:r>
          </w:p>
        </w:tc>
        <w:tc>
          <w:tcPr/>
          <w:p>
            <w:pPr>
              <w:pStyle w:val="Compact"/>
            </w:pPr>
            <w:r>
              <w:t xml:space="preserve">chatgpt-devoirs-parents</w:t>
            </w:r>
          </w:p>
        </w:tc>
      </w:tr>
      <w:tr>
        <w:tc>
          <w:tcPr/>
          <w:p>
            <w:pPr>
              <w:pStyle w:val="Compact"/>
            </w:pPr>
            <w:r>
              <w:t xml:space="preserve">Catégorie</w:t>
            </w:r>
          </w:p>
        </w:tc>
        <w:tc>
          <w:tcPr/>
          <w:p>
            <w:pPr>
              <w:pStyle w:val="Compact"/>
            </w:pPr>
            <w:r>
              <w:t xml:space="preserve">parentalite-numerique</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Votre enfant utilise ChatGPT pour ses devoirs ? Voici comment distinguer l'aide utile de la triche, sans paniquer ni tout autoriser.</w:t>
            </w:r>
          </w:p>
        </w:tc>
      </w:tr>
      <w:tr>
        <w:tc>
          <w:tcPr/>
          <w:p>
            <w:pPr>
              <w:pStyle w:val="Compact"/>
            </w:pPr>
            <w:r>
              <w:t xml:space="preserve">Titre SEO</w:t>
            </w:r>
          </w:p>
        </w:tc>
        <w:tc>
          <w:tcPr/>
          <w:p>
            <w:pPr>
              <w:pStyle w:val="Compact"/>
            </w:pPr>
            <w:r>
              <w:t xml:space="preserve">ChatGPT devoirs enfant : guide pour les parents</w:t>
            </w:r>
          </w:p>
        </w:tc>
      </w:tr>
      <w:tr>
        <w:tc>
          <w:tcPr/>
          <w:p>
            <w:pPr>
              <w:pStyle w:val="Compact"/>
            </w:pPr>
            <w:r>
              <w:t xml:space="preserve">Description SEO</w:t>
            </w:r>
          </w:p>
        </w:tc>
        <w:tc>
          <w:tcPr/>
          <w:p>
            <w:pPr>
              <w:pStyle w:val="Compact"/>
            </w:pPr>
            <w:r>
              <w:t xml:space="preserve">ChatGPT et devoirs : comment accompagner un enfant ou un ado avec l'IA sans remplacer son effort personnel.</w:t>
            </w:r>
          </w:p>
        </w:tc>
      </w:tr>
    </w:tbl>
    <w:bookmarkStart w:id="24" w:name="X80d2562e7bd13c66f7988c569de665d6f4da7d2"/>
    <w:p>
      <w:pPr>
        <w:pStyle w:val="Heading1"/>
      </w:pPr>
      <w:r>
        <w:t xml:space="preserve">ChatGPT et devoirs : aide précieuse ou raccourci qui appauvrit l'apprentissage ?</w:t>
      </w:r>
    </w:p>
    <w:p>
      <w:pPr>
        <w:pStyle w:val="FirstParagraph"/>
      </w:pPr>
      <w:r>
        <w:t xml:space="preserve">Pour les parents d'aujourd'hui, l'intelligence artificielle a fait irruption dans les devoirs sans vraiment prévenir. En quelques mois, des millions d'élèves ont pris l'habitude de lui demander de reformuler une consigne, corriger une dictée ou expliquer un théorème récalcitrant. Beaucoup d'adultes, eux, n'ont pas encore tranché : aide formidable, ou machine à contourner l'effort ? Le ressenti oscille souvent entre soulagement et inquiétude, parfois dans la même soirée.</w:t>
      </w:r>
    </w:p>
    <w:p>
      <w:pPr>
        <w:pStyle w:val="BodyText"/>
      </w:pPr>
      <w:r>
        <w:t xml:space="preserve">Est-ce que c'est tricher ? Est-ce une aide comme l'a été la calculatrice avant elle ? Ou une compétence qu'il faut désormais apprendre, puisque l'école elle-même s'y met ? La réponse honnête est moins tranchée qu'on aimerait : tout dépend de la manière dont l'outil est utilisé.</w:t>
      </w:r>
    </w:p>
    <w:p>
      <w:pPr>
        <w:pStyle w:val="BodyText"/>
      </w:pPr>
      <w:r>
        <w:t xml:space="preserve">Un outil comme ChatGPT peut aider un enfant à comprendre une notion, reformuler une consigne ou s'entraîner avant un contrôle. Le même outil peut aussi faire le travail entier à sa place, énoncer une bêtise avec aplomb, aspirer des données personnelles, ou donner l'illusion confortable d'avoir compris. Plutôt que de se demander « IA ou pas IA », nous préférons regarder ce qui se joue concrètement : qui fait l'effort de réfléchir, et qui se contente de récupérer une réponse toute faite.</w:t>
      </w:r>
    </w:p>
    <w:bookmarkStart w:id="9" w:name="X0a31d6fb38148c1f8b377f0bc11e94ff73fee57"/>
    <w:p>
      <w:pPr>
        <w:pStyle w:val="Heading2"/>
      </w:pPr>
      <w:r>
        <w:t xml:space="preserve">Pourquoi le sujet déboule maintenant dans toutes les familles</w:t>
      </w:r>
    </w:p>
    <w:p>
      <w:pPr>
        <w:pStyle w:val="FirstParagraph"/>
      </w:pPr>
      <w:r>
        <w:t xml:space="preserve">L'IA générative s'est invitée très vite dans la vie scolaire, et l'institution a fini par s'en saisir. Depuis la rentrée 2025, le ministère de l'Éducation nationale a lancé le parcours Pix IA, d'abord testé dans des collèges et lycées volontaires. Il a ensuite été ouvert à tous les collégiens et lycéens volontaires le 5 février 2026, avant de devenir obligatoire, à partir de la rentrée 2026, pour certains niveaux précis : la 4e, la 2nde générale et technologique, et la première année de CAP. La mise en œuvre s'étale sur les années scolaires 2025-2026 et 2026-2027, donc tous les établissements ne sont pas au même point au moment où nous écrivons ces lignes.</w:t>
      </w:r>
    </w:p>
    <w:p>
      <w:pPr>
        <w:pStyle w:val="BodyText"/>
      </w:pPr>
      <w:r>
        <w:t xml:space="preserve">Concrètement, il s'agit de courtes sessions menées en classe, sous la surveillance d'un enseignant, autour de deux thèmes : comment fonctionne l'IA générative, et comment s'en servir de façon éclairée. L'esprit n'est pas de dire aux élèves « n'utilisez jamais l'IA », mais de leur apprendre à en comprendre les limites, à protéger leurs données et à garder un regard critique.</w:t>
      </w:r>
    </w:p>
    <w:p>
      <w:pPr>
        <w:pStyle w:val="BodyText"/>
      </w:pPr>
      <w:r>
        <w:t xml:space="preserve">Le message implicite est intéressant pour les parents. L'école reconnaît que ces outils font partie du décor. Interdire en bloc à la maison peut rassurer sur le moment, mais pousse souvent l'usage vers le secret. À l'inverse, tout autoriser sans cadre revient à laisser un enfant seul face à un logiciel qui s'exprime très bien, même quand il a tort. Entre les deux, il existe une voie plus utile : apprendre à reconnaître les bons et les mauvais usages. C'est la logique que nous appliquons chez Totem Avisé pour les films, les séries et les jeux : on ne se contente jamais de l'étiquette, on regarde le contexte, l'âge, la maturité, les points sensibles. L'IA mérite le même traitement.</w:t>
      </w:r>
    </w:p>
    <w:bookmarkEnd w:id="9"/>
    <w:bookmarkStart w:id="10" w:name="X9eee06495e714f6e6fcc287ddada113b1f67542"/>
    <w:p>
      <w:pPr>
        <w:pStyle w:val="Heading2"/>
      </w:pPr>
      <w:r>
        <w:t xml:space="preserve">Trois usages qui n'ont rien à voir entre eux</w:t>
      </w:r>
    </w:p>
    <w:p>
      <w:pPr>
        <w:pStyle w:val="FirstParagraph"/>
      </w:pPr>
      <w:r>
        <w:t xml:space="preserve">Pour sortir des disputes floues du type « tu as encore triché », il aide de nommer les choses. Dans la pratique, trois usages reviennent en boucle, et ils ne se valent pas.</w:t>
      </w:r>
    </w:p>
    <w:p>
      <w:pPr>
        <w:pStyle w:val="BodyText"/>
      </w:pPr>
      <w:r>
        <w:t xml:space="preserve">Le premier, c'est</w:t>
      </w:r>
      <w:r>
        <w:t xml:space="preserve"> </w:t>
      </w:r>
      <w:r>
        <w:rPr>
          <w:b/>
          <w:bCs/>
        </w:rPr>
        <w:t xml:space="preserve">l'IA qui explique</w:t>
      </w:r>
      <w:r>
        <w:t xml:space="preserve">. Votre enfant ne comprend pas une leçon sur les fractions, la Révolution française ou les propositions subordonnées. Il demande : « Explique-moi comme si j'avais 12 ans », puis il reformule avec ses mots. Là, l'outil joue un rôle proche d'un tuteur patient, capable de proposer un autre angle, un exemple, une analogie. À condition de croiser ensuite avec le cours ou le manuel, et de ne jamais en faire la seule source.</w:t>
      </w:r>
    </w:p>
    <w:p>
      <w:pPr>
        <w:pStyle w:val="BodyText"/>
      </w:pPr>
      <w:r>
        <w:t xml:space="preserve">Le deuxième, c'est</w:t>
      </w:r>
      <w:r>
        <w:t xml:space="preserve"> </w:t>
      </w:r>
      <w:r>
        <w:rPr>
          <w:b/>
          <w:bCs/>
        </w:rPr>
        <w:t xml:space="preserve">l'IA qui entraîne</w:t>
      </w:r>
      <w:r>
        <w:t xml:space="preserve">. « Pose-moi cinq questions sur ce chapitre », « corrige mon texte en m'expliquant mes erreurs », « donne-moi un exercice du même genre ». L'enfant doit encore répondre, se tromper, recommencer. Le critère est simple : tant qu'il travaille vraiment, l'outil reste un appui. Dès qu'il ne fait plus que recopier, on a changé de catégorie sans s'en rendre compte.</w:t>
      </w:r>
    </w:p>
    <w:p>
      <w:pPr>
        <w:pStyle w:val="BodyText"/>
      </w:pPr>
      <w:r>
        <w:t xml:space="preserve">Le troisième usage est le plus problématique :</w:t>
      </w:r>
      <w:r>
        <w:t xml:space="preserve"> </w:t>
      </w:r>
      <w:r>
        <w:rPr>
          <w:b/>
          <w:bCs/>
        </w:rPr>
        <w:t xml:space="preserve">l'IA qui remplace</w:t>
      </w:r>
      <w:r>
        <w:t xml:space="preserve">. « Fais ma rédaction », « écris mon exposé », « résous l'exercice et donne juste le résultat ». Là, ce n'est plus de l'aide. Le texte produit peut être correct, mais l'apprentissage, lui, est creux. L'enfant repart avec une note potentielle et zéro entraînement. Et ce n'est pas qu'une affaire de morale scolaire. Un élève qui délègue trop tôt la recherche, l'écriture ou le raisonnement risque de ne jamais construire les automatismes dont il aura besoin ensuite.</w:t>
      </w:r>
    </w:p>
    <w:bookmarkEnd w:id="10"/>
    <w:bookmarkStart w:id="11" w:name="X5d6af30b2f14732e8e995eac707538eeddcaef1"/>
    <w:p>
      <w:pPr>
        <w:pStyle w:val="Heading2"/>
      </w:pPr>
      <w:r>
        <w:t xml:space="preserve">Une phrase qui vaut tous les contrôles : « explique-moi ce que tu as compris »</w:t>
      </w:r>
    </w:p>
    <w:p>
      <w:pPr>
        <w:pStyle w:val="FirstParagraph"/>
      </w:pPr>
      <w:r>
        <w:t xml:space="preserve">Le meilleur test parental ne demande aucun logiciel espion. Il tient en une demande : « Explique-moi ce que tu as compris. »</w:t>
      </w:r>
    </w:p>
    <w:p>
      <w:pPr>
        <w:pStyle w:val="BodyText"/>
      </w:pPr>
      <w:r>
        <w:t xml:space="preserve">Si l'enfant sait reformuler, donner un exemple, dire ce qu'il a modifié, pointer ce dont il n'est pas certain, c'est que l'IA a servi d'appui. S'il est incapable d'expliquer le devoir qu'il vous tend, l'outil a pris toute la place. Ce test a un avantage : il évite l'interrogatoire et les grandes accusations. On ne cherche pas à coincer l'enfant, on remet simplement l'apprentissage au centre.</w:t>
      </w:r>
    </w:p>
    <w:p>
      <w:pPr>
        <w:pStyle w:val="BodyText"/>
      </w:pPr>
      <w:r>
        <w:t xml:space="preserve">Trois petites questions prolongent bien la conversation : quelle partie as-tu faite seul, sur quoi l'IA t'a aidé à comprendre, et qu'est-ce que tu as vérifié ailleurs ? Posées calmement, elles installent une culture de transparence. Elles disent à l'enfant qu'utiliser un outil n'a rien de honteux en soi, mais que cacher cet usage ou rendre un travail qu'on ne comprend pas, ça, c'est un vrai problème.</w:t>
      </w:r>
    </w:p>
    <w:bookmarkEnd w:id="11"/>
    <w:bookmarkStart w:id="12" w:name="les-risques-à-expliquer-sans-dramatiser"/>
    <w:p>
      <w:pPr>
        <w:pStyle w:val="Heading2"/>
      </w:pPr>
      <w:r>
        <w:t xml:space="preserve">Les risques, à expliquer sans dramatiser</w:t>
      </w:r>
    </w:p>
    <w:p>
      <w:pPr>
        <w:pStyle w:val="FirstParagraph"/>
      </w:pPr>
      <w:r>
        <w:t xml:space="preserve">Les enfants entendent souvent que l'IA « sait tout ». C'est faux, et c'est une bonne occasion de l'expliquer. Ces outils produisent des réponses probables, pas des vérités vérifiées. Ils peuvent inventer une date, simplifier à l'excès, livrer une définition bancale ou présenter une opinion comme un fait établi. Quelques réflexes suffisent à transformer ce constat en habitude saine.</w:t>
      </w:r>
    </w:p>
    <w:p>
      <w:pPr>
        <w:pStyle w:val="BodyText"/>
      </w:pPr>
      <w:r>
        <w:t xml:space="preserve">D'abord, vérifier ce qui compte. Une date, un chiffre, une citation, une source : on ne les avale jamais tels quels, on les recoupe avec le cours, un manuel ou un site institutionnel.</w:t>
      </w:r>
    </w:p>
    <w:p>
      <w:pPr>
        <w:pStyle w:val="BodyText"/>
      </w:pPr>
      <w:r>
        <w:t xml:space="preserve">Ensuite, ne jamais livrer d'informations personnelles. Nom complet, adresse, établissement, situation familiale, photo, document privé : rien de tout cela n'a sa place dans la fenêtre de conversation d'un outil d'IA. La CNIL ne s'y trompe pas, elle a fait de la protection des mineurs face à l'IA l'une de ses priorités stratégiques pour les prochaines années.</w:t>
      </w:r>
    </w:p>
    <w:p>
      <w:pPr>
        <w:pStyle w:val="BodyText"/>
      </w:pPr>
      <w:r>
        <w:t xml:space="preserve">Méfiance, aussi, devant les textes trop lisses. Un devoir parfait, sans la moindre hésitation, sans rien du style d'un enfant, c'est souvent un signal. L'objectif d'un travail scolaire n'a jamais été de produire la prose la plus propre possible, mais d'apprendre à penser et à progresser.</w:t>
      </w:r>
    </w:p>
    <w:p>
      <w:pPr>
        <w:pStyle w:val="BodyText"/>
      </w:pPr>
      <w:r>
        <w:t xml:space="preserve">Reste enfin à préserver l'effort. Chercher un plan, hésiter sur un mot, structurer une idée, se tromper puis se corriger : tout cela fait travailler le cerveau. Une IA qui supprime chaque difficulté supprime du même coup une partie de l'apprentissage.</w:t>
      </w:r>
    </w:p>
    <w:bookmarkEnd w:id="12"/>
    <w:bookmarkStart w:id="13" w:name="X8cec0b4f43ab982224ab20cefc64bbf81fde483"/>
    <w:p>
      <w:pPr>
        <w:pStyle w:val="Heading2"/>
      </w:pPr>
      <w:r>
        <w:t xml:space="preserve">Un cadre familial qui tient en quelques lignes</w:t>
      </w:r>
    </w:p>
    <w:p>
      <w:pPr>
        <w:pStyle w:val="FirstParagraph"/>
      </w:pPr>
      <w:r>
        <w:t xml:space="preserve">Inutile de rédiger un règlement de dix pages que personne ne relira. Quelques principes clairs suffisent à poser le décor.</w:t>
      </w:r>
    </w:p>
    <w:p>
      <w:pPr>
        <w:pStyle w:val="BodyText"/>
      </w:pPr>
      <w:r>
        <w:t xml:space="preserve">On dit quand on l'utilise. Pas pour fliquer chaque clic, mais pour sortir du secret. « J'ai demandé à l'IA de m'expliquer la consigne » et « j'ai fait écrire toute ma rédaction » ne sont pas la même chose, et l'enfant doit pouvoir le dire sans crainte.</w:t>
      </w:r>
    </w:p>
    <w:p>
      <w:pPr>
        <w:pStyle w:val="BodyText"/>
      </w:pPr>
      <w:r>
        <w:t xml:space="preserve">L'IA ne rend jamais le devoir à la place de l'enfant. Elle peut expliquer, questionner, faire réviser, relire. Elle ne devient pas l'auteur quand le travail demande quelque chose de personnel.</w:t>
      </w:r>
    </w:p>
    <w:p>
      <w:pPr>
        <w:pStyle w:val="BodyText"/>
      </w:pPr>
      <w:r>
        <w:t xml:space="preserve">Tout ce qui est important se vérifie. Un outil qui répond vite n'est pas une source ; il faut apprendre à croiser.</w:t>
      </w:r>
    </w:p>
    <w:p>
      <w:pPr>
        <w:pStyle w:val="BodyText"/>
      </w:pPr>
      <w:r>
        <w:t xml:space="preserve">Et on protège les données : pas de nom complet, pas d'adresse, pas de document privé, pas de capture d'une conversation, rien sur un camarade.</w:t>
      </w:r>
    </w:p>
    <w:p>
      <w:pPr>
        <w:pStyle w:val="BodyText"/>
      </w:pPr>
      <w:r>
        <w:t xml:space="preserve">Ces principes se modulent selon l'âge. En primaire, ce type d'outil n'a pas vraiment sa place en autonomie. Un collégien peut l'expérimenter avec un adulte ou dans un cadre scolaire défini. Un lycéen gagne en liberté, à condition d'apprendre à documenter ce qu'il fait.</w:t>
      </w:r>
    </w:p>
    <w:bookmarkEnd w:id="13"/>
    <w:bookmarkStart w:id="14" w:name="ce-que-vous-pouvez-tester-cette-semaine"/>
    <w:p>
      <w:pPr>
        <w:pStyle w:val="Heading2"/>
      </w:pPr>
      <w:r>
        <w:t xml:space="preserve">Ce que vous pouvez tester cette semaine</w:t>
      </w:r>
    </w:p>
    <w:p>
      <w:pPr>
        <w:pStyle w:val="FirstParagraph"/>
      </w:pPr>
      <w:r>
        <w:t xml:space="preserve">Le plus parlant reste de faire l'expérience ensemble. Prenez une notion simple, demandez à l'IA de l'expliquer, puis partez à la chasse à l'erreur ou à l'approximation. Montrez à votre enfant que l'outil impressionne, mais qu'il n'est pas infaillible. Cette petite démonstration vaut bien des discours.</w:t>
      </w:r>
    </w:p>
    <w:p>
      <w:pPr>
        <w:pStyle w:val="BodyText"/>
      </w:pPr>
      <w:r>
        <w:t xml:space="preserve">Vous pouvez aussi convenir d'un usage « autorisé » et d'un usage « interdit ». Du côté autorisé : faire expliquer une consigne, demander des questions d'entraînement, corriger l'orthographe avec les explications, aider à trouver des idées sans écrire le devoir. Du côté interdit : écrire le devoir entier, inventer des sources, donner un résultat sans le raisonnement, coller des données personnelles, ou masquer l'usage quand l'enseignant a explicitement demandé de s'en passer. Ce cadre n'a pas besoin d'être parfait. Son vrai rôle est d'ouvrir la conversation : l'enjeu, pour l'enfant, n'est pas d'éviter de se faire prendre, mais de continuer à apprendre.</w:t>
      </w:r>
    </w:p>
    <w:bookmarkEnd w:id="14"/>
    <w:bookmarkStart w:id="19" w:name="X2055e7f2b8f53741cc4441664f474a3ba447d75"/>
    <w:p>
      <w:pPr>
        <w:pStyle w:val="Heading2"/>
      </w:pPr>
      <w:r>
        <w:t xml:space="preserve">L'IA, un sujet d'éducation avant d'être un sujet de contrôle</w:t>
      </w:r>
    </w:p>
    <w:p>
      <w:pPr>
        <w:pStyle w:val="FirstParagraph"/>
      </w:pPr>
      <w:r>
        <w:t xml:space="preserve">Ces outils vont continuer d'évoluer, et nos enfants devront apprendre à la fois à s'en servir et à leur résister. Poser une bonne question, vérifier une réponse, repérer une affirmation inventée, protéger ses données, garder son propre jugement : voilà des compétences numériques qui pèseront lourd dans les années à venir.</w:t>
      </w:r>
    </w:p>
    <w:p>
      <w:pPr>
        <w:pStyle w:val="BodyText"/>
      </w:pPr>
      <w:r>
        <w:t xml:space="preserve">C'est tout l'esprit de la</w:t>
      </w:r>
      <w:r>
        <w:t xml:space="preserve"> </w:t>
      </w:r>
      <w:hyperlink r:id="rId15">
        <w:r>
          <w:rPr>
            <w:rStyle w:val="Hyperlink"/>
          </w:rPr>
          <w:t xml:space="preserve">mission Totem Avisé</w:t>
        </w:r>
      </w:hyperlink>
      <w:r>
        <w:t xml:space="preserve"> </w:t>
      </w:r>
      <w:r>
        <w:t xml:space="preserve">: aider les familles à se repérer dans un univers de contenus et d'outils qui ne sont ni tous dangereux, ni tous bénéfiques. Le rôle d'un parent n'est pas d'en savoir plus que son enfant sur la technologie. C'est de poser un cadre, de rester curieux, et d'aider à distinguer l'usage qui construit de l'usage qui remplace.</w:t>
      </w:r>
    </w:p>
    <w:p>
      <w:pPr>
        <w:pStyle w:val="BodyText"/>
      </w:pPr>
      <w:r>
        <w:t xml:space="preserve">Pour creuser le sujet, nos</w:t>
      </w:r>
      <w:r>
        <w:t xml:space="preserve"> </w:t>
      </w:r>
      <w:hyperlink r:id="rId16">
        <w:r>
          <w:rPr>
            <w:rStyle w:val="Hyperlink"/>
          </w:rPr>
          <w:t xml:space="preserve">guides parents</w:t>
        </w:r>
      </w:hyperlink>
      <w:r>
        <w:t xml:space="preserve"> </w:t>
      </w:r>
      <w:r>
        <w:t xml:space="preserve">et notre</w:t>
      </w:r>
      <w:r>
        <w:t xml:space="preserve"> </w:t>
      </w:r>
      <w:hyperlink r:id="rId17">
        <w:r>
          <w:rPr>
            <w:rStyle w:val="Hyperlink"/>
          </w:rPr>
          <w:t xml:space="preserve">méthode d'évaluation</w:t>
        </w:r>
      </w:hyperlink>
      <w:r>
        <w:t xml:space="preserve"> </w:t>
      </w:r>
      <w:r>
        <w:t xml:space="preserve">donnent des repères concrets, et nous suivons l'actualité famille et numérique sur</w:t>
      </w:r>
      <w:r>
        <w:t xml:space="preserve"> </w:t>
      </w:r>
      <w:hyperlink r:id="rId18">
        <w:r>
          <w:rPr>
            <w:rStyle w:val="Hyperlink"/>
          </w:rPr>
          <w:t xml:space="preserve">Aperçu Découverte</w:t>
        </w:r>
      </w:hyperlink>
      <w:r>
        <w:t xml:space="preserve">. L'IA n'est pas une parenthèse qui va passer. C'est un nouveau terrain d'apprentissage, et il vaut mieux y accompagner ses enfants que les y laisser seuls.</w:t>
      </w:r>
    </w:p>
    <w:bookmarkEnd w:id="19"/>
    <w:bookmarkStart w:id="23" w:name="pour-aller-plus-loin"/>
    <w:p>
      <w:pPr>
        <w:pStyle w:val="Heading2"/>
      </w:pPr>
      <w:r>
        <w:t xml:space="preserve">Pour aller plus loin</w:t>
      </w:r>
    </w:p>
    <w:p>
      <w:pPr>
        <w:pStyle w:val="Compact"/>
        <w:numPr>
          <w:ilvl w:val="0"/>
          <w:numId w:val="1001"/>
        </w:numPr>
      </w:pPr>
      <w:hyperlink r:id="rId20">
        <w:r>
          <w:rPr>
            <w:rStyle w:val="Hyperlink"/>
          </w:rPr>
          <w:t xml:space="preserve">Création du comité d'anticipation en éducation et déploiement du parcours Pix IA (Éducation nationale)</w:t>
        </w:r>
      </w:hyperlink>
    </w:p>
    <w:p>
      <w:pPr>
        <w:pStyle w:val="Compact"/>
        <w:numPr>
          <w:ilvl w:val="0"/>
          <w:numId w:val="1001"/>
        </w:numPr>
      </w:pPr>
      <w:hyperlink r:id="rId21">
        <w:r>
          <w:rPr>
            <w:rStyle w:val="Hyperlink"/>
          </w:rPr>
          <w:t xml:space="preserve">Les intelligences artificielles et leurs usages en éducation (Éduscol)</w:t>
        </w:r>
      </w:hyperlink>
    </w:p>
    <w:p>
      <w:pPr>
        <w:pStyle w:val="Compact"/>
        <w:numPr>
          <w:ilvl w:val="0"/>
          <w:numId w:val="1001"/>
        </w:numPr>
      </w:pPr>
      <w:hyperlink r:id="rId22">
        <w:r>
          <w:rPr>
            <w:rStyle w:val="Hyperlink"/>
          </w:rPr>
          <w:t xml:space="preserve">IA, mineurs, cybersécurité, quotidien numérique : la CNIL publie son plan stratégique 2025-2028 (CNIL)</w:t>
        </w:r>
      </w:hyperlink>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apercudecouverte" TargetMode="External" /><Relationship Type="http://schemas.openxmlformats.org/officeDocument/2006/relationships/hyperlink" Id="rId16" Target="/guides" TargetMode="External" /><Relationship Type="http://schemas.openxmlformats.org/officeDocument/2006/relationships/hyperlink" Id="rId17" Target="/notre-methode" TargetMode="External" /><Relationship Type="http://schemas.openxmlformats.org/officeDocument/2006/relationships/hyperlink" Id="rId15" Target="/objectif" TargetMode="External" /><Relationship Type="http://schemas.openxmlformats.org/officeDocument/2006/relationships/hyperlink" Id="rId21" Target="https://eduscol.education.fr/6702/les-intelligences-artificielles-et-leurs-usages-en-education" TargetMode="External" /><Relationship Type="http://schemas.openxmlformats.org/officeDocument/2006/relationships/hyperlink" Id="rId22" Target="https://www.cnil.fr/fr/ia-mineurs-cybersecurite-quotidien-numerique-la-cnil-publie-son-plan-strategique-2025-2028" TargetMode="External" /><Relationship Type="http://schemas.openxmlformats.org/officeDocument/2006/relationships/hyperlink" Id="rId20" Target="https://www.education.gouv.fr/creation-du-comite-d-anticipation-en-education-et-deploiement-du-parcours-pix-ia-l-ecole-se-prepare-468899" TargetMode="External" /></Relationships>
</file>

<file path=word/_rels/footnotes.xml.rels><?xml version="1.0" encoding="UTF-8"?><Relationships xmlns="http://schemas.openxmlformats.org/package/2006/relationships"><Relationship Type="http://schemas.openxmlformats.org/officeDocument/2006/relationships/hyperlink" Id="rId18" Target="/apercudecouverte" TargetMode="External" /><Relationship Type="http://schemas.openxmlformats.org/officeDocument/2006/relationships/hyperlink" Id="rId16" Target="/guides" TargetMode="External" /><Relationship Type="http://schemas.openxmlformats.org/officeDocument/2006/relationships/hyperlink" Id="rId17" Target="/notre-methode" TargetMode="External" /><Relationship Type="http://schemas.openxmlformats.org/officeDocument/2006/relationships/hyperlink" Id="rId15" Target="/objectif" TargetMode="External" /><Relationship Type="http://schemas.openxmlformats.org/officeDocument/2006/relationships/hyperlink" Id="rId21" Target="https://eduscol.education.fr/6702/les-intelligences-artificielles-et-leurs-usages-en-education" TargetMode="External" /><Relationship Type="http://schemas.openxmlformats.org/officeDocument/2006/relationships/hyperlink" Id="rId22" Target="https://www.cnil.fr/fr/ia-mineurs-cybersecurite-quotidien-numerique-la-cnil-publie-son-plan-strategique-2025-2028" TargetMode="External" /><Relationship Type="http://schemas.openxmlformats.org/officeDocument/2006/relationships/hyperlink" Id="rId20" Target="https://www.education.gouv.fr/creation-du-comite-d-anticipation-en-education-et-deploiement-du-parcours-pix-ia-l-ecole-se-prepare-4688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2026-06-21T14:05:55Z</dcterms:created>
  <dcterms:modified xsi:type="dcterms:W3CDTF">2026-06-21T14:05:55Z</dcterms:modified>
</cp:coreProperties>
</file>

<file path=docProps/custom.xml><?xml version="1.0" encoding="utf-8"?>
<Properties xmlns="http://schemas.openxmlformats.org/officeDocument/2006/custom-properties" xmlns:vt="http://schemas.openxmlformats.org/officeDocument/2006/docPropsVTypes"/>
</file>