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Titre</w:t>
            </w:r>
          </w:p>
        </w:tc>
        <w:tc>
          <w:tcPr/>
          <w:p>
            <w:pPr>
              <w:pStyle w:val="Compact"/>
            </w:pPr>
            <w:r>
              <w:t xml:space="preserve">Le premier smartphone : à quel âge, avec quelles règles, et quelles alternatives ?</w:t>
            </w:r>
          </w:p>
        </w:tc>
      </w:tr>
      <w:tr>
        <w:tc>
          <w:tcPr/>
          <w:p>
            <w:pPr>
              <w:pStyle w:val="Compact"/>
            </w:pPr>
            <w:r>
              <w:t xml:space="preserve">Slug</w:t>
            </w:r>
          </w:p>
        </w:tc>
        <w:tc>
          <w:tcPr/>
          <w:p>
            <w:pPr>
              <w:pStyle w:val="Compact"/>
            </w:pPr>
            <w:r>
              <w:t xml:space="preserve">premier-smartphone-enfant</w:t>
            </w:r>
          </w:p>
        </w:tc>
      </w:tr>
      <w:tr>
        <w:tc>
          <w:tcPr/>
          <w:p>
            <w:pPr>
              <w:pStyle w:val="Compact"/>
            </w:pPr>
            <w:r>
              <w:t xml:space="preserve">Catégorie</w:t>
            </w:r>
          </w:p>
        </w:tc>
        <w:tc>
          <w:tcPr/>
          <w:p>
            <w:pPr>
              <w:pStyle w:val="Compact"/>
            </w:pPr>
            <w:r>
              <w:t xml:space="preserve">guides-pratiques</w:t>
            </w:r>
          </w:p>
        </w:tc>
      </w:tr>
      <w:tr>
        <w:tc>
          <w:tcPr/>
          <w:p>
            <w:pPr>
              <w:pStyle w:val="Compact"/>
            </w:pPr>
            <w:r>
              <w:t xml:space="preserve">Auteur</w:t>
            </w:r>
          </w:p>
        </w:tc>
        <w:tc>
          <w:tcPr/>
          <w:p>
            <w:pPr>
              <w:pStyle w:val="Compact"/>
            </w:pPr>
            <w:r>
              <w:t xml:space="preserve">L'équipe Totem Avisé</w:t>
            </w:r>
          </w:p>
        </w:tc>
      </w:tr>
      <w:tr>
        <w:tc>
          <w:tcPr/>
          <w:p>
            <w:pPr>
              <w:pStyle w:val="Compact"/>
            </w:pPr>
            <w:r>
              <w:t xml:space="preserve">Résumé</w:t>
            </w:r>
          </w:p>
        </w:tc>
        <w:tc>
          <w:tcPr/>
          <w:p>
            <w:pPr>
              <w:pStyle w:val="Compact"/>
            </w:pPr>
            <w:r>
              <w:t xml:space="preserve">Avant d'acheter le premier smartphone, mieux vaut définir les besoins, les règles, les horaires et les alternatives possibles.</w:t>
            </w:r>
          </w:p>
        </w:tc>
      </w:tr>
      <w:tr>
        <w:tc>
          <w:tcPr/>
          <w:p>
            <w:pPr>
              <w:pStyle w:val="Compact"/>
            </w:pPr>
            <w:r>
              <w:t xml:space="preserve">Titre SEO</w:t>
            </w:r>
          </w:p>
        </w:tc>
        <w:tc>
          <w:tcPr/>
          <w:p>
            <w:pPr>
              <w:pStyle w:val="Compact"/>
            </w:pPr>
            <w:r>
              <w:t xml:space="preserve">Premier smartphone enfant : âge, règles et alternatives</w:t>
            </w:r>
          </w:p>
        </w:tc>
      </w:tr>
      <w:tr>
        <w:tc>
          <w:tcPr/>
          <w:p>
            <w:pPr>
              <w:pStyle w:val="Compact"/>
            </w:pPr>
            <w:r>
              <w:t xml:space="preserve">Description SEO</w:t>
            </w:r>
          </w:p>
        </w:tc>
        <w:tc>
          <w:tcPr/>
          <w:p>
            <w:pPr>
              <w:pStyle w:val="Compact"/>
            </w:pPr>
            <w:r>
              <w:t xml:space="preserve">Premier smartphone enfant : à quel âge, avec quelles limites, quels réglages et quelles alternatives pour commencer sereinement.</w:t>
            </w:r>
          </w:p>
        </w:tc>
      </w:tr>
    </w:tbl>
    <w:bookmarkStart w:id="25" w:name="Xace284d6790089ec3fe2b746a63d8c8e849809b"/>
    <w:p>
      <w:pPr>
        <w:pStyle w:val="Heading1"/>
      </w:pPr>
      <w:r>
        <w:t xml:space="preserve">Le premier smartphone : à quel âge, avec quelles règles, et quelles alternatives ?</w:t>
      </w:r>
    </w:p>
    <w:p>
      <w:pPr>
        <w:pStyle w:val="FirstParagraph"/>
      </w:pPr>
      <w:r>
        <w:t xml:space="preserve">Le premier smartphone arrive rarement dans une famille comme un simple objet. Il arrive avec une question de confiance, une pression sociale, une organisation pratique, parfois une peur parentale, et presque toujours la même phrase, prononcée d'un ton de fin du monde : « Mais tous les autres en ont un. »</w:t>
      </w:r>
    </w:p>
    <w:p>
      <w:pPr>
        <w:pStyle w:val="BodyText"/>
      </w:pPr>
      <w:r>
        <w:t xml:space="preserve">Pour beaucoup de parents, le téléphone rassure. Il permet de joindre l'enfant à la sortie du collège, pendant un trajet, chez un ami, lors d'une activité. Mais il ouvre aussi une porte vers les messageries, les réseaux sociaux, les jeux, les vidéos courtes, les notifications, les photos partagées, les groupes de classe et tout un flux de contenus que personne n'a choisis.</w:t>
      </w:r>
    </w:p>
    <w:p>
      <w:pPr>
        <w:pStyle w:val="BodyText"/>
      </w:pPr>
      <w:r>
        <w:t xml:space="preserve">La vraie question n'est donc pas seulement « à quel âge donner un smartphone ? ». Elle est plutôt : de quel outil votre enfant a-t-il besoin, et quelle autonomie est-il prêt à porter aujourd'hui ?</w:t>
      </w:r>
    </w:p>
    <w:bookmarkStart w:id="9" w:name="ce-quon-donne-vraiment"/>
    <w:p>
      <w:pPr>
        <w:pStyle w:val="Heading2"/>
      </w:pPr>
      <w:r>
        <w:t xml:space="preserve">Ce qu'on donne vraiment</w:t>
      </w:r>
    </w:p>
    <w:p>
      <w:pPr>
        <w:pStyle w:val="FirstParagraph"/>
      </w:pPr>
      <w:r>
        <w:t xml:space="preserve">On parle volontiers du « premier téléphone », mais l'objet que reçoivent les enfants n'a presque plus rien d'un téléphone au sens ancien. C'est une caméra, une console, une télévision, une messagerie, un navigateur internet, un porte-monnaie potentiel, un réseau social et une machine à notifications, le tout dans la poche.</w:t>
      </w:r>
    </w:p>
    <w:p>
      <w:pPr>
        <w:pStyle w:val="BodyText"/>
      </w:pPr>
      <w:r>
        <w:t xml:space="preserve">Cela ne veut pas dire qu'il faut le diaboliser. Cela veut dire qu'il faut nommer correctement ce qu'on offre. Un smartphone n'est pas seulement un moyen d'appeler ses parents : c'est un accès à des espaces sociaux et commerciaux conçus, par construction, pour retenir l'attention le plus longtemps possible.</w:t>
      </w:r>
    </w:p>
    <w:p>
      <w:pPr>
        <w:pStyle w:val="BodyText"/>
      </w:pPr>
      <w:r>
        <w:t xml:space="preserve">Avant l'achat, il peut être utile de séparer les besoins. Pouvoir appeler ou envoyer un message, être localisable, gérer un trajet en bus, rejoindre le groupe de classe : ce sont des besoins concrets, et plutôt modestes. L'envie de jeux, de vidéos ou de réseaux sociaux, elle, relève d'autre chose. Or tous ces besoins ne réclament pas le même appareil. Un téléphone simple, une montre connectée encadrée, un smartphone sans réseaux sociaux, un appareil familial partagé : les solutions intermédiaires existent, et on les oublie souvent dans le feu de la discussion.</w:t>
      </w:r>
    </w:p>
    <w:p>
      <w:pPr>
        <w:pStyle w:val="BodyText"/>
      </w:pPr>
      <w:r>
        <w:t xml:space="preserve">Pour s'y retrouver, il aide de partir du besoin réel plutôt que de l'objet :</w:t>
      </w:r>
    </w:p>
    <w:p>
      <w:pPr>
        <w:pStyle w:val="Compact"/>
        <w:numPr>
          <w:ilvl w:val="0"/>
          <w:numId w:val="1001"/>
        </w:numPr>
      </w:pPr>
      <w:r>
        <w:t xml:space="preserve">Besoin d'appeler ou d'être joint après l'école → un téléphone basique ou une montre encadrée suffisent souvent.</w:t>
      </w:r>
    </w:p>
    <w:p>
      <w:pPr>
        <w:pStyle w:val="Compact"/>
        <w:numPr>
          <w:ilvl w:val="0"/>
          <w:numId w:val="1001"/>
        </w:numPr>
      </w:pPr>
      <w:r>
        <w:t xml:space="preserve">Besoin de gérer des trajets en autonomie (itinéraire, messages) → un smartphone aux fonctions limitées, sans réseaux sociaux.</w:t>
      </w:r>
    </w:p>
    <w:p>
      <w:pPr>
        <w:pStyle w:val="Compact"/>
        <w:numPr>
          <w:ilvl w:val="0"/>
          <w:numId w:val="1001"/>
        </w:numPr>
      </w:pPr>
      <w:r>
        <w:t xml:space="preserve">Envie d'applications sociales → c'est une décision à part, à prendre plus tard, avec ses propres règles.</w:t>
      </w:r>
    </w:p>
    <w:bookmarkEnd w:id="9"/>
    <w:bookmarkStart w:id="11" w:name="X826afcf3f4fa77f6c59239b79e3ebf3818f1b59"/>
    <w:p>
      <w:pPr>
        <w:pStyle w:val="Heading2"/>
      </w:pPr>
      <w:r>
        <w:t xml:space="preserve">L'âge : un repère, pas un feu vert automatique</w:t>
      </w:r>
    </w:p>
    <w:p>
      <w:pPr>
        <w:pStyle w:val="FirstParagraph"/>
      </w:pPr>
      <w:r>
        <w:t xml:space="preserve">Il n'existe pas d'âge magique. Certains enfants de 12 ans sont très prudents ; d'autres, à 15 ans, ont encore besoin d'un cadre ferme. Les repères publics, eux, vont clairement dans le sens d'une entrée progressive.</w:t>
      </w:r>
    </w:p>
    <w:p>
      <w:pPr>
        <w:pStyle w:val="BodyText"/>
      </w:pPr>
      <w:r>
        <w:t xml:space="preserve">À l'école et au collège, l'usage du téléphone portable est interdit depuis la loi de 2018. Cette interdiction a été renforcée par le dispositif « portable en pause » : expérimenté dès la rentrée 2024, il a été généralisé à l'ensemble des collèges à la rentrée 2025, chaque établissement choisissant sa propre modalité de mise à l'écart (pochette, casier ou boîte). Concrètement, l'appareil ne doit plus seulement rester éteint dans le sac, il est mis physiquement de côté pendant la journée. Les retours de l'expérimentation mettent notamment en avant un meilleur climat scolaire, une concentration renforcée et un bien-être général amélioré.</w:t>
      </w:r>
    </w:p>
    <w:p>
      <w:pPr>
        <w:pStyle w:val="BodyText"/>
      </w:pPr>
      <w:r>
        <w:t xml:space="preserve">Pour une famille, on peut raisonner par paliers, sans en faire une grille rigide.</w:t>
      </w:r>
    </w:p>
    <w:p>
      <w:pPr>
        <w:pStyle w:val="BodyText"/>
      </w:pPr>
      <w:r>
        <w:t xml:space="preserve">Avant 11 ans, le besoin d'un smartphone personnel est rarement évident. Si l'objectif tient en un mot, « joindre », un appareil plus simple suffit le plus souvent.</w:t>
      </w:r>
    </w:p>
    <w:p>
      <w:pPr>
        <w:pStyle w:val="BodyText"/>
      </w:pPr>
      <w:r>
        <w:t xml:space="preserve">L'entrée au collège, entre 11 et 13 ans, fait souvent ressurgir la question. Mais y répondre par oui ne signifie pas ouvrir tout internet d'un coup. On peut très bien commencer par les appels, les SMS, la localisation et une poignée d'applications validées ensemble.</w:t>
      </w:r>
    </w:p>
    <w:p>
      <w:pPr>
        <w:pStyle w:val="BodyText"/>
      </w:pPr>
      <w:r>
        <w:t xml:space="preserve">Entre 13 et 15 ans, l'enfant gagne en autonomie. Les réseaux sociaux, les groupes et les contenus recommandés réclament cependant un accompagnement réel, pas une simple confiance accordée d'avance. C'est d'ailleurs tout l'enjeu de notre article sur les</w:t>
      </w:r>
      <w:r>
        <w:t xml:space="preserve"> </w:t>
      </w:r>
      <w:hyperlink r:id="rId10">
        <w:r>
          <w:rPr>
            <w:rStyle w:val="Hyperlink"/>
          </w:rPr>
          <w:t xml:space="preserve">réseaux sociaux avant 15 ans</w:t>
        </w:r>
      </w:hyperlink>
      <w:r>
        <w:t xml:space="preserve">.</w:t>
      </w:r>
    </w:p>
    <w:p>
      <w:pPr>
        <w:pStyle w:val="BodyText"/>
      </w:pPr>
      <w:r>
        <w:t xml:space="preserve">Après 15 ans, le cadre peut s'assouplir sans disparaître. Le sommeil, les données personnelles, les messages privés et le respect des autres restent des sujets de conversation familiale.</w:t>
      </w:r>
    </w:p>
    <w:bookmarkEnd w:id="11"/>
    <w:bookmarkStart w:id="12" w:name="préparer-lappareil-avant-de-le-tendre"/>
    <w:p>
      <w:pPr>
        <w:pStyle w:val="Heading2"/>
      </w:pPr>
      <w:r>
        <w:t xml:space="preserve">Préparer l'appareil avant de le tendre</w:t>
      </w:r>
    </w:p>
    <w:p>
      <w:pPr>
        <w:pStyle w:val="FirstParagraph"/>
      </w:pPr>
      <w:r>
        <w:t xml:space="preserve">Le pire moment pour régler un smartphone, c'est le soir où l'enfant l'a déjà entre les mains et compte bien ne plus le lâcher. Mieux vaut tout préparer en amont.</w:t>
      </w:r>
    </w:p>
    <w:p>
      <w:pPr>
        <w:pStyle w:val="BodyText"/>
      </w:pPr>
      <w:r>
        <w:t xml:space="preserve">Commencez par créer un compte adapté à l'âge, avec les contrôles parentaux activés. Limitez les achats, les téléchargements, les contenus explicites et la géolocalisation. Coupez les notifications inutiles. N'installez au départ que les applications réellement nécessaires : on peut toujours en ajouter, c'est plus dur d'en retirer.</w:t>
      </w:r>
    </w:p>
    <w:p>
      <w:pPr>
        <w:pStyle w:val="BodyText"/>
      </w:pPr>
      <w:r>
        <w:t xml:space="preserve">Ensuite, décidez ensemble de quelques points qui éviteront bien des tensions plus tard : où le téléphone passe la nuit, quels horaires restent sans écran, qui peut être ajouté en contact, quelles applications nécessitent une autorisation, et quoi faire face à un message gênant. Le mot qui compte ici, c'est « ensemble ». Un contrôle parental fonctionne nettement mieux quand il est expliqué ; sinon, il se transforme vite en jeu de contournement.</w:t>
      </w:r>
    </w:p>
    <w:bookmarkEnd w:id="12"/>
    <w:bookmarkStart w:id="14" w:name="les-règles-qui-évitent-le-plus-dennuis"/>
    <w:p>
      <w:pPr>
        <w:pStyle w:val="Heading2"/>
      </w:pPr>
      <w:r>
        <w:t xml:space="preserve">Les règles qui évitent le plus d'ennuis</w:t>
      </w:r>
    </w:p>
    <w:p>
      <w:pPr>
        <w:pStyle w:val="FirstParagraph"/>
      </w:pPr>
      <w:r>
        <w:t xml:space="preserve">Inutile de rédiger un règlement intérieur de dix points que personne ne relira. Quelques principes clairs, tenus dans la durée, valent mieux qu'une longue liste oubliée la première semaine.</w:t>
      </w:r>
    </w:p>
    <w:p>
      <w:pPr>
        <w:pStyle w:val="BodyText"/>
      </w:pPr>
      <w:r>
        <w:t xml:space="preserve">La règle la plus rentable, et de loin, c'est la nuit hors de la chambre. Une station de charge commune dans le salon protège le sommeil et coupe court aux conversations de groupe à minuit. Dans la même logique, une notification n'est pas une urgence : on garde les appels et les messages importants, on éteint le reste.</w:t>
      </w:r>
    </w:p>
    <w:p>
      <w:pPr>
        <w:pStyle w:val="BodyText"/>
      </w:pPr>
      <w:r>
        <w:t xml:space="preserve">Avoir un smartphone ne signifie pas avoir TikTok, Instagram ou Snapchat. Ces applications ouvrent un espace social à part entière, qui mérite une discussion spécifique plutôt qu'un accès automatique. Au début, deux limites doivent rester simples et fermes : pas d'inconnu en message privé, et pas de photo de quelqu'un d'autre sans son accord. On demande avant de publier, de partager ou de se moquer.</w:t>
      </w:r>
    </w:p>
    <w:p>
      <w:pPr>
        <w:pStyle w:val="BodyText"/>
      </w:pPr>
      <w:r>
        <w:t xml:space="preserve">Les achats, eux, passent systématiquement par un adulte : jeux, abonnements, achats intégrés, tout. Enfin, la règle la plus importante n'en est pas vraiment une : votre enfant doit pouvoir demander de l'aide sans craindre de perdre son téléphone. S'il a peur de la sanction, il cachera les problèmes. Un message gênant, une image qui circule, un conflit en ligne, tout cela doit pouvoir se raconter à la maison. Notre article sur le</w:t>
      </w:r>
      <w:r>
        <w:t xml:space="preserve"> </w:t>
      </w:r>
      <w:hyperlink r:id="rId13">
        <w:r>
          <w:rPr>
            <w:rStyle w:val="Hyperlink"/>
          </w:rPr>
          <w:t xml:space="preserve">cyberharcèlement et ses signaux faibles</w:t>
        </w:r>
      </w:hyperlink>
      <w:r>
        <w:t xml:space="preserve"> </w:t>
      </w:r>
      <w:r>
        <w:t xml:space="preserve">revient sur cette confiance, qui change tout.</w:t>
      </w:r>
    </w:p>
    <w:bookmarkEnd w:id="14"/>
    <w:bookmarkStart w:id="15" w:name="entre-rien-et-tout-il-y-a-de-la-place"/>
    <w:p>
      <w:pPr>
        <w:pStyle w:val="Heading2"/>
      </w:pPr>
      <w:r>
        <w:t xml:space="preserve">Entre « rien » et « tout », il y a de la place</w:t>
      </w:r>
    </w:p>
    <w:p>
      <w:pPr>
        <w:pStyle w:val="FirstParagraph"/>
      </w:pPr>
      <w:r>
        <w:t xml:space="preserve">On raisonne souvent comme s'il n'existait que deux options, le smartphone complet ou pas de téléphone du tout. La réalité offre davantage de marges.</w:t>
      </w:r>
    </w:p>
    <w:p>
      <w:pPr>
        <w:pStyle w:val="BodyText"/>
      </w:pPr>
      <w:r>
        <w:t xml:space="preserve">Un téléphone basique peut très bien couvrir les trajets. Un smartphone familial, posé à un endroit fixe de la maison, rend service pour certains usages sans devenir un objet personnel. Un ancien smartphone configuré sans carte SIM permet d'apprendre les réglages tranquillement. Une montre connectée rassure sur certains déplacements, même si elle ne convient pas à toutes les situations.</w:t>
      </w:r>
    </w:p>
    <w:p>
      <w:pPr>
        <w:pStyle w:val="BodyText"/>
      </w:pPr>
      <w:r>
        <w:t xml:space="preserve">On peut aussi tout simplement différer les réseaux sociaux. Donner un téléphone pour appeler, sans installer la moindre application sociale, répond au besoin de sécurité sans ouvrir trop tôt l'espace social numérique. Cette distinction, en apparence technique, apaise énormément de discussions.</w:t>
      </w:r>
    </w:p>
    <w:bookmarkEnd w:id="15"/>
    <w:bookmarkStart w:id="16" w:name="annoncer-la-décision-sans-braquer"/>
    <w:p>
      <w:pPr>
        <w:pStyle w:val="Heading2"/>
      </w:pPr>
      <w:r>
        <w:t xml:space="preserve">Annoncer la décision sans braquer</w:t>
      </w:r>
    </w:p>
    <w:p>
      <w:pPr>
        <w:pStyle w:val="FirstParagraph"/>
      </w:pPr>
      <w:r>
        <w:t xml:space="preserve">Évitez de résumer la décision à « tu n'es pas assez mûr ». Même quand c'est vrai, l'enfant l'entend comme un reproche, et la conversation s'arrête là.</w:t>
      </w:r>
    </w:p>
    <w:p>
      <w:pPr>
        <w:pStyle w:val="BodyText"/>
      </w:pPr>
      <w:r>
        <w:t xml:space="preserve">Quelques formulations passent beaucoup mieux. « Un smartphone, ce n'est pas qu'un téléphone, alors on va avancer par étapes. » « Notre rôle, ce n'est pas de t'empêcher de grandir, c'est de t'aider à apprendre sans te laisser seul. » Ou encore : « On teste ce cadre pendant un mois, puis on ajuste. »</w:t>
      </w:r>
    </w:p>
    <w:p>
      <w:pPr>
        <w:pStyle w:val="BodyText"/>
      </w:pPr>
      <w:r>
        <w:t xml:space="preserve">L'idée de test est précieuse. Elle transforme la règle en apprentissage partagé. Si tout se passe bien, l'autonomie peut grandir. Si le sommeil se dégrade, si les conflits explosent, si l'enfant se met à cacher beaucoup de choses, on ralentit, sans en faire un drame.</w:t>
      </w:r>
    </w:p>
    <w:bookmarkEnd w:id="16"/>
    <w:bookmarkStart w:id="19" w:name="une-formation-pas-seulement-un-cadeau"/>
    <w:p>
      <w:pPr>
        <w:pStyle w:val="Heading2"/>
      </w:pPr>
      <w:r>
        <w:t xml:space="preserve">Une formation, pas seulement un cadeau</w:t>
      </w:r>
    </w:p>
    <w:p>
      <w:pPr>
        <w:pStyle w:val="FirstParagraph"/>
      </w:pPr>
      <w:r>
        <w:t xml:space="preserve">Le premier smartphone est moins un objet qu'un apprentissage. On y apprend à gérer son attention, ses messages, son image, ses données, ses achats, son sommeil. Aucun enfant ne maîtrise tout cela dès le premier jour, et c'est normal.</w:t>
      </w:r>
    </w:p>
    <w:p>
      <w:pPr>
        <w:pStyle w:val="BodyText"/>
      </w:pPr>
      <w:r>
        <w:t xml:space="preserve">Chez Totem Avisé, nous défendons une idée simple : le numérique se construit, il ne se résume pas à un « autorisé » ou un « interdit ». Nos</w:t>
      </w:r>
      <w:r>
        <w:t xml:space="preserve"> </w:t>
      </w:r>
      <w:hyperlink r:id="rId17">
        <w:r>
          <w:rPr>
            <w:rStyle w:val="Hyperlink"/>
          </w:rPr>
          <w:t xml:space="preserve">guides parents</w:t>
        </w:r>
      </w:hyperlink>
      <w:r>
        <w:t xml:space="preserve"> </w:t>
      </w:r>
      <w:r>
        <w:t xml:space="preserve">et notre</w:t>
      </w:r>
      <w:r>
        <w:t xml:space="preserve"> </w:t>
      </w:r>
      <w:hyperlink r:id="rId18">
        <w:r>
          <w:rPr>
            <w:rStyle w:val="Hyperlink"/>
          </w:rPr>
          <w:t xml:space="preserve">méthode</w:t>
        </w:r>
      </w:hyperlink>
      <w:r>
        <w:t xml:space="preserve"> </w:t>
      </w:r>
      <w:r>
        <w:t xml:space="preserve">sont là pour vous aider à bâtir cette progression à votre rythme. Le bon moment n'est pas celui où tous les camarades ont déjà le leur, mais celui où votre famille sait pourquoi elle donne ce téléphone, ce qu'elle autorise, ce qu'elle garde pour plus tard, et comment elle réagira si quelque chose dérape.</w:t>
      </w:r>
    </w:p>
    <w:bookmarkEnd w:id="19"/>
    <w:bookmarkStart w:id="20" w:name="la-première-semaine-donne-le-ton"/>
    <w:p>
      <w:pPr>
        <w:pStyle w:val="Heading2"/>
      </w:pPr>
      <w:r>
        <w:t xml:space="preserve">La première semaine donne le ton</w:t>
      </w:r>
    </w:p>
    <w:p>
      <w:pPr>
        <w:pStyle w:val="FirstParagraph"/>
      </w:pPr>
      <w:r>
        <w:t xml:space="preserve">Les premiers jours valent toutes les promesses. C'est le moment d'observer, sans dramatiser. Votre enfant attrape-t-il son téléphone dès le réveil ? Cache-t-il l'écran quand un parent passe ? Respecte-t-il les horaires convenus ? Pose-t-il des questions quand une notification, une demande d'ami ou un message bizarre le déroute ?</w:t>
      </w:r>
    </w:p>
    <w:p>
      <w:pPr>
        <w:pStyle w:val="BodyText"/>
      </w:pPr>
      <w:r>
        <w:t xml:space="preserve">Ces observations vous renseigneront mieux qu'un long discours. Elles permettent d'ajuster vite : retirer une application, avancer l'heure de coupure, garder l'appareil hors de la chambre, ou au contraire desserrer un peu le cadre si tout est respecté. Le smartphone n'a pas besoin d'être parfait dès le départ. Il a surtout besoin de rester discutable.</w:t>
      </w:r>
    </w:p>
    <w:bookmarkEnd w:id="20"/>
    <w:bookmarkStart w:id="24" w:name="pour-aller-plus-loin"/>
    <w:p>
      <w:pPr>
        <w:pStyle w:val="Heading2"/>
      </w:pPr>
      <w:r>
        <w:t xml:space="preserve">Pour aller plus loin</w:t>
      </w:r>
    </w:p>
    <w:p>
      <w:pPr>
        <w:pStyle w:val="Compact"/>
        <w:numPr>
          <w:ilvl w:val="0"/>
          <w:numId w:val="1002"/>
        </w:numPr>
      </w:pPr>
      <w:hyperlink r:id="rId21">
        <w:r>
          <w:rPr>
            <w:rStyle w:val="Hyperlink"/>
          </w:rPr>
          <w:t xml:space="preserve">Interdiction du téléphone portable dans les écoles et les collèges et pause numérique (Éducation nationale)</w:t>
        </w:r>
      </w:hyperlink>
    </w:p>
    <w:p>
      <w:pPr>
        <w:pStyle w:val="Compact"/>
        <w:numPr>
          <w:ilvl w:val="0"/>
          <w:numId w:val="1002"/>
        </w:numPr>
      </w:pPr>
      <w:hyperlink r:id="rId22">
        <w:r>
          <w:rPr>
            <w:rStyle w:val="Hyperlink"/>
          </w:rPr>
          <w:t xml:space="preserve">Bien grandir avec les écrans : des repères pour chaque âge (Éducation nationale)</w:t>
        </w:r>
      </w:hyperlink>
    </w:p>
    <w:p>
      <w:pPr>
        <w:pStyle w:val="Compact"/>
        <w:numPr>
          <w:ilvl w:val="0"/>
          <w:numId w:val="1002"/>
        </w:numPr>
      </w:pPr>
      <w:hyperlink r:id="rId23">
        <w:r>
          <w:rPr>
            <w:rStyle w:val="Hyperlink"/>
          </w:rPr>
          <w:t xml:space="preserve">Accompagner son enfant dans le numérique (Je protège mon enfant)</w:t>
        </w:r>
      </w:hyperlink>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blog/cyberharcelement-signaux-faibles" TargetMode="External" /><Relationship Type="http://schemas.openxmlformats.org/officeDocument/2006/relationships/hyperlink" Id="rId10" Target="/blog/reseaux-sociaux-avant-15-ans" TargetMode="External" /><Relationship Type="http://schemas.openxmlformats.org/officeDocument/2006/relationships/hyperlink" Id="rId17" Target="/guides" TargetMode="External" /><Relationship Type="http://schemas.openxmlformats.org/officeDocument/2006/relationships/hyperlink" Id="rId18" Target="/notre-methode" TargetMode="External" /><Relationship Type="http://schemas.openxmlformats.org/officeDocument/2006/relationships/hyperlink" Id="rId23" Target="https://jeprotegemonenfant.gouv.fr/" TargetMode="External" /><Relationship Type="http://schemas.openxmlformats.org/officeDocument/2006/relationships/hyperlink" Id="rId22" Target="https://www.education.gouv.fr/bien-grandir-avec-les-ecrans-des-reperes-pour-chaque-age-451121" TargetMode="External" /><Relationship Type="http://schemas.openxmlformats.org/officeDocument/2006/relationships/hyperlink" Id="rId21" Target="https://www.education.gouv.fr/interdiction-du-telephone-portable-dans-les-ecoles-et-les-colleges-et-pause-numerique-455181" TargetMode="External" /></Relationships>
</file>

<file path=word/_rels/footnotes.xml.rels><?xml version="1.0" encoding="UTF-8"?><Relationships xmlns="http://schemas.openxmlformats.org/package/2006/relationships"><Relationship Type="http://schemas.openxmlformats.org/officeDocument/2006/relationships/hyperlink" Id="rId13" Target="/blog/cyberharcelement-signaux-faibles" TargetMode="External" /><Relationship Type="http://schemas.openxmlformats.org/officeDocument/2006/relationships/hyperlink" Id="rId10" Target="/blog/reseaux-sociaux-avant-15-ans" TargetMode="External" /><Relationship Type="http://schemas.openxmlformats.org/officeDocument/2006/relationships/hyperlink" Id="rId17" Target="/guides" TargetMode="External" /><Relationship Type="http://schemas.openxmlformats.org/officeDocument/2006/relationships/hyperlink" Id="rId18" Target="/notre-methode" TargetMode="External" /><Relationship Type="http://schemas.openxmlformats.org/officeDocument/2006/relationships/hyperlink" Id="rId23" Target="https://jeprotegemonenfant.gouv.fr/" TargetMode="External" /><Relationship Type="http://schemas.openxmlformats.org/officeDocument/2006/relationships/hyperlink" Id="rId22" Target="https://www.education.gouv.fr/bien-grandir-avec-les-ecrans-des-reperes-pour-chaque-age-451121" TargetMode="External" /><Relationship Type="http://schemas.openxmlformats.org/officeDocument/2006/relationships/hyperlink" Id="rId21" Target="https://www.education.gouv.fr/interdiction-du-telephone-portable-dans-les-ecoles-et-les-colleges-et-pause-numerique-4551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2026-06-21T14:05:57Z</dcterms:created>
  <dcterms:modified xsi:type="dcterms:W3CDTF">2026-06-21T14:05:57Z</dcterms:modified>
</cp:coreProperties>
</file>

<file path=docProps/custom.xml><?xml version="1.0" encoding="utf-8"?>
<Properties xmlns="http://schemas.openxmlformats.org/officeDocument/2006/custom-properties" xmlns:vt="http://schemas.openxmlformats.org/officeDocument/2006/docPropsVTypes"/>
</file>