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Champ</w:t>
            </w:r>
          </w:p>
        </w:tc>
        <w:tc>
          <w:tcPr/>
          <w:p>
            <w:pPr>
              <w:pStyle w:val="Compact"/>
            </w:pPr>
            <w:r>
              <w:t xml:space="preserve">Valeur</w:t>
            </w:r>
          </w:p>
        </w:tc>
      </w:tr>
      <w:tr>
        <w:tc>
          <w:tcPr/>
          <w:p>
            <w:pPr>
              <w:pStyle w:val="Compact"/>
            </w:pPr>
            <w:r>
              <w:t xml:space="preserve">Titre</w:t>
            </w:r>
          </w:p>
        </w:tc>
        <w:tc>
          <w:tcPr/>
          <w:p>
            <w:pPr>
              <w:pStyle w:val="Compact"/>
            </w:pPr>
            <w:r>
              <w:t xml:space="preserve">Films qui font peur : comment savoir si un enfant est prêt ?</w:t>
            </w:r>
          </w:p>
        </w:tc>
      </w:tr>
      <w:tr>
        <w:tc>
          <w:tcPr/>
          <w:p>
            <w:pPr>
              <w:pStyle w:val="Compact"/>
            </w:pPr>
            <w:r>
              <w:t xml:space="preserve">Slug</w:t>
            </w:r>
          </w:p>
        </w:tc>
        <w:tc>
          <w:tcPr/>
          <w:p>
            <w:pPr>
              <w:pStyle w:val="Compact"/>
            </w:pPr>
            <w:r>
              <w:t xml:space="preserve">films-qui-font-peur-enfant-pret</w:t>
            </w:r>
          </w:p>
        </w:tc>
      </w:tr>
      <w:tr>
        <w:tc>
          <w:tcPr/>
          <w:p>
            <w:pPr>
              <w:pStyle w:val="Compact"/>
            </w:pPr>
            <w:r>
              <w:t xml:space="preserve">Catégorie</w:t>
            </w:r>
          </w:p>
        </w:tc>
        <w:tc>
          <w:tcPr/>
          <w:p>
            <w:pPr>
              <w:pStyle w:val="Compact"/>
            </w:pPr>
            <w:r>
              <w:t xml:space="preserve">films-series</w:t>
            </w:r>
          </w:p>
        </w:tc>
      </w:tr>
      <w:tr>
        <w:tc>
          <w:tcPr/>
          <w:p>
            <w:pPr>
              <w:pStyle w:val="Compact"/>
            </w:pPr>
            <w:r>
              <w:t xml:space="preserve">Auteur</w:t>
            </w:r>
          </w:p>
        </w:tc>
        <w:tc>
          <w:tcPr/>
          <w:p>
            <w:pPr>
              <w:pStyle w:val="Compact"/>
            </w:pPr>
            <w:r>
              <w:t xml:space="preserve">L'équipe Totem Avisé</w:t>
            </w:r>
          </w:p>
        </w:tc>
      </w:tr>
      <w:tr>
        <w:tc>
          <w:tcPr/>
          <w:p>
            <w:pPr>
              <w:pStyle w:val="Compact"/>
            </w:pPr>
            <w:r>
              <w:t xml:space="preserve">Résumé</w:t>
            </w:r>
          </w:p>
        </w:tc>
        <w:tc>
          <w:tcPr/>
          <w:p>
            <w:pPr>
              <w:pStyle w:val="Compact"/>
            </w:pPr>
            <w:r>
              <w:t xml:space="preserve">La peur au cinéma peut être un plaisir, une étape ou un trop-plein. Voici comment savoir si un enfant est prêt.</w:t>
            </w:r>
          </w:p>
        </w:tc>
      </w:tr>
      <w:tr>
        <w:tc>
          <w:tcPr/>
          <w:p>
            <w:pPr>
              <w:pStyle w:val="Compact"/>
            </w:pPr>
            <w:r>
              <w:t xml:space="preserve">Titre SEO</w:t>
            </w:r>
          </w:p>
        </w:tc>
        <w:tc>
          <w:tcPr/>
          <w:p>
            <w:pPr>
              <w:pStyle w:val="Compact"/>
            </w:pPr>
            <w:r>
              <w:t xml:space="preserve">Film qui fait peur enfant : comment savoir s'il est prêt</w:t>
            </w:r>
          </w:p>
        </w:tc>
      </w:tr>
      <w:tr>
        <w:tc>
          <w:tcPr/>
          <w:p>
            <w:pPr>
              <w:pStyle w:val="Compact"/>
            </w:pPr>
            <w:r>
              <w:t xml:space="preserve">Description SEO</w:t>
            </w:r>
          </w:p>
        </w:tc>
        <w:tc>
          <w:tcPr/>
          <w:p>
            <w:pPr>
              <w:pStyle w:val="Compact"/>
            </w:pPr>
            <w:r>
              <w:t xml:space="preserve">Film qui fait peur enfant : âge, sensibilité, cauchemars, scènes intenses et bonnes questions avant de regarder.</w:t>
            </w:r>
          </w:p>
        </w:tc>
      </w:tr>
    </w:tbl>
    <w:bookmarkStart w:id="24" w:name="Xeb54d8a37cfd6f710dddbb79966c85085cd2b27"/>
    <w:p>
      <w:pPr>
        <w:pStyle w:val="Heading1"/>
      </w:pPr>
      <w:r>
        <w:t xml:space="preserve">Films qui font peur : comment savoir si un enfant est prêt ?</w:t>
      </w:r>
    </w:p>
    <w:p>
      <w:pPr>
        <w:pStyle w:val="FirstParagraph"/>
      </w:pPr>
      <w:r>
        <w:t xml:space="preserve">La peur, au cinéma, n'a pas le même visage d'un enfant à l'autre. L'un adore se cacher sous un plaid et réclame « encore » ; l'autre jure qu'il est prêt, puis dort mal pendant trois nuits. S'y ajoutent les films « pour enfants » qui glissent une scène bien plus intense que prévu, les bandes-annonces qui en montrent trop, les grands frères qui promettent que « ça ne fait pas peur du tout ». Et au milieu, des parents qui se demandent s'ils en font trop, ou pas assez.</w:t>
      </w:r>
    </w:p>
    <w:p>
      <w:pPr>
        <w:pStyle w:val="BodyText"/>
      </w:pPr>
      <w:r>
        <w:t xml:space="preserve">La peur au cinéma n'est pas forcément une mauvaise chose. Elle peut être un jeu, une émotion qu'on apprend à apprivoiser, une façon de grandir un peu. Mais elle peut aussi déborder un enfant, surtout quand l'image arrive trop tôt, trop fort, et qu'aucun adulte n'est vraiment disponible pour l'aider à la digérer ensuite.</w:t>
      </w:r>
    </w:p>
    <w:p>
      <w:pPr>
        <w:pStyle w:val="BodyText"/>
      </w:pPr>
      <w:r>
        <w:t xml:space="preserve">La bonne question, donc, n'est pas seulement de savoir si un film fait peur. C'est de savoir de quelle peur on parle, pour quel enfant, et dans quelles conditions on regarde.</w:t>
      </w:r>
    </w:p>
    <w:bookmarkStart w:id="9" w:name="toutes-les-peurs-ne-se-ressemblent-pas"/>
    <w:p>
      <w:pPr>
        <w:pStyle w:val="Heading2"/>
      </w:pPr>
      <w:r>
        <w:t xml:space="preserve">Toutes les peurs ne se ressemblent pas</w:t>
      </w:r>
    </w:p>
    <w:p>
      <w:pPr>
        <w:pStyle w:val="FirstParagraph"/>
      </w:pPr>
      <w:r>
        <w:t xml:space="preserve">Un monstre rigolo, une musique tendue, une séparation entre un parent et son enfant, une course-poursuite, une transformation physique, un méchant très réaliste, une menace qu'on ne voit jamais : tout cela peut faire peur, mais jamais de la même manière.</w:t>
      </w:r>
    </w:p>
    <w:p>
      <w:pPr>
        <w:pStyle w:val="BodyText"/>
      </w:pPr>
      <w:r>
        <w:t xml:space="preserve">Certains enfants supportent très bien les créatures fantastiques, parce qu'ils savent au fond que « ça n'existe pas ». En revanche, ils sont bouleversés par un enfant perdu, un animal en danger ou un parent qui disparaît. D'autres rient devant les fantômes et paniquent dès que le suspense s'installe.</w:t>
      </w:r>
    </w:p>
    <w:p>
      <w:pPr>
        <w:pStyle w:val="BodyText"/>
      </w:pPr>
      <w:r>
        <w:t xml:space="preserve">Il vaut donc la peine de regarder le ressort de la peur plutôt que sa simple intensité. Une peur peut être surtout visuelle : une créature, du sang, une obscurité épaisse. Elle peut être sonore, portée par les cris, un silence qui dure ou un sursaut soudain. Elle peut être émotionnelle, autour de l'abandon, du deuil, de la séparation. Elle peut être morale, quand un personnage subit une injustice ou une trahison. Et elle peut être très réaliste, ancrée dans une violence humaine, un accident, une guerre. Un même enfant peut être tout à fait prêt pour l'une de ces peurs et pas du tout pour l'autre.</w:t>
      </w:r>
    </w:p>
    <w:bookmarkEnd w:id="9"/>
    <w:bookmarkStart w:id="12" w:name="lâge-aide-mais-il-ne-suffit-pas"/>
    <w:p>
      <w:pPr>
        <w:pStyle w:val="Heading2"/>
      </w:pPr>
      <w:r>
        <w:t xml:space="preserve">L'âge aide, mais il ne suffit pas</w:t>
      </w:r>
    </w:p>
    <w:p>
      <w:pPr>
        <w:pStyle w:val="FirstParagraph"/>
      </w:pPr>
      <w:r>
        <w:t xml:space="preserve">Les classifications officielles et les recommandations d'âge restent un premier repère solide. Mais elles ne connaissent pas votre enfant : à neuf ans, l'un est parfaitement à l'aise avec le suspense quand l'autre se crispe devant les images sombres ou un héros laissé seul face au danger. Le vécu pèse aussi, une séparation récente, un deuil ou un sommeil fragile rendant tel film plus difficile à traverser.</w:t>
      </w:r>
    </w:p>
    <w:p>
      <w:pPr>
        <w:pStyle w:val="BodyText"/>
      </w:pPr>
      <w:r>
        <w:t xml:space="preserve">Nous développons cette idée dans notre article</w:t>
      </w:r>
      <w:r>
        <w:t xml:space="preserve"> </w:t>
      </w:r>
      <w:hyperlink r:id="rId10">
        <w:r>
          <w:rPr>
            <w:rStyle w:val="Hyperlink"/>
          </w:rPr>
          <w:t xml:space="preserve">« le bon âge n'existe pas vraiment »</w:t>
        </w:r>
      </w:hyperlink>
      <w:r>
        <w:t xml:space="preserve">. Pour la peur en particulier, retenez surtout que l'intensité ressentie dépend autant de l'enfant que du film. C'est pourquoi notre</w:t>
      </w:r>
      <w:r>
        <w:t xml:space="preserve"> </w:t>
      </w:r>
      <w:hyperlink r:id="rId11">
        <w:r>
          <w:rPr>
            <w:rStyle w:val="Hyperlink"/>
          </w:rPr>
          <w:t xml:space="preserve">méthode</w:t>
        </w:r>
      </w:hyperlink>
      <w:r>
        <w:t xml:space="preserve"> </w:t>
      </w:r>
      <w:r>
        <w:t xml:space="preserve">regarde aussi l'ambiance, les thèmes abordés et l'intensité de la peur, pas seulement l'âge.</w:t>
      </w:r>
    </w:p>
    <w:bookmarkEnd w:id="12"/>
    <w:bookmarkStart w:id="13" w:name="X6d107f751778ecefa26cb0260c52c465f7bfd56"/>
    <w:p>
      <w:pPr>
        <w:pStyle w:val="Heading2"/>
      </w:pPr>
      <w:r>
        <w:t xml:space="preserve">Les signes qu'un enfant n'est pas encore prêt</w:t>
      </w:r>
    </w:p>
    <w:p>
      <w:pPr>
        <w:pStyle w:val="FirstParagraph"/>
      </w:pPr>
      <w:r>
        <w:t xml:space="preserve">Parfois, le doute se lève avant même de lancer le film. Un enfant qui veut surtout regarder pour prouver qu'il est grand, qui a déjà du mal à dormir, qui rumine facilement les images, qui pose beaucoup de questions anxieuses sur la mort, les voleurs ou les catastrophes, ou qui cache sa peur pour ne pas perdre la face devant ses frères et soeurs : autant d'indices qu'il vaut mieux attendre encore un peu.</w:t>
      </w:r>
    </w:p>
    <w:p>
      <w:pPr>
        <w:pStyle w:val="BodyText"/>
      </w:pPr>
      <w:r>
        <w:t xml:space="preserve">Pendant la séance, le corps parle souvent avant les mots. L'enfant se fige sans rien dire, regarde longuement ailleurs, demande à plusieurs reprises si « ça finit bien », s'agite, se colle à vous tout en voulant continuer, ou rit nerveusement sans vraiment profiter de l'histoire. Aucun de ces signes pris seul n'est alarmant, mais ils méritent qu'on lève le pied.</w:t>
      </w:r>
    </w:p>
    <w:p>
      <w:pPr>
        <w:pStyle w:val="BodyText"/>
      </w:pPr>
      <w:r>
        <w:t xml:space="preserve">Après le film, le signal le plus parlant reste le sommeil. Des cauchemars, une peur du noir revenue, des demandes inhabituelles, le retour de petites angoisses : rien de dramatique, mais le signe que le film a peut-être été un cran trop fort pour le moment.</w:t>
      </w:r>
    </w:p>
    <w:bookmarkEnd w:id="13"/>
    <w:bookmarkStart w:id="14" w:name="X17ce198091d1438ecfbabe5bb1d53eb9d2fc72f"/>
    <w:p>
      <w:pPr>
        <w:pStyle w:val="Heading2"/>
      </w:pPr>
      <w:r>
        <w:t xml:space="preserve">Pourquoi certains films « familiaux » surprennent</w:t>
      </w:r>
    </w:p>
    <w:p>
      <w:pPr>
        <w:pStyle w:val="FirstParagraph"/>
      </w:pPr>
      <w:r>
        <w:t xml:space="preserve">Un film familial n'est pas toujours un film doux. Beaucoup de grands classiques contiennent des scènes très intenses : un parent absent, une mort symbolique, un méchant terrifiant, une poursuite, un incendie, une trahison. Ces moments font souvent la force du récit, mais ils peuvent prendre une famille de court quand on s'attendait à un simple divertissement.</w:t>
      </w:r>
    </w:p>
    <w:p>
      <w:pPr>
        <w:pStyle w:val="BodyText"/>
      </w:pPr>
      <w:r>
        <w:t xml:space="preserve">Les dessins animés méritent une attention particulière. Le format animé peut rendre la peur plus acceptable, en mettant un peu de distance. Il peut aussi la graver durablement : une musique, un visage, une métamorphose restent parfois en tête bien après le générique. C'est pourquoi nous conseillons de vérifier avant, surtout pour un enfant sensible. Lire une fiche, regarder les points signalés pour les parents, demander à d'autres familles, ou visionner le film seul d'abord en cas de doute, cela change beaucoup la soirée.</w:t>
      </w:r>
    </w:p>
    <w:bookmarkEnd w:id="14"/>
    <w:bookmarkStart w:id="15" w:name="X6ef8fcad9d7fc2f89c2d2bd16914eab7e949b73"/>
    <w:p>
      <w:pPr>
        <w:pStyle w:val="Heading2"/>
      </w:pPr>
      <w:r>
        <w:t xml:space="preserve">Les bonnes conditions pour un premier film qui fait peur</w:t>
      </w:r>
    </w:p>
    <w:p>
      <w:pPr>
        <w:pStyle w:val="FirstParagraph"/>
      </w:pPr>
      <w:r>
        <w:t xml:space="preserve">Si vous pensez que votre enfant est prêt, soignez le cadre autant que le choix du film. Mieux vaut regarder en journée que juste avant le coucher, éviter la chambre plongée dans le noir, et rester ensemble plutôt que chacun sur son écran. Annoncez d'emblée qu'on peut faire pause, et qu'il a le droit d'arrêter sans aucune honte.</w:t>
      </w:r>
    </w:p>
    <w:p>
      <w:pPr>
        <w:pStyle w:val="BodyText"/>
      </w:pPr>
      <w:r>
        <w:t xml:space="preserve">Une phrase simple, dite avant de lancer, fait souvent toute la différence : « On essaie. Si c'est trop, on coupe, et ce n'est pas grave. » Elle enlève la pression. Beaucoup d'enfants tiennent jusqu'au bout uniquement parce qu'ils ne veulent pas avoir l'air petits ; leur donner explicitement le droit d'arrêter est déjà une forme de protection.</w:t>
      </w:r>
    </w:p>
    <w:bookmarkEnd w:id="15"/>
    <w:bookmarkStart w:id="16" w:name="si-le-film-a-été-trop-fort"/>
    <w:p>
      <w:pPr>
        <w:pStyle w:val="Heading2"/>
      </w:pPr>
      <w:r>
        <w:t xml:space="preserve">Si le film a été trop fort</w:t>
      </w:r>
    </w:p>
    <w:p>
      <w:pPr>
        <w:pStyle w:val="FirstParagraph"/>
      </w:pPr>
      <w:r>
        <w:t xml:space="preserve">Inutile de culpabiliser : cela arrive, et un film peut surprendre même un adulte. Ce qui compte, c'est d'aider l'enfant à remettre l'image à sa place.</w:t>
      </w:r>
    </w:p>
    <w:p>
      <w:pPr>
        <w:pStyle w:val="BodyText"/>
      </w:pPr>
      <w:r>
        <w:t xml:space="preserve">Commencez par reconnaître ce qu'il a ressenti : « Oui, cette scène était impressionnante. » Évitez le « mais non, ce n'est rien », qui peut lui donner le sentiment que sa peur est ridicule. Rappelez qu'il s'agit d'une histoire, et n'hésitez pas à expliquer la fabrication : la musique, le montage, les acteurs, le dessin. Pour beaucoup d'enfants, comprendre comment l'effet est produit aide à reprendre de la distance.</w:t>
      </w:r>
    </w:p>
    <w:p>
      <w:pPr>
        <w:pStyle w:val="BodyText"/>
      </w:pPr>
      <w:r>
        <w:t xml:space="preserve">Le soir, ramenez du calme avec une lecture, une lumière douce, une présence rassurante. Si l'enfant repose la même question plusieurs fois, il cherche sans doute à vérifier que le danger est bien terminé. Et si les cauchemars s'installent, si l'anxiété persiste ou si le film réveille une peur plus profonde, mieux vaut mettre les contenus intenses en pause quelque temps.</w:t>
      </w:r>
    </w:p>
    <w:bookmarkEnd w:id="16"/>
    <w:bookmarkStart w:id="20" w:name="X70920d82dde22742749d9ad7665c99686d5f9d3"/>
    <w:p>
      <w:pPr>
        <w:pStyle w:val="Heading2"/>
      </w:pPr>
      <w:r>
        <w:t xml:space="preserve">Quelques questions à se poser avant de lancer</w:t>
      </w:r>
    </w:p>
    <w:p>
      <w:pPr>
        <w:pStyle w:val="FirstParagraph"/>
      </w:pPr>
      <w:r>
        <w:t xml:space="preserve">Avant un film qui risque de faire peur, un rapide tour d'horizon suffit souvent à trancher.</w:t>
      </w:r>
    </w:p>
    <w:p>
      <w:pPr>
        <w:pStyle w:val="BodyText"/>
      </w:pPr>
      <w:r>
        <w:rPr>
          <w:b/>
          <w:bCs/>
        </w:rPr>
        <w:t xml:space="preserve">Avant d'appuyer sur lecture :</w:t>
      </w:r>
    </w:p>
    <w:p>
      <w:pPr>
        <w:pStyle w:val="Compact"/>
        <w:numPr>
          <w:ilvl w:val="0"/>
          <w:numId w:val="1001"/>
        </w:numPr>
      </w:pPr>
      <w:r>
        <w:t xml:space="preserve">La peur en jeu est-elle plutôt fantastique ou réaliste ?</w:t>
      </w:r>
    </w:p>
    <w:p>
      <w:pPr>
        <w:pStyle w:val="Compact"/>
        <w:numPr>
          <w:ilvl w:val="0"/>
          <w:numId w:val="1001"/>
        </w:numPr>
      </w:pPr>
      <w:r>
        <w:t xml:space="preserve">Est-on loin du moment du coucher ?</w:t>
      </w:r>
    </w:p>
    <w:p>
      <w:pPr>
        <w:pStyle w:val="Compact"/>
        <w:numPr>
          <w:ilvl w:val="0"/>
          <w:numId w:val="1001"/>
        </w:numPr>
      </w:pPr>
      <w:r>
        <w:t xml:space="preserve">L'enfant pourra-t-il arrêter sans avoir honte ?</w:t>
      </w:r>
    </w:p>
    <w:p>
      <w:pPr>
        <w:pStyle w:val="Compact"/>
        <w:numPr>
          <w:ilvl w:val="0"/>
          <w:numId w:val="1001"/>
        </w:numPr>
      </w:pPr>
      <w:r>
        <w:t xml:space="preserve">Serez-vous disponible juste après pour en parler ?</w:t>
      </w:r>
    </w:p>
    <w:p>
      <w:pPr>
        <w:pStyle w:val="Compact"/>
        <w:numPr>
          <w:ilvl w:val="0"/>
          <w:numId w:val="1001"/>
        </w:numPr>
      </w:pPr>
      <w:r>
        <w:t xml:space="preserve">Ce film correspond-il à son envie à lui, ou à la pression des autres ?</w:t>
      </w:r>
    </w:p>
    <w:p>
      <w:pPr>
        <w:pStyle w:val="FirstParagraph"/>
      </w:pPr>
      <w:r>
        <w:t xml:space="preserve">Si plusieurs réponses restent floues, attendez. Ce n'est pas rater une expérience, c'est la garder pour un moment plus juste.</w:t>
      </w:r>
    </w:p>
    <w:p>
      <w:pPr>
        <w:pStyle w:val="BodyText"/>
      </w:pPr>
      <w:r>
        <w:t xml:space="preserve">Sur Totem Avisé, vous pouvez explorer les</w:t>
      </w:r>
      <w:r>
        <w:t xml:space="preserve"> </w:t>
      </w:r>
      <w:hyperlink r:id="rId17">
        <w:r>
          <w:rPr>
            <w:rStyle w:val="Hyperlink"/>
          </w:rPr>
          <w:t xml:space="preserve">films</w:t>
        </w:r>
      </w:hyperlink>
      <w:r>
        <w:t xml:space="preserve"> </w:t>
      </w:r>
      <w:r>
        <w:t xml:space="preserve">et</w:t>
      </w:r>
      <w:r>
        <w:t xml:space="preserve"> </w:t>
      </w:r>
      <w:hyperlink r:id="rId18">
        <w:r>
          <w:rPr>
            <w:rStyle w:val="Hyperlink"/>
          </w:rPr>
          <w:t xml:space="preserve">séries</w:t>
        </w:r>
      </w:hyperlink>
      <w:r>
        <w:t xml:space="preserve"> </w:t>
      </w:r>
      <w:r>
        <w:t xml:space="preserve">avec les repères d'âge, les points sensibles et les signaux « Trop tôt » ou « À vérifier » selon votre profil de famille. Notre article sur les</w:t>
      </w:r>
      <w:r>
        <w:t xml:space="preserve"> </w:t>
      </w:r>
      <w:hyperlink r:id="rId19">
        <w:r>
          <w:rPr>
            <w:rStyle w:val="Hyperlink"/>
          </w:rPr>
          <w:t xml:space="preserve">films vraiment éducatifs</w:t>
        </w:r>
      </w:hyperlink>
      <w:r>
        <w:t xml:space="preserve"> </w:t>
      </w:r>
      <w:r>
        <w:t xml:space="preserve">rappelle d'ailleurs qu'un film peut faire grandir un enfant sans avoir besoin de le bousculer trop fort.</w:t>
      </w:r>
    </w:p>
    <w:bookmarkEnd w:id="20"/>
    <w:bookmarkStart w:id="23" w:name="pour-aller-plus-loin"/>
    <w:p>
      <w:pPr>
        <w:pStyle w:val="Heading2"/>
      </w:pPr>
      <w:r>
        <w:t xml:space="preserve">Pour aller plus loin</w:t>
      </w:r>
    </w:p>
    <w:p>
      <w:pPr>
        <w:pStyle w:val="Compact"/>
        <w:numPr>
          <w:ilvl w:val="0"/>
          <w:numId w:val="1002"/>
        </w:numPr>
      </w:pPr>
      <w:hyperlink r:id="rId21">
        <w:r>
          <w:rPr>
            <w:rStyle w:val="Hyperlink"/>
          </w:rPr>
          <w:t xml:space="preserve">Écrans et santé des enfants et des adolescents (Ameli)</w:t>
        </w:r>
      </w:hyperlink>
    </w:p>
    <w:p>
      <w:pPr>
        <w:pStyle w:val="Compact"/>
        <w:numPr>
          <w:ilvl w:val="0"/>
          <w:numId w:val="1002"/>
        </w:numPr>
      </w:pPr>
      <w:hyperlink r:id="rId22">
        <w:r>
          <w:rPr>
            <w:rStyle w:val="Hyperlink"/>
          </w:rPr>
          <w:t xml:space="preserve">Bien grandir avec les écrans : des repères pour chaque âge (Éducation nationale)</w:t>
        </w:r>
      </w:hyperlink>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blog/bon-age-film-enfant" TargetMode="External" /><Relationship Type="http://schemas.openxmlformats.org/officeDocument/2006/relationships/hyperlink" Id="rId19" Target="/blog/films-vraiment-educatifs-enfants" TargetMode="External" /><Relationship Type="http://schemas.openxmlformats.org/officeDocument/2006/relationships/hyperlink" Id="rId17" Target="/films" TargetMode="External" /><Relationship Type="http://schemas.openxmlformats.org/officeDocument/2006/relationships/hyperlink" Id="rId11" Target="/notre-methode" TargetMode="External" /><Relationship Type="http://schemas.openxmlformats.org/officeDocument/2006/relationships/hyperlink" Id="rId18" Target="/series" TargetMode="External" /><Relationship Type="http://schemas.openxmlformats.org/officeDocument/2006/relationships/hyperlink" Id="rId21" Target="https://www.ameli.fr/assure/sante/themes/ecrans-enfance-adolescence/ecran-sante-enfant-adolescent" TargetMode="External" /><Relationship Type="http://schemas.openxmlformats.org/officeDocument/2006/relationships/hyperlink" Id="rId22" Target="https://www.education.gouv.fr/bien-grandir-avec-les-ecrans-des-reperes-pour-chaque-age-451121" TargetMode="External" /></Relationships>
</file>

<file path=word/_rels/footnotes.xml.rels><?xml version="1.0" encoding="UTF-8"?><Relationships xmlns="http://schemas.openxmlformats.org/package/2006/relationships"><Relationship Type="http://schemas.openxmlformats.org/officeDocument/2006/relationships/hyperlink" Id="rId10" Target="/blog/bon-age-film-enfant" TargetMode="External" /><Relationship Type="http://schemas.openxmlformats.org/officeDocument/2006/relationships/hyperlink" Id="rId19" Target="/blog/films-vraiment-educatifs-enfants" TargetMode="External" /><Relationship Type="http://schemas.openxmlformats.org/officeDocument/2006/relationships/hyperlink" Id="rId17" Target="/films" TargetMode="External" /><Relationship Type="http://schemas.openxmlformats.org/officeDocument/2006/relationships/hyperlink" Id="rId11" Target="/notre-methode" TargetMode="External" /><Relationship Type="http://schemas.openxmlformats.org/officeDocument/2006/relationships/hyperlink" Id="rId18" Target="/series" TargetMode="External" /><Relationship Type="http://schemas.openxmlformats.org/officeDocument/2006/relationships/hyperlink" Id="rId21" Target="https://www.ameli.fr/assure/sante/themes/ecrans-enfance-adolescence/ecran-sante-enfant-adolescent" TargetMode="External" /><Relationship Type="http://schemas.openxmlformats.org/officeDocument/2006/relationships/hyperlink" Id="rId22" Target="https://www.education.gouv.fr/bien-grandir-avec-les-ecrans-des-reperes-pour-chaque-age-45112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2026-06-21T14:05:58Z</dcterms:created>
  <dcterms:modified xsi:type="dcterms:W3CDTF">2026-06-21T14:05:58Z</dcterms:modified>
</cp:coreProperties>
</file>

<file path=docProps/custom.xml><?xml version="1.0" encoding="utf-8"?>
<Properties xmlns="http://schemas.openxmlformats.org/officeDocument/2006/custom-properties" xmlns:vt="http://schemas.openxmlformats.org/officeDocument/2006/docPropsVTypes"/>
</file>