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w:t>
            </w:r>
          </w:p>
        </w:tc>
      </w:tr>
      <w:tr>
        <w:tc>
          <w:tcPr/>
          <w:p>
            <w:pPr>
              <w:pStyle w:val="Compact"/>
            </w:pPr>
            <w:r>
              <w:t xml:space="preserve">Titre</w:t>
            </w:r>
          </w:p>
        </w:tc>
        <w:tc>
          <w:tcPr/>
          <w:p>
            <w:pPr>
              <w:pStyle w:val="Compact"/>
            </w:pPr>
            <w:r>
              <w:t xml:space="preserve">Dessins animés pour les petits : ce qui apaise vraiment, ce qui excite trop</w:t>
            </w:r>
          </w:p>
        </w:tc>
      </w:tr>
      <w:tr>
        <w:tc>
          <w:tcPr/>
          <w:p>
            <w:pPr>
              <w:pStyle w:val="Compact"/>
            </w:pPr>
            <w:r>
              <w:t xml:space="preserve">Slug</w:t>
            </w:r>
          </w:p>
        </w:tc>
        <w:tc>
          <w:tcPr/>
          <w:p>
            <w:pPr>
              <w:pStyle w:val="Compact"/>
            </w:pPr>
            <w:r>
              <w:t xml:space="preserve">dessins-animes-petits-calme-excitation</w:t>
            </w:r>
          </w:p>
        </w:tc>
      </w:tr>
      <w:tr>
        <w:tc>
          <w:tcPr/>
          <w:p>
            <w:pPr>
              <w:pStyle w:val="Compact"/>
            </w:pPr>
            <w:r>
              <w:t xml:space="preserve">Catégorie</w:t>
            </w:r>
          </w:p>
        </w:tc>
        <w:tc>
          <w:tcPr/>
          <w:p>
            <w:pPr>
              <w:pStyle w:val="Compact"/>
            </w:pPr>
            <w:r>
              <w:t xml:space="preserve">films-series</w:t>
            </w:r>
          </w:p>
        </w:tc>
      </w:tr>
      <w:tr>
        <w:tc>
          <w:tcPr/>
          <w:p>
            <w:pPr>
              <w:pStyle w:val="Compact"/>
            </w:pPr>
            <w:r>
              <w:t xml:space="preserve">Auteur</w:t>
            </w:r>
          </w:p>
        </w:tc>
        <w:tc>
          <w:tcPr/>
          <w:p>
            <w:pPr>
              <w:pStyle w:val="Compact"/>
            </w:pPr>
            <w:r>
              <w:t xml:space="preserve">L'équipe Totem Avisé</w:t>
            </w:r>
          </w:p>
        </w:tc>
      </w:tr>
      <w:tr>
        <w:tc>
          <w:tcPr/>
          <w:p>
            <w:pPr>
              <w:pStyle w:val="Compact"/>
            </w:pPr>
            <w:r>
              <w:t xml:space="preserve">Résumé</w:t>
            </w:r>
          </w:p>
        </w:tc>
        <w:tc>
          <w:tcPr/>
          <w:p>
            <w:pPr>
              <w:pStyle w:val="Compact"/>
            </w:pPr>
            <w:r>
              <w:t xml:space="preserve">Pour les 3-6 ans, tous les dessins animés ne produisent pas le même effet. Rythme, couleurs, bruit, peur : les critères à regarder.</w:t>
            </w:r>
          </w:p>
        </w:tc>
      </w:tr>
      <w:tr>
        <w:tc>
          <w:tcPr/>
          <w:p>
            <w:pPr>
              <w:pStyle w:val="Compact"/>
            </w:pPr>
            <w:r>
              <w:t xml:space="preserve">Titre SEO</w:t>
            </w:r>
          </w:p>
        </w:tc>
        <w:tc>
          <w:tcPr/>
          <w:p>
            <w:pPr>
              <w:pStyle w:val="Compact"/>
            </w:pPr>
            <w:r>
              <w:t xml:space="preserve">Dessins animés petits : choisir un contenu calme</w:t>
            </w:r>
          </w:p>
        </w:tc>
      </w:tr>
      <w:tr>
        <w:tc>
          <w:tcPr/>
          <w:p>
            <w:pPr>
              <w:pStyle w:val="Compact"/>
            </w:pPr>
            <w:r>
              <w:t xml:space="preserve">Description SEO</w:t>
            </w:r>
          </w:p>
        </w:tc>
        <w:tc>
          <w:tcPr/>
          <w:p>
            <w:pPr>
              <w:pStyle w:val="Compact"/>
            </w:pPr>
            <w:r>
              <w:t xml:space="preserve">Dessins animés pour petits : comment choisir un contenu adapté, calme et vraiment digeste pour les enfants de 3 à 6 ans.</w:t>
            </w:r>
          </w:p>
        </w:tc>
      </w:tr>
    </w:tbl>
    <w:bookmarkStart w:id="24" w:name="X049c13383461ddbe8692716fcbe340d460db313"/>
    <w:p>
      <w:pPr>
        <w:pStyle w:val="Heading1"/>
      </w:pPr>
      <w:r>
        <w:t xml:space="preserve">Dessins animés pour les petits : ce qui apaise vraiment, ce qui excite trop</w:t>
      </w:r>
    </w:p>
    <w:p>
      <w:pPr>
        <w:pStyle w:val="FirstParagraph"/>
      </w:pPr>
      <w:r>
        <w:t xml:space="preserve">Le même dessin animé peut faire deux choses opposées dans la même semaine. Un mercredi pluvieux, dix minutes de personnage familier pendant que le repas chauffe, et tout se passe bien. Le lendemain soir, le même épisode lancé un peu trop tard transforme un enfant fatigué en pile électrique, relance les cauchemars, ou rend la coupure impossible. Ce n'est pas le dessin animé en soi qui change. C'est tout ce qui l'entoure.</w:t>
      </w:r>
    </w:p>
    <w:p>
      <w:pPr>
        <w:pStyle w:val="BodyText"/>
      </w:pPr>
      <w:r>
        <w:t xml:space="preserve">Pour les 3-6 ans, la vraie question n'est presque jamais « dessin animé ou pas ». Elle porte sur le rythme, le son, la durée, le moment de la journée, l'âge de l'enfant et la présence d'un adulte à côté. À cet âge, l'image animée capte très fort l'attention, et elle est souvent mal décodée. Un petit ne distingue pas toujours l'exagération du danger réel, le second degré de la menace, le programme de la publicité. Il a besoin de contenus simples, lisibles, un peu répétitifs, et de ne pas se retrouver seul devant l'écran.</w:t>
      </w:r>
    </w:p>
    <w:bookmarkStart w:id="9" w:name="X0b280cb3fdf53b340a77c69d794f8c068fc312b"/>
    <w:p>
      <w:pPr>
        <w:pStyle w:val="Heading2"/>
      </w:pPr>
      <w:r>
        <w:t xml:space="preserve">Avant 3 ans : la consigne est désormais écrite noir sur blanc</w:t>
      </w:r>
    </w:p>
    <w:p>
      <w:pPr>
        <w:pStyle w:val="FirstParagraph"/>
      </w:pPr>
      <w:r>
        <w:t xml:space="preserve">Depuis janvier 2025, le carnet de santé remis à chaque naissance intègre une recommandation devenue très explicite : avant 3 ans, on n'expose pas l'enfant aux écrans, y compris en fond sonore. La logique tient en une phrase : à cet âge, on apprend par le corps, la voix, le visage, le jeu, l'imitation, et l'écran ne remplace aucune de ces interactions. Une étude française menée en Ille-et-Vilaine a observé une association entre certaines habitudes d'exposition aux écrans, notamment le matin avant l'école et sans échange sur ce qui est regardé, et des troubles primaires du langage. Elle ne permet toutefois pas, à elle seule, d'établir un lien de cause à effet.</w:t>
      </w:r>
    </w:p>
    <w:p>
      <w:pPr>
        <w:pStyle w:val="BodyText"/>
      </w:pPr>
      <w:r>
        <w:t xml:space="preserve">La consigne s'est aussi traduite dans les faits collectifs : depuis un arrêté du 27 juin 2025, l'exposition des moins de 3 ans aux écrans est interdite dans les lieux d'accueil du jeune enfant, crèches et assistantes maternelles comprises. Cette interdiction vise les structures et les professionnels, pas les familles à la maison ; pour les parents, le carnet de santé reste une recommandation forte, pas une obligation légale.</w:t>
      </w:r>
    </w:p>
    <w:p>
      <w:pPr>
        <w:pStyle w:val="BodyText"/>
      </w:pPr>
      <w:r>
        <w:t xml:space="preserve">Cela ne veut pas dire qu'un appel vidéo avec une grand-mère ou une exception un jour de maladie va tout abîmer. Le message est ailleurs : l'écran ne devrait pas devenir le réflexe d'apaisement des tout-petits. À partir de 3 ans, on peut introduire certains contenus, mais avec mesure, en choisissant court, calme et accompagné.</w:t>
      </w:r>
    </w:p>
    <w:bookmarkEnd w:id="9"/>
    <w:bookmarkStart w:id="10" w:name="Xef72863e03ec130ec5ad8c4a978f10b649df88e"/>
    <w:p>
      <w:pPr>
        <w:pStyle w:val="Heading2"/>
      </w:pPr>
      <w:r>
        <w:t xml:space="preserve">Le rythme, ce critère que personne ne regarde</w:t>
      </w:r>
    </w:p>
    <w:p>
      <w:pPr>
        <w:pStyle w:val="FirstParagraph"/>
      </w:pPr>
      <w:r>
        <w:t xml:space="preserve">On vérifie souvent l'âge conseillé, plus rarement le rythme. C'est pourtant là que beaucoup de choses se jouent. Un programme peut être tout à fait « de son âge » et rester trop rapide pour un enfant donné : plans qui durent une seconde, cris, musique sans pause, couleurs saturées, rebondissement toutes les dix secondes. Tout cela retient l'attention, mais épuise.</w:t>
      </w:r>
    </w:p>
    <w:p>
      <w:pPr>
        <w:pStyle w:val="BodyText"/>
      </w:pPr>
      <w:r>
        <w:t xml:space="preserve">Un contenu calme n'est pas un contenu ennuyeux. Il peut être drôle, tendre, plein de vie. Simplement, il laisse respirer. Les personnages parlent clairement, les émotions sont lisibles, les scènes durent assez longtemps pour être comprises, et il n'y a pas une récompense visuelle toutes les deux secondes.</w:t>
      </w:r>
    </w:p>
    <w:p>
      <w:pPr>
        <w:pStyle w:val="BodyText"/>
      </w:pPr>
      <w:r>
        <w:t xml:space="preserve">Le test le plus simple reste de regarder deux minutes vous-même, avec le son. Si vous vous sentez pressé, bombardé, un peu agacé au bout de cent vingt secondes, il y a de bonnes chances que votre enfant le ressente aussi, même s'il a l'air parfaitement scotché.</w:t>
      </w:r>
    </w:p>
    <w:bookmarkEnd w:id="10"/>
    <w:bookmarkStart w:id="11" w:name="ce-qui-apaise-ce-qui-excite"/>
    <w:p>
      <w:pPr>
        <w:pStyle w:val="Heading2"/>
      </w:pPr>
      <w:r>
        <w:t xml:space="preserve">Ce qui apaise, ce qui excite</w:t>
      </w:r>
    </w:p>
    <w:p>
      <w:pPr>
        <w:pStyle w:val="FirstParagraph"/>
      </w:pPr>
      <w:r>
        <w:t xml:space="preserve">Les dessins animés qui passent bien chez les 3-6 ans se ressemblent souvent. Ils racontent une histoire simple, un problème, une émotion, une résolution, sans intrigue alambiquée. Ils s'appuient sur des personnages stables : retrouver les mêmes héros rassure, l'enfant anticipe et se sent en terrain connu. Ils gardent les menaces à un niveau supportable, un petit conflit plutôt qu'une terreur qui s'installe. Ils restent courts, un épisode de sept minutes valant souvent mieux qu'un tunnel d'une heure. Et surtout, ils donnent envie de parler ou de jouer ensuite. Un dessin animé apaisant ne cherche pas à capter l'enfant à tout prix ; il le laisse ressortir encore disponible.</w:t>
      </w:r>
    </w:p>
    <w:p>
      <w:pPr>
        <w:pStyle w:val="BodyText"/>
      </w:pPr>
      <w:r>
        <w:t xml:space="preserve">À l'inverse, ce qui excite trop se repère moins pendant le visionnage qu'après. L'enfant saute partout, crie, refuse de couper, réclame aussitôt un autre épisode, devient irritable, n'arrive plus à jouer seul, ou se met à rejouer des gestes agressifs. Cela ne signifie pas que le contenu est « mauvais ». Cela veut souvent dire qu'il ne convient pas à cet enfant, à ce moment précis. Quelques ingrédients reviennent dans les programmes qui surchauffent : beaucoup de cris, un montage très rapide, des poursuites permanentes, un humour fondé sur la chute ou la moquerie, des personnages sans cesse en conflit, une musique qui ne s'arrête jamais, et des fins suspendues qui poussent à enchaîner. Plus l'enfant est fatigué, plus ces éléments pèsent.</w:t>
      </w:r>
    </w:p>
    <w:bookmarkEnd w:id="11"/>
    <w:bookmarkStart w:id="12" w:name="X2cdb834ca5780b9910c56d101855241e8590d88"/>
    <w:p>
      <w:pPr>
        <w:pStyle w:val="Heading2"/>
      </w:pPr>
      <w:r>
        <w:t xml:space="preserve">Le moment de la journée pèse plus qu'on ne croit</w:t>
      </w:r>
    </w:p>
    <w:p>
      <w:pPr>
        <w:pStyle w:val="FirstParagraph"/>
      </w:pPr>
      <w:r>
        <w:t xml:space="preserve">Un dessin animé du dimanche matin et un dessin animé lancé à 19 h 45 juste avant le lit n'ont rien à voir. Chez les petits, la transition vers le sommeil est fragile, et les images, même conçues « pour enfants », peuvent revenir la nuit. Ameli rappelle d'ailleurs combien le sommeil des jeunes enfants se construit par étapes et se laisse facilement perturber.</w:t>
      </w:r>
    </w:p>
    <w:p>
      <w:pPr>
        <w:pStyle w:val="BodyText"/>
      </w:pPr>
      <w:r>
        <w:t xml:space="preserve">Si vous tenez à un dessin animé en fin de journée, prenez le plus calme possible, court, déjà connu, sans surprise. Et gardez un temps tampon après : histoire, bain, pyjama, lumière douce. L'écran ne devrait pas être la dernière image de la journée. Pour certains enfants, même un contenu doux reste trop stimulant le soir ; dans ce cas, mieux vaut déplacer l'écran plus tôt que de chercher le dessin animé idéal qui n'existe pas.</w:t>
      </w:r>
    </w:p>
    <w:bookmarkEnd w:id="12"/>
    <w:bookmarkStart w:id="13" w:name="regarder-avec-au-moins-de-temps-en-temps"/>
    <w:p>
      <w:pPr>
        <w:pStyle w:val="Heading2"/>
      </w:pPr>
      <w:r>
        <w:t xml:space="preserve">Regarder avec, au moins de temps en temps</w:t>
      </w:r>
    </w:p>
    <w:p>
      <w:pPr>
        <w:pStyle w:val="FirstParagraph"/>
      </w:pPr>
      <w:r>
        <w:t xml:space="preserve">On ne peut évidemment pas s'asseoir à chaque épisode. Mais le faire régulièrement change beaucoup de choses. On voit ce qui fait rire, ce qui inquiète, ce qui n'est pas compris. On peut nommer ce qui se passe à l'écran : « Il est fâché », « Elle a eu peur », « Ils se sont réconciliés. » Ces petites phrases transforment le visionnage en apprentissage du langage et des émotions, et elles aident à repérer vite les contenus qui passent mal.</w:t>
      </w:r>
    </w:p>
    <w:p>
      <w:pPr>
        <w:pStyle w:val="BodyText"/>
      </w:pPr>
      <w:r>
        <w:t xml:space="preserve">Après l'épisode, une seule question suffit, du genre « Tu as préféré quel moment ? », « Il était triste ou en colère ? », « Tu veux rejouer l'histoire ? ». Si l'enfant réclame surtout « encore » sans rien vouloir en dire, cela peut être un signal à observer, surtout si la coupure devient régulièrement conflictuelle.</w:t>
      </w:r>
    </w:p>
    <w:bookmarkEnd w:id="13"/>
    <w:bookmarkStart w:id="14" w:name="la-coupure-se-prépare-avant-pas-pendant"/>
    <w:p>
      <w:pPr>
        <w:pStyle w:val="Heading2"/>
      </w:pPr>
      <w:r>
        <w:t xml:space="preserve">La coupure se prépare avant, pas pendant</w:t>
      </w:r>
    </w:p>
    <w:p>
      <w:pPr>
        <w:pStyle w:val="FirstParagraph"/>
      </w:pPr>
      <w:r>
        <w:t xml:space="preserve">Couper l'écran reste difficile chez les petits, et ce n'est pas toujours de la mauvaise volonté. L'écran capte fort et l'enfant ne sait pas encore bien se réguler tout seul. Le plus efficace est d'annoncer la limite à l'avance, « Un épisode, puis on coupe », de montrer la fin, « Quand la chanson revient, c'est terminé », et de proposer une suite concrète, « Après, tu choisis le livre » ou « Après, tu m'aides à mettre les assiettes ».</w:t>
      </w:r>
    </w:p>
    <w:p>
      <w:pPr>
        <w:pStyle w:val="BodyText"/>
      </w:pPr>
      <w:r>
        <w:t xml:space="preserve">Évitez aussi de couper en plein milieu d'une scène intense. Quand c'est possible, des formats courts avec une vraie fin font la moitié du travail : la structure du contenu vient soutenir la règle de la maison au lieu de la combattre.</w:t>
      </w:r>
    </w:p>
    <w:bookmarkEnd w:id="14"/>
    <w:bookmarkStart w:id="19" w:name="X193b316e5fa204dbefe91fac039a5c32c1f9d6d"/>
    <w:p>
      <w:pPr>
        <w:pStyle w:val="Heading2"/>
      </w:pPr>
      <w:r>
        <w:t xml:space="preserve">Une petite bibliothèque sûre vaut mieux qu'un catalogue infini</w:t>
      </w:r>
    </w:p>
    <w:p>
      <w:pPr>
        <w:pStyle w:val="FirstParagraph"/>
      </w:pPr>
      <w:r>
        <w:t xml:space="preserve">Pour un jeune enfant, le plus reposant est rarement la nouveauté permanente. Une poignée de programmes connus, testés, rassurants suffit largement. Trois ou quatre titres adaptés valent mieux qu'un catalogue sans fond qui relance la négociation à chaque fois. Cette petite sélection peut évoluer doucement : on ajoute un contenu, puis on observe le sommeil, le retour au calme, les jeux qui suivent. Si l'enfant rejoue l'histoire, pose des questions ou fredonne la musique, c'est bon signe. Si tout finit en colère, en agitation ou en demande compulsive d'enchaîner, le programme n'est sans doute pas le bon, même s'il s'affiche « pour enfants ».</w:t>
      </w:r>
    </w:p>
    <w:p>
      <w:pPr>
        <w:pStyle w:val="BodyText"/>
      </w:pPr>
      <w:r>
        <w:t xml:space="preserve">C'est exactement ce travail de nuance que nous essayons de faciliter. Sur les fiches</w:t>
      </w:r>
      <w:r>
        <w:t xml:space="preserve"> </w:t>
      </w:r>
      <w:hyperlink r:id="rId15">
        <w:r>
          <w:rPr>
            <w:rStyle w:val="Hyperlink"/>
          </w:rPr>
          <w:t xml:space="preserve">films</w:t>
        </w:r>
      </w:hyperlink>
      <w:r>
        <w:t xml:space="preserve"> </w:t>
      </w:r>
      <w:r>
        <w:t xml:space="preserve">et</w:t>
      </w:r>
      <w:r>
        <w:t xml:space="preserve"> </w:t>
      </w:r>
      <w:hyperlink r:id="rId16">
        <w:r>
          <w:rPr>
            <w:rStyle w:val="Hyperlink"/>
          </w:rPr>
          <w:t xml:space="preserve">séries</w:t>
        </w:r>
      </w:hyperlink>
      <w:r>
        <w:t xml:space="preserve">, nous regardons l'âge conseillé mais aussi le ton, les éléments sensibles et les dimensions positives, parce qu'un contenu peut être officiellement accessible et pourtant trop rapide, trop bruyant, trop sombre ou trop long pour un petit. Notre</w:t>
      </w:r>
      <w:r>
        <w:t xml:space="preserve"> </w:t>
      </w:r>
      <w:hyperlink r:id="rId17">
        <w:r>
          <w:rPr>
            <w:rStyle w:val="Hyperlink"/>
          </w:rPr>
          <w:t xml:space="preserve">méthode</w:t>
        </w:r>
      </w:hyperlink>
      <w:r>
        <w:t xml:space="preserve"> </w:t>
      </w:r>
      <w:r>
        <w:t xml:space="preserve">aide à raisonner en sensibilité plutôt qu'en simple catégorie, et notre article sur les</w:t>
      </w:r>
      <w:r>
        <w:t xml:space="preserve"> </w:t>
      </w:r>
      <w:hyperlink r:id="rId18">
        <w:r>
          <w:rPr>
            <w:rStyle w:val="Hyperlink"/>
          </w:rPr>
          <w:t xml:space="preserve">règles de temps d'écran</w:t>
        </w:r>
      </w:hyperlink>
      <w:r>
        <w:t xml:space="preserve"> </w:t>
      </w:r>
      <w:r>
        <w:t xml:space="preserve">donne un cadre simple à poser autour de ces moments de visionnage.</w:t>
      </w:r>
    </w:p>
    <w:p>
      <w:pPr>
        <w:pStyle w:val="BodyText"/>
      </w:pPr>
      <w:r>
        <w:t xml:space="preserve">Un bon dessin animé pour un petit ne se mesure donc pas à sa capacité à le faire taire. On le reconnaît plutôt à ce qu'il respecte son rythme, ses peurs et son sommeil, et le laisse revenir tranquillement au reste de la journée.</w:t>
      </w:r>
    </w:p>
    <w:bookmarkEnd w:id="19"/>
    <w:bookmarkStart w:id="23" w:name="pour-aller-plus-loin"/>
    <w:p>
      <w:pPr>
        <w:pStyle w:val="Heading2"/>
      </w:pPr>
      <w:r>
        <w:t xml:space="preserve">Pour aller plus loin</w:t>
      </w:r>
    </w:p>
    <w:p>
      <w:pPr>
        <w:pStyle w:val="Compact"/>
        <w:numPr>
          <w:ilvl w:val="0"/>
          <w:numId w:val="1001"/>
        </w:numPr>
      </w:pPr>
      <w:hyperlink r:id="rId20">
        <w:r>
          <w:rPr>
            <w:rStyle w:val="Hyperlink"/>
          </w:rPr>
          <w:t xml:space="preserve">Comment adapter l'usage des écrans à l'âge de l'enfant ou de l'adolescent ? (Ameli)</w:t>
        </w:r>
      </w:hyperlink>
    </w:p>
    <w:p>
      <w:pPr>
        <w:pStyle w:val="Compact"/>
        <w:numPr>
          <w:ilvl w:val="0"/>
          <w:numId w:val="1001"/>
        </w:numPr>
      </w:pPr>
      <w:hyperlink r:id="rId21">
        <w:r>
          <w:rPr>
            <w:rStyle w:val="Hyperlink"/>
          </w:rPr>
          <w:t xml:space="preserve">Sommeil de l'enfant : ses étapes, sa durée et ses troubles (Ameli)</w:t>
        </w:r>
      </w:hyperlink>
    </w:p>
    <w:p>
      <w:pPr>
        <w:pStyle w:val="Compact"/>
        <w:numPr>
          <w:ilvl w:val="0"/>
          <w:numId w:val="1001"/>
        </w:numPr>
      </w:pPr>
      <w:hyperlink r:id="rId22">
        <w:r>
          <w:rPr>
            <w:rStyle w:val="Hyperlink"/>
          </w:rPr>
          <w:t xml:space="preserve">Bien grandir avec les écrans : des repères pour chaque âge (Éducation nationale)</w:t>
        </w:r>
      </w:hyperlink>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blog/temps-ecran-regles-famille" TargetMode="External" /><Relationship Type="http://schemas.openxmlformats.org/officeDocument/2006/relationships/hyperlink" Id="rId15" Target="/films" TargetMode="External" /><Relationship Type="http://schemas.openxmlformats.org/officeDocument/2006/relationships/hyperlink" Id="rId17" Target="/notre-methode" TargetMode="External" /><Relationship Type="http://schemas.openxmlformats.org/officeDocument/2006/relationships/hyperlink" Id="rId16" Target="/series" TargetMode="External" /><Relationship Type="http://schemas.openxmlformats.org/officeDocument/2006/relationships/hyperlink" Id="rId20" Target="https://www.ameli.fr/assure/sante/themes/ecrans-enfance-adolescence/usage-ecran-age" TargetMode="External" /><Relationship Type="http://schemas.openxmlformats.org/officeDocument/2006/relationships/hyperlink" Id="rId21" Target="https://www.ameli.fr/assure/sante/themes/troubles-sommeil-enfant/sommeil-enfant-evolution-etapes" TargetMode="External" /><Relationship Type="http://schemas.openxmlformats.org/officeDocument/2006/relationships/hyperlink" Id="rId22" Target="https://www.education.gouv.fr/bien-grandir-avec-les-ecrans-des-reperes-pour-chaque-age-451121" TargetMode="External" /></Relationships>
</file>

<file path=word/_rels/footnotes.xml.rels><?xml version="1.0" encoding="UTF-8"?><Relationships xmlns="http://schemas.openxmlformats.org/package/2006/relationships"><Relationship Type="http://schemas.openxmlformats.org/officeDocument/2006/relationships/hyperlink" Id="rId18" Target="/blog/temps-ecran-regles-famille" TargetMode="External" /><Relationship Type="http://schemas.openxmlformats.org/officeDocument/2006/relationships/hyperlink" Id="rId15" Target="/films" TargetMode="External" /><Relationship Type="http://schemas.openxmlformats.org/officeDocument/2006/relationships/hyperlink" Id="rId17" Target="/notre-methode" TargetMode="External" /><Relationship Type="http://schemas.openxmlformats.org/officeDocument/2006/relationships/hyperlink" Id="rId16" Target="/series" TargetMode="External" /><Relationship Type="http://schemas.openxmlformats.org/officeDocument/2006/relationships/hyperlink" Id="rId20" Target="https://www.ameli.fr/assure/sante/themes/ecrans-enfance-adolescence/usage-ecran-age" TargetMode="External" /><Relationship Type="http://schemas.openxmlformats.org/officeDocument/2006/relationships/hyperlink" Id="rId21" Target="https://www.ameli.fr/assure/sante/themes/troubles-sommeil-enfant/sommeil-enfant-evolution-etapes" TargetMode="External" /><Relationship Type="http://schemas.openxmlformats.org/officeDocument/2006/relationships/hyperlink" Id="rId22" Target="https://www.education.gouv.fr/bien-grandir-avec-les-ecrans-des-reperes-pour-chaque-age-4511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2026-06-21T14:05:58Z</dcterms:created>
  <dcterms:modified xsi:type="dcterms:W3CDTF">2026-06-21T14:05:58Z</dcterms:modified>
</cp:coreProperties>
</file>

<file path=docProps/custom.xml><?xml version="1.0" encoding="utf-8"?>
<Properties xmlns="http://schemas.openxmlformats.org/officeDocument/2006/custom-properties" xmlns:vt="http://schemas.openxmlformats.org/officeDocument/2006/docPropsVTypes"/>
</file>