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Temps d'écran : des règles qui tiennent un mardi soir</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temps-ecran-regles-famille</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temps-ecran</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Commencez par protéger les repas et le sommeil, puis convenez du contenu et du moment où l'on arrête. Voici un cadre familial à adapter.</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Temps d'écran enfant et règles de famille</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Des règles d'écran concrètes, un exemple de semaine et des phrases pour arrêter sans négocier chaque soir. Repères de santé et conseils aux parents.</w:t>
            </w:r>
          </w:p>
        </w:tc>
      </w:tr>
    </w:tbl>
    <w:p>
      <w:pPr>
        <w:pStyle w:val="Heading1"/>
      </w:pPr>
      <w:r>
        <w:t>Temps d'écran : des règles qui tiennent un mardi soir</w:t>
      </w:r>
    </w:p>
    <w:p>
      <w:pPr/>
      <w:r>
        <w:t>À 19 heures, personne n'a très envie de tenir un débat sur le numérique. Il reste le repas à préparer, un cahier à signer, une douche à prendre. Et l'épisode qui devait être le dernier vient de se terminer.</w:t>
      </w:r>
    </w:p>
    <w:p>
      <w:pPr/>
      <w:r>
        <w:t>C'est à ce moment-là qu'une règle décidée auparavant rend service. L'enfant sait ce qui était prévu. Le parent n'a pas à inventer une réponse en regardant l'heure. Il peut y avoir une protestation, bien sûr. Un cadre clair ne promet pas une maison silencieuse.</w:t>
      </w:r>
    </w:p>
    <w:p>
      <w:pPr/>
      <w:r>
        <w:t>Pour commencer, choisissez les moments que vous voulez préserver et une façon compréhensible de terminer. Vous pourrez ajuster la durée ensuite, selon l'âge et l'organisation de la famille.</w:t>
      </w:r>
    </w:p>
    <w:p>
      <w:pPr>
        <w:pStyle w:val="Heading2"/>
      </w:pPr>
      <w:r>
        <w:t>Protéger les repas et le sommeil</w:t>
      </w:r>
    </w:p>
    <w:p>
      <w:pPr/>
      <w:r>
        <w:t xml:space="preserve">Les </w:t>
      </w:r>
      <w:hyperlink r:id="rId20">
        <w:r>
          <w:rPr>
            <w:color w:val="205C77"/>
          </w:rPr>
          <w:t>repères de l'Éducation nationale</w:t>
        </w:r>
      </w:hyperlink>
      <w:r>
        <w:t xml:space="preserve"> recommandent des matinées avant l'école, des repas, une chambre et un coucher sans écran. Ces limites ont l'avantage d'être faciles à reconnaître : on sait quand le repas commence, même quand on a perdu le compte des minutes.</w:t>
      </w:r>
    </w:p>
    <w:p>
      <w:pPr/>
      <w:r>
        <w:t xml:space="preserve">Pour le soir, gardez une vraie marge. </w:t>
      </w:r>
      <w:hyperlink r:id="rId9">
        <w:r>
          <w:rPr>
            <w:color w:val="205C77"/>
          </w:rPr>
          <w:t>Ameli conseille aux enfants de plus de 6 ans et aux adolescents</w:t>
        </w:r>
      </w:hyperlink>
      <w:r>
        <w:t xml:space="preserve"> d'arrêter les écrans idéalement une à deux heures avant le coucher. Un programme doux ne dispense pas de cette coupure.</w:t>
      </w:r>
    </w:p>
    <w:p>
      <w:pPr/>
      <w:r>
        <w:t>Une station de charge dans une pièce commune peut aider. Elle évite d'avoir à vérifier si le téléphone est vraiment éteint sous l'oreiller. Les adultes peuvent y laisser le leur aussi, en expliquant les exceptions liées au travail ou à une urgence.</w:t>
      </w:r>
    </w:p>
    <w:p>
      <w:pPr>
        <w:pStyle w:val="Heading2"/>
      </w:pPr>
      <w:r>
        <w:t>Décider de la fin avant de commencer</w:t>
      </w:r>
    </w:p>
    <w:p>
      <w:pPr/>
      <w:r>
        <w:t>« Un peu de tablette » ne dit pas quand on s'arrête. « Cet épisode, puis on ferme l'application » est plus précis. Pour un jeu, regardez s'il est possible de sauvegarder ou de quitter une partie sans abandonner les autres joueurs. L'heure de fin reste la limite ; on évite simplement de lancer une nouvelle manche juste avant.</w:t>
      </w:r>
    </w:p>
    <w:p>
      <w:pPr/>
      <w:r>
        <w:t>Le choix du contenu mérite la même attention. Un film, une vidéo trouvée par recherche et un fil de recommandations demandent des règles différentes. Si vous autorisez un épisode choisi, précisez que cela n'inclut pas les vidéos proposées après.</w:t>
      </w:r>
    </w:p>
    <w:p>
      <w:pPr/>
      <w:r>
        <w:t xml:space="preserve">Vous pouvez vérifier ensemble la durée et les points sensibles sur une </w:t>
      </w:r>
      <w:hyperlink r:id="rId10">
        <w:r>
          <w:rPr>
            <w:color w:val="205C77"/>
          </w:rPr>
          <w:t>fiche film</w:t>
        </w:r>
      </w:hyperlink>
      <w:r>
        <w:t xml:space="preserve"> ou </w:t>
      </w:r>
      <w:hyperlink r:id="rId14">
        <w:r>
          <w:rPr>
            <w:color w:val="205C77"/>
          </w:rPr>
          <w:t>jeu</w:t>
        </w:r>
      </w:hyperlink>
      <w:r>
        <w:t>. Lorsqu'une information manque, prenez le temps de la chercher avant de lancer.</w:t>
      </w:r>
    </w:p>
    <w:p>
      <w:pPr>
        <w:pStyle w:val="Heading2"/>
      </w:pPr>
      <w:r>
        <w:t>Un exemple de semaine à adapter</w:t>
      </w:r>
    </w:p>
    <w:p>
      <w:pPr/>
      <w:r>
        <w:t>Imaginons une famille avec un enfant de 8 ans et un autre de 12 ans. Le plus jeune veut regarder une série ; l'aîné joue parfois avec ses amis. Voici une organisation possible, sans en faire un barème valable pour tous :</w:t>
      </w:r>
    </w:p>
    <w:p>
      <w:pPr>
        <w:numPr>
          <w:ilvl w:val="0"/>
          <w:numId w:val="1002"/>
        </w:numPr>
        <w:spacing w:after="80"/>
      </w:pPr>
      <w:r>
        <w:t>Les matins d'école et les repas restent sans écran de loisir.</w:t>
      </w:r>
    </w:p>
    <w:p>
      <w:pPr>
        <w:numPr>
          <w:ilvl w:val="0"/>
          <w:numId w:val="1002"/>
        </w:numPr>
        <w:spacing w:after="80"/>
      </w:pPr>
      <w:r>
        <w:t>Les jours où une séance est prévue, chacun choisit son contenu à l'avance, dans le temps disponible.</w:t>
      </w:r>
    </w:p>
    <w:p>
      <w:pPr>
        <w:numPr>
          <w:ilvl w:val="0"/>
          <w:numId w:val="1002"/>
        </w:numPr>
        <w:spacing w:after="80"/>
      </w:pPr>
      <w:r>
        <w:t>Les appareils sont rangés assez tôt pour préserver la pause avant le coucher.</w:t>
      </w:r>
    </w:p>
    <w:p>
      <w:pPr>
        <w:numPr>
          <w:ilvl w:val="0"/>
          <w:numId w:val="1002"/>
        </w:numPr>
        <w:spacing w:after="80"/>
      </w:pPr>
      <w:r>
        <w:t>Le week-end, un film commun se décide avant la séance, en tenant compte du plus jeune.</w:t>
      </w:r>
    </w:p>
    <w:p>
      <w:pPr>
        <w:numPr>
          <w:ilvl w:val="0"/>
          <w:numId w:val="1002"/>
        </w:numPr>
        <w:spacing w:after="80"/>
      </w:pPr>
      <w:r>
        <w:t>Un devoir sur ordinateur a son propre objectif et sa propre fin. Il ne donne pas automatiquement accès au jeu une fois terminé.</w:t>
      </w:r>
    </w:p>
    <w:p>
      <w:pPr/>
      <w:r>
        <w:t>Les loisirs sur écran peuvent avoir une place prévue dans la journée. Évitez d'en faire la récompense systématique pour une bonne note, une assiette terminée ou un moment de calme : Ameli déconseille cet usage. Les règles de la maison doivent aussi laisser du temps au jeu libre, aux sorties et à l'ennui.</w:t>
      </w:r>
    </w:p>
    <w:p>
      <w:pPr>
        <w:pStyle w:val="Heading2"/>
      </w:pPr>
      <w:r>
        <w:t>Le petit accord à remplir ensemble</w:t>
      </w:r>
    </w:p>
    <w:p>
      <w:pPr/>
      <w:r>
        <w:t>Sur une feuille, quatre lignes suffisent :</w:t>
      </w:r>
    </w:p>
    <w:p>
      <w:pPr>
        <w:numPr>
          <w:ilvl w:val="0"/>
          <w:numId w:val="1002"/>
        </w:numPr>
        <w:spacing w:after="80"/>
      </w:pPr>
      <w:r>
        <w:rPr>
          <w:b/>
        </w:rPr>
        <w:t>Les moments sans écran chez nous :</w:t>
      </w:r>
      <w:r>
        <w:t xml:space="preserve"> …</w:t>
      </w:r>
    </w:p>
    <w:p>
      <w:pPr>
        <w:numPr>
          <w:ilvl w:val="0"/>
          <w:numId w:val="1002"/>
        </w:numPr>
        <w:spacing w:after="80"/>
      </w:pPr>
      <w:r>
        <w:rPr>
          <w:b/>
        </w:rPr>
        <w:t>Les contenus et applications à demander avant :</w:t>
      </w:r>
      <w:r>
        <w:t xml:space="preserve"> …</w:t>
      </w:r>
    </w:p>
    <w:p>
      <w:pPr>
        <w:numPr>
          <w:ilvl w:val="0"/>
          <w:numId w:val="1002"/>
        </w:numPr>
        <w:spacing w:after="80"/>
      </w:pPr>
      <w:r>
        <w:rPr>
          <w:b/>
        </w:rPr>
        <w:t>Ce qui annonce la fin de la séance :</w:t>
      </w:r>
      <w:r>
        <w:t xml:space="preserve"> …</w:t>
      </w:r>
    </w:p>
    <w:p>
      <w:pPr>
        <w:numPr>
          <w:ilvl w:val="0"/>
          <w:numId w:val="1002"/>
        </w:numPr>
        <w:spacing w:after="80"/>
      </w:pPr>
      <w:r>
        <w:rPr>
          <w:b/>
        </w:rPr>
        <w:t>Le jour où l'on revoit cet accord :</w:t>
      </w:r>
      <w:r>
        <w:t xml:space="preserve"> …</w:t>
      </w:r>
    </w:p>
    <w:p>
      <w:pPr/>
      <w:r>
        <w:t>Ajoutez une règle pour les problèmes rencontrés : « Si une image, une personne ou un message te met mal à l'aise, viens nous voir. » L'enfant doit pouvoir demander de l'aide, même s'il n'a pas respecté l'accord.</w:t>
      </w:r>
    </w:p>
    <w:p>
      <w:pPr/>
      <w:r>
        <w:t>Gardez cette feuille à un endroit visible pendant la période d'essai. Si les horaires rendent la règle impossible à tenir, changez-la ensemble au moment prévu.</w:t>
      </w:r>
    </w:p>
    <w:p>
      <w:pPr>
        <w:pStyle w:val="Heading2"/>
      </w:pPr>
      <w:r>
        <w:t>Quand l'enfant réclame encore</w:t>
      </w:r>
    </w:p>
    <w:p>
      <w:pPr/>
      <w:r>
        <w:t>Une réponse courte suffit souvent à rappeler ce qui était convenu : « Tu avais choisi cet épisode. Il est fini, on arrête. » Inutile de refaire toute l'argumentation sur le sommeil pendant que l'enfant est déçu.</w:t>
      </w:r>
    </w:p>
    <w:p>
      <w:pPr/>
      <w:r>
        <w:t>S'il y a régulièrement conflit, cherchez ce qui se répète. La lecture automatique enchaîne-t-elle trop vite ? La séance finit-elle au milieu d'une partie ? Est-ce toujours au moment où l'enfant a faim ou est épuisé ? Vous pouvez modifier ces conditions sans abandonner la limite.</w:t>
      </w:r>
    </w:p>
    <w:p>
      <w:pPr/>
      <w:r>
        <w:t>Un soir raté n'oblige pas à durcir toutes les règles le lendemain. Reprenez l'accord, regardez ce qui n'a pas fonctionné et choisissez un ajustement précis.</w:t>
      </w:r>
    </w:p>
    <w:p>
      <w:pPr>
        <w:pStyle w:val="Heading2"/>
      </w:pPr>
      <w:r>
        <w:t>Les mêmes règles ne conviennent pas à tous les âges</w:t>
      </w:r>
    </w:p>
    <w:p>
      <w:pPr/>
      <w:r>
        <w:t>Le ministère recommande l'absence d'écran avant 3 ans ; entre 3 et 6 ans, l'usage est décrit comme déconseillé et exceptionnel, avec un adulte et un contenu choisi. Ces repères ne doivent pas se perdre derrière un planning familial.</w:t>
      </w:r>
    </w:p>
    <w:p>
      <w:pPr/>
      <w:r>
        <w:t>Chez les plus grands, l'autonomie se construit progressivement. Le fait qu'un enfant gère bien un épisode connu ne signifie pas qu'il peut déjà choisir seul ses vidéos, ses interlocuteurs ou ses achats.</w:t>
      </w:r>
    </w:p>
    <w:p>
      <w:pPr/>
      <w:r>
        <w:t>Vous pouvez commencer cette semaine par une seule décision : à quelle heure les appareils seront-ils rangés, et où ? Une règle tenue vous apprendra davantage sur votre organisation qu'un règlement ambitieux oublié dans un tiroir.</w:t>
      </w:r>
    </w:p>
    <w:p>
      <w:pPr>
        <w:pStyle w:val="Heading2"/>
      </w:pPr>
      <w:r>
        <w:t>Sources</w:t>
      </w:r>
    </w:p>
    <w:p>
      <w:pPr>
        <w:numPr>
          <w:ilvl w:val="0"/>
          <w:numId w:val="1002"/>
        </w:numPr>
        <w:spacing w:after="80"/>
      </w:pPr>
      <w:hyperlink r:id="rId20">
        <w:r>
          <w:rPr>
            <w:color w:val="205C77"/>
          </w:rPr>
          <w:t>Éducation nationale — Repères pour chaque âge</w:t>
        </w:r>
      </w:hyperlink>
    </w:p>
    <w:p>
      <w:pPr>
        <w:numPr>
          <w:ilvl w:val="0"/>
          <w:numId w:val="1002"/>
        </w:numPr>
        <w:spacing w:after="80"/>
      </w:pPr>
      <w:hyperlink r:id="rId9">
        <w:r>
          <w:rPr>
            <w:color w:val="205C77"/>
          </w:rPr>
          <w:t>Ameli — Adapter l'usage des écrans à l'âge</w:t>
        </w:r>
      </w:hyperlink>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abstractNum w:abstractNumId="992">
    <w:lvl w:ilvl="0">
      <w:start w:val="1"/>
      <w:numFmt w:val="bullet"/>
      <w:lvlText w:val="•"/>
      <w:lvlJc w:val="left"/>
      <w:pPr>
        <w:ind w:left="360" w:hanging="180"/>
      </w:pPr>
    </w:lvl>
  </w:abstractNum>
  <w:num w:numId="10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films" TargetMode="External"/><Relationship Id="rId18" Type="http://schemas.openxmlformats.org/officeDocument/2006/relationships/hyperlink" Target="/guides" TargetMode="External"/><Relationship Id="rId13" Type="http://schemas.openxmlformats.org/officeDocument/2006/relationships/hyperlink" Target="/jeux" TargetMode="External"/><Relationship Id="rId15" Type="http://schemas.openxmlformats.org/officeDocument/2006/relationships/hyperlink" Target="/notre-methode" TargetMode="External"/><Relationship Id="rId12" Type="http://schemas.openxmlformats.org/officeDocument/2006/relationships/hyperlink" Target="/series" TargetMode="External"/><Relationship Id="rId22" Type="http://schemas.openxmlformats.org/officeDocument/2006/relationships/hyperlink" Target="https://solidarites.gouv.fr/les-defis-de-la-parentalite-numerique" TargetMode="External"/><Relationship Id="rId21" Type="http://schemas.openxmlformats.org/officeDocument/2006/relationships/hyperlink" Target="https://www.ameli.fr/assure/sante/themes/ecrans-enfance-adolescence/ecran-definition-chiffres" TargetMode="External"/><Relationship Id="rId20" Type="http://schemas.openxmlformats.org/officeDocument/2006/relationships/hyperlink" Target="https://www.education.gouv.fr/bien-grandir-avec-les-ecrans-des-reperes-pour-chaque-age-451121" TargetMode="External"/><Relationship Id="rId9" Type="http://schemas.openxmlformats.org/officeDocument/2006/relationships/hyperlink" Target="https://www.ameli.fr/assure/sante/themes/ecrans-enfance-adolescence/usage-ecran-age" TargetMode="External"/><Relationship Id="rId10" Type="http://schemas.openxmlformats.org/officeDocument/2006/relationships/hyperlink" Target="https://totemavise.com/films" TargetMode="External"/><Relationship Id="rId14" Type="http://schemas.openxmlformats.org/officeDocument/2006/relationships/hyperlink" Target="https://totemavise.com/jeu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films" TargetMode="External"/><Relationship Id="rId18" Type="http://schemas.openxmlformats.org/officeDocument/2006/relationships/hyperlink" Target="/guides" TargetMode="External"/><Relationship Id="rId13" Type="http://schemas.openxmlformats.org/officeDocument/2006/relationships/hyperlink" Target="/jeux" TargetMode="External"/><Relationship Id="rId15" Type="http://schemas.openxmlformats.org/officeDocument/2006/relationships/hyperlink" Target="/notre-methode" TargetMode="External"/><Relationship Id="rId12" Type="http://schemas.openxmlformats.org/officeDocument/2006/relationships/hyperlink" Target="/series" TargetMode="External"/><Relationship Id="rId22" Type="http://schemas.openxmlformats.org/officeDocument/2006/relationships/hyperlink" Target="https://solidarites.gouv.fr/les-defis-de-la-parentalite-numerique" TargetMode="External"/><Relationship Id="rId21" Type="http://schemas.openxmlformats.org/officeDocument/2006/relationships/hyperlink" Target="https://www.ameli.fr/assure/sante/themes/ecrans-enfance-adolescence/ecran-definition-chiffres" TargetMode="External"/><Relationship Id="rId20" Type="http://schemas.openxmlformats.org/officeDocument/2006/relationships/hyperlink" Target="https://www.education.gouv.fr/bien-grandir-avec-les-ecrans-des-reperes-pour-chaque-age-451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Temps d'écran : des règles qui tiennent un mardi soir</dc:title>
  <dc:creator>Totem Avisé</dc:creator>
  <cp:keywords/>
  <dcterms:created xsi:type="dcterms:W3CDTF">2026-06-21T14:05:55Z</dcterms:created>
  <dcterms:modified xsi:type="dcterms:W3CDTF">2026-06-21T14:05:55Z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