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4572000</wp:posOffset>
            </wp:positionH>
            <wp:positionV relativeFrom="paragraph">
              <wp:posOffset>4763</wp:posOffset>
            </wp:positionV>
            <wp:extent cx="1143000" cy="1143000"/>
            <wp:effectExtent b="0" l="0" r="0" t="0"/>
            <wp:wrapSquare wrapText="bothSides" distB="0" distT="0" distL="0" distR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143000" cy="1152525"/>
            <wp:effectExtent b="0" l="0" r="0" t="0"/>
            <wp:wrapSquare wrapText="bothSides" distB="0" distT="0" distL="0" distR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5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259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UNIVERZITET U NIŠU</w:t>
      </w:r>
    </w:p>
    <w:p w:rsidR="00000000" w:rsidDel="00000000" w:rsidP="00000000" w:rsidRDefault="00000000" w:rsidRPr="00000000" w14:paraId="00000003">
      <w:pPr>
        <w:spacing w:after="0" w:line="259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ELEKTRONSKI FAKULTET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IZVEŠTAJ PROJEKTA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SummaQ</w:t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Master akademske studije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Studijski program: računarstvo i informatika</w:t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Modul: softversko inženjerstvo</w:t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Predmet: Duboko učenje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Student:</w:t>
        <w:tab/>
        <w:tab/>
        <w:tab/>
        <w:tab/>
        <w:tab/>
        <w:tab/>
        <w:t xml:space="preserve">Profesor:</w:t>
      </w:r>
    </w:p>
    <w:p w:rsidR="00000000" w:rsidDel="00000000" w:rsidP="00000000" w:rsidRDefault="00000000" w:rsidRPr="00000000" w14:paraId="0000001A">
      <w:pPr>
        <w:spacing w:after="160" w:line="259" w:lineRule="auto"/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Milan Lukić, br. ind. 1649</w:t>
        <w:tab/>
        <w:t xml:space="preserve">                      </w:t>
        <w:tab/>
        <w:t xml:space="preserve">       Prof. Aleksandar Milosavljević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jc w:val="center"/>
        <w:rPr/>
      </w:pPr>
      <w:bookmarkStart w:colFirst="0" w:colLast="0" w:name="_f1cg06ry5tmv" w:id="0"/>
      <w:bookmarkEnd w:id="0"/>
      <w:r w:rsidDel="00000000" w:rsidR="00000000" w:rsidRPr="00000000">
        <w:rPr>
          <w:rtl w:val="0"/>
        </w:rPr>
        <w:t xml:space="preserve">Sadržaj</w:t>
      </w:r>
    </w:p>
    <w:sdt>
      <w:sdtPr>
        <w:id w:val="-87502813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7um8pfeypj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Uvod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q9ymczz0a7k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Pregled arhitekture i implementacije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enlof0t9lim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Opšti pregled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ra23ubddet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Funkcionalne komponente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w1vswbjozp3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2.2.1. Komponenta za unos podataka (User Input Module)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lh9y42zi7e7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2.2.2. Komponenta za sumarizaciju teksta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6r7xnfv67po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2.2.3. Komponenta za odgovaranje na pitanja (Q&amp;A Module)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3zhlo4szsi5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2.2.4. Komponenta za prikaz rezultata (Output Module)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57yuos5brb5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2.2.5. Komponenta za interaktivni chat (Assistant Side Chat)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662787yo7zt6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2.2.6. Backend servisne funkcije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15ljl2jpof0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2.2.7. LLM modul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8c2dbu6fb5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Tehnološki okvir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iuezl9wcqi4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2.3.1. Frontend sloj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m68m69iba6c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2.3.2. Backend sloj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lv9shii7yg4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2.3.3. Model sloj (LLM sloj)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560w3caiih8i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2.3.4. Pomoćne biblioteke i razvojno okruženje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i9wy50a2ww19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2.3.5. Integracija slojeva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b4ghbippvqj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Opis aplikacije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mn1ot8ut7y2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 Početni ekran i struktura korisničkog interfejsa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uqupxx3nugh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 Unos teksta i učitavanje dokumenata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f79rr9lo9m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3.1.3. Generisanje sažetka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ojckmldpdah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3.1.4. Interaktivni Q&amp;A modul (Assistant Chat)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ai083z8rr6ki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3.1.5. Prikaz rezultata i korisnički doživljaj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2jaj5dggdx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3.1.6. Dodatne funkcionalnosti i korisničke pogodnosti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p151if9mltf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Rezultati i evaluacija sistema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n3k0p9x69k7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Funkcionalna ispravnost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2e0zu8bwr9z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Performanse i odziv sistema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oplwojc581q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Kvalitet generisanih sažetaka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agpnap8x17y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Evaluacija Q&amp;A modula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bm7nsxiioze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4.5. Ograničenja sistema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4fea8nqafaq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4.6. Zaključna ocena performansi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81u5v03e5eg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u w:val="none"/>
                <w:rtl w:val="0"/>
              </w:rPr>
              <w:t xml:space="preserve">5. Literatura</w:t>
              <w:tab/>
              <w:t xml:space="preserve">2</w:t>
            </w:r>
          </w:hyperlink>
          <w:r w:rsidDel="00000000" w:rsidR="00000000" w:rsidRPr="00000000">
            <w:fldChar w:fldCharType="begin"/>
            <w:instrText xml:space="preserve"> PAGEREF _81u5v03e5egz \h </w:instrText>
            <w:fldChar w:fldCharType="separate"/>
          </w:r>
          <w:r w:rsidDel="00000000" w:rsidR="00000000" w:rsidRPr="00000000">
            <w:rPr>
              <w:b w:val="1"/>
              <w:color w:val="000000"/>
              <w:u w:val="no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5"/>
        </w:numPr>
        <w:rPr/>
      </w:pPr>
      <w:bookmarkStart w:colFirst="0" w:colLast="0" w:name="_7um8pfeypjkm" w:id="1"/>
      <w:bookmarkEnd w:id="1"/>
      <w:r w:rsidDel="00000000" w:rsidR="00000000" w:rsidRPr="00000000">
        <w:rPr>
          <w:rtl w:val="0"/>
        </w:rPr>
        <w:t xml:space="preserve">Uvod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Razvoj savremenih alata za obradu prirodnog jezika (NLP –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Natural Language Processing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doživeo je izuzetno ubrzan napredak poslednjih godina, naročito zahvaljujući integraciji dubokog učenja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Deep Learning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u ovu oblast. NLP predstavlja granu veštačke inteligencije koja se bavi interakcijom između računara i ljudskog jezika, omogućavajući računarima da analiziraju, razumeju i generišu prirodan tekst.</w:t>
        <w:br w:type="textWrapping"/>
        <w:t xml:space="preserve">Tradicionalni NLP pristupi oslanjali su se na ručno definisane jezičke strukture i pravila, dok savremeni sistemi koriste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neuronske mreže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modelovanje sekvenci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čime postižu znatno bolje rezultate u složenim zadacima poput prevođenja, sažimanja, analize sentimenta i odgovaranja na pitanja.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Pojavom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velikih jezičkih modela (LLM – Large Language Models)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poput GPT, Mistral, Llama i drugih, oblast obrade jezika doživela je revolucionarni pomak. Ovi modeli obučeni su na ogromnim količinama tekstualnih podataka i poseduju sposobnost generalizacije znanja, što im omogućava da odgovaraju na pitanja, sumiraju tekst, pišu eseje ili generišu programski kod, sve u okviru jednog jedinstvenog sistema.</w:t>
        <w:br w:type="textWrapping"/>
        <w:t xml:space="preserve">Ključni koncept LLM modela zasniva se na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transformerskoj arhitekturi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koja koristi mehanizam pažnje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attention mechanism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kako bi model mogao da „razume” odnose između reči unutar rečenice i između različitih delova teksta.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Jedna od najvećih prednosti LLM-ova je njihova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višenamenska primena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isti model može da rešava širok spektar zadataka, uz minimalno prilagođavanje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fine-tuning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ili čak putem jednostavnih instrukcija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prompt engineering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  <w:br w:type="textWrapping"/>
        <w:t xml:space="preserve">Ipak, većina postojećih rešenja oslanja se na komercijalne API servise (npr. OpenAI, Anthropic, Google), što može biti problematično u pogledu zaštite podataka, troškova i dostupnosti.</w:t>
        <w:br w:type="textWrapping"/>
        <w:t xml:space="preserve">Zbog toga se poslednjih godina sve više pažnje posvećuje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lokalnom izvršavanju modela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odnosno pokretanju LLM-ova direktno na korisničkim računarima ili serverima, bez potrebe za eksternom komunikacijom.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 tom kontekstu razvijena je aplikacija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„SummaQ”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čiji je cilj omogućavanje efikasne obrade i analize tekstualnih dokumenata korišćenjem lokalnih modela. Aplikacija kombinuje NLP tehnike i LLM arhitekturu kako bi korisnicima omogućila da: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automatski sažmu duge tekstualne sadržaje,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izdvoje ključne informacije iz dokumenata,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postavljaju pitanja o sadržaju i dobiju kontekstualno tačne odgovore.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Ovim pristupom aplikacija demonstrira praktičnu primenu velikih jezičkih modela u stvaranju inteligentnih sistema za podršku učenju, istraživanju i radu sa dokumentima, uz očuvanje privatnosti i visok nivo kontrole nad procesom obrade podataka.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0"/>
          <w:numId w:val="5"/>
        </w:numPr>
        <w:rPr/>
      </w:pPr>
      <w:bookmarkStart w:colFirst="0" w:colLast="0" w:name="_q9ymczz0a7kv" w:id="2"/>
      <w:bookmarkEnd w:id="2"/>
      <w:r w:rsidDel="00000000" w:rsidR="00000000" w:rsidRPr="00000000">
        <w:rPr>
          <w:rtl w:val="0"/>
        </w:rPr>
        <w:t xml:space="preserve">Pregled arhitekture i implementacije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Arhitektura aplikacije zasnovana je na principima modularnog dizajna i jasnog razdvajanja slojeva funkcionalnosti.</w:t>
        <w:br w:type="textWrapping"/>
        <w:t xml:space="preserve">Sistem je projektovan kao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web aplikacija sa klijent-server arhitekturom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pri čemu se komunikacija između frontenda i backenda odvija putem standardizovanih HTTP REST servisa.</w:t>
        <w:br w:type="textWrapping"/>
        <w:t xml:space="preserve">Ovakva arhitektura obezbeđuje visoku fleksibilnost, jednostavno održavanje i mogućnost nezavisnog razvoja i testiranja pojedinačnih delova sistema.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 stanovišta korisnika, aplikacija predstavlja alat za unos teksta ili dokumenata i automatsko generisanje sažetaka uz opcionalno postavljanje pitanja u vezi sa unetim sadržajem.</w:t>
        <w:br w:type="textWrapping"/>
        <w:t xml:space="preserve">Sa stanovišta implementacije, sistem funkcioniše kao niz jasno definisanih koraka: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Unos i obrada tekstualnog sadržaja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(frontend sloj).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Slanje zahteva backend servisu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putem HTTP POST metode.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Procesiranje teksta i komunikacija sa lokalnim jezičkim modelom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(backend sloj).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Generisanje rezultata i povratna komunikacija ka korisniku.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 okviru projekta primenjeni su principi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mikroservisne i komponentno orijentisane arhitekture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gde svaki deo ima jasno definisanu odgovornost. Frontend upravlja interakcijom i prikazom rezultata, backend obavlja logiku obrade podataka i interakciju sa modelima, dok sloj za NLP i LLM operacije predstavlja samostalnu celinu zaduženu za rad sa lokalno hostovanim modelima.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 je razvijan iterativno, uz fokus na:</w:t>
      </w:r>
    </w:p>
    <w:p w:rsidR="00000000" w:rsidDel="00000000" w:rsidP="00000000" w:rsidRDefault="00000000" w:rsidRPr="00000000" w14:paraId="00000052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performanse (efikasno rukovanje velikim tekstovima),</w:t>
      </w:r>
    </w:p>
    <w:p w:rsidR="00000000" w:rsidDel="00000000" w:rsidP="00000000" w:rsidRDefault="00000000" w:rsidRPr="00000000" w14:paraId="00000053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stabilnost komunikacije između slojeva,</w:t>
      </w:r>
    </w:p>
    <w:p w:rsidR="00000000" w:rsidDel="00000000" w:rsidP="00000000" w:rsidRDefault="00000000" w:rsidRPr="00000000" w14:paraId="00000054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jednostavnost korisničkog interfejsa,</w:t>
      </w:r>
    </w:p>
    <w:p w:rsidR="00000000" w:rsidDel="00000000" w:rsidP="00000000" w:rsidRDefault="00000000" w:rsidRPr="00000000" w14:paraId="00000055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mogućnost lokalnog rada bez spoljašnjih API zavisnosti.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visokom nivou, arhitektura se može opisati kao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troslojna struktura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Prezentacioni sloj (frontend)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interfejs za unos teksta i prikaz rezultata.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Aplikativni sloj (backend)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poslovna logika, obrada teksta i orkestracija.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Model sloj (NLP/LLM engine)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izvršavanje zadataka sumarizacije i odgovaranja na pitanja pomoću lokalnog modela.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Ovakav pristup obezbeđuje da svaka funkcionalnost bude izolovana, čime se sistem lako može nadograditi – na primer, dodavanjem novih formata datoteka, podrške za dodatne jezike ili zamene jezičkog modela novijom verzijom.</w:t>
      </w:r>
    </w:p>
    <w:p w:rsidR="00000000" w:rsidDel="00000000" w:rsidP="00000000" w:rsidRDefault="00000000" w:rsidRPr="00000000" w14:paraId="0000005B">
      <w:pPr>
        <w:ind w:left="-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numPr>
          <w:ilvl w:val="1"/>
          <w:numId w:val="5"/>
        </w:numPr>
        <w:rPr/>
      </w:pPr>
      <w:bookmarkStart w:colFirst="0" w:colLast="0" w:name="_enlof0t9limg" w:id="3"/>
      <w:bookmarkEnd w:id="3"/>
      <w:r w:rsidDel="00000000" w:rsidR="00000000" w:rsidRPr="00000000">
        <w:rPr>
          <w:rtl w:val="0"/>
        </w:rPr>
        <w:t xml:space="preserve">Opšti pregled sistema</w:t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Aplikacija implementirana je kao višeslojni sistem koji obezbeđuje jasan tok informacija od korisnika do modela i nazad.</w:t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 osnovi, sistem se sastoji iz tri glavne celine: frontend, backend i lokalni model (LLM sloj). Svaka od ovih komponenti ima jasno definisanu ulogu u okviru procesa obrade podataka i međusobno komunicira putem standardnih i jednostavnih protokola.</w:t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najvišem nivou, tok rada aplikacije može se opisati sledećim koracima:</w:t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Korisnički unos podataka – Korisnik unosi tekst direktno u aplikaciju ili učitava datoteku (.docx ili .txt). Frontend sloj je zadužen za prikaz i prenos sadržaja na backend.</w:t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Slanje zahteva backend servisu – Frontend koristi HTTP POST zahteve kako bi poslao podatke serveru zajedno sa parametrima (npr. procenat sažimanja, izbor formata – paragraf ili bullet points).</w:t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Obrada zahteva na backend-u – Backend, implementiran u Python-u korišćenjem FastAPI frejmvorka, vrši obradu podataka, generiše prompt i komunicira sa lokalnim jezičkim modelom putem API interfejsa (Ollama REST API).</w:t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Generisanje sažetka ili odgovora – Lokalni model (npr. Mistral 7B Instruct) izvršava obradu prirodnog jezika, generiše traženi sažetak ili odgovor i vraća rezultat backend-u.</w:t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Prikaz rezultata korisniku – Backend prosleđuje dobijeni odgovor frontendu, koji rezultat prikazuje u korisničkom interfejsu u vizuelno čistom i čitljivom formatu.</w:t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Ovakav tok komunikacije omogućava da svaka komponenta funkcioniše nezavisno i da sistem ostane fleksibilan i skalabilan. Na primer, backend se može pokretati na lokalnom računaru, dok frontend može raditi u bilo kom modernom pregledaču.</w:t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Arhitektura sistema:</w:t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6450" cy="5219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Prednosti ovakve arhitekture</w:t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Modularnost – svaka komponenta može biti razvijana i testirana nezavisno.</w:t>
      </w:r>
    </w:p>
    <w:p w:rsidR="00000000" w:rsidDel="00000000" w:rsidP="00000000" w:rsidRDefault="00000000" w:rsidRPr="00000000" w14:paraId="00000073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Lokalno izvršavanje – sistem ne zahteva eksterni API i obezbeđuje potpunu privatnost.</w:t>
      </w:r>
    </w:p>
    <w:p w:rsidR="00000000" w:rsidDel="00000000" w:rsidP="00000000" w:rsidRDefault="00000000" w:rsidRPr="00000000" w14:paraId="00000074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Skalabilnost – moguće je zameniti model novijom verzijom bez izmene koda aplikacije.</w:t>
      </w:r>
    </w:p>
    <w:p w:rsidR="00000000" w:rsidDel="00000000" w:rsidP="00000000" w:rsidRDefault="00000000" w:rsidRPr="00000000" w14:paraId="00000075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Otpornost – backend i model mogu raditi u offline režimu, što povećava pouzdanost.</w:t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numPr>
          <w:ilvl w:val="1"/>
          <w:numId w:val="5"/>
        </w:numPr>
        <w:ind w:left="630" w:hanging="360"/>
        <w:rPr/>
      </w:pPr>
      <w:bookmarkStart w:colFirst="0" w:colLast="0" w:name="_ra23ubddetk" w:id="4"/>
      <w:bookmarkEnd w:id="4"/>
      <w:r w:rsidDel="00000000" w:rsidR="00000000" w:rsidRPr="00000000">
        <w:rPr>
          <w:rtl w:val="0"/>
        </w:rPr>
        <w:t xml:space="preserve">Funkcionalne komponente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 sastoji se od više međusobno povezanih funkcionalnih komponenti koje zajedno obezbeđuju potpun ciklus obrade teksta, od unosa podataka do generisanja sažetka i odgovora na pitanja. Svaka komponenta ima jasno definisanu ulogu u okviru aplikativnog toka, a njihova međusobna saradnja obezbeđuje stabilan i predvidiv rad sistema.</w:t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numPr>
          <w:ilvl w:val="2"/>
          <w:numId w:val="5"/>
        </w:numPr>
        <w:ind w:left="900" w:hanging="360"/>
        <w:rPr>
          <w:sz w:val="26"/>
          <w:szCs w:val="26"/>
        </w:rPr>
      </w:pPr>
      <w:bookmarkStart w:colFirst="0" w:colLast="0" w:name="_w1vswbjozp3p" w:id="5"/>
      <w:bookmarkEnd w:id="5"/>
      <w:r w:rsidDel="00000000" w:rsidR="00000000" w:rsidRPr="00000000">
        <w:rPr>
          <w:rtl w:val="0"/>
        </w:rPr>
        <w:t xml:space="preserve">Komponenta za unos podataka (User Input Module)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 komponenta predstavlja ulaznu tačku aplikacije.</w:t>
        <w:br w:type="textWrapping"/>
        <w:t xml:space="preserve">Korisnik može uneti tekst direktnim kucanjem u polje za unos ili učitati postojeći dokument. Podržani formati su:</w:t>
      </w:r>
    </w:p>
    <w:p w:rsidR="00000000" w:rsidDel="00000000" w:rsidP="00000000" w:rsidRDefault="00000000" w:rsidRPr="00000000" w14:paraId="0000007B">
      <w:pPr>
        <w:numPr>
          <w:ilvl w:val="0"/>
          <w:numId w:val="1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čitanje putem nativnog FileReader API-ja u pregledaču,</w:t>
      </w:r>
    </w:p>
    <w:p w:rsidR="00000000" w:rsidDel="00000000" w:rsidP="00000000" w:rsidRDefault="00000000" w:rsidRPr="00000000" w14:paraId="0000007C">
      <w:pPr>
        <w:numPr>
          <w:ilvl w:val="0"/>
          <w:numId w:val="1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.docx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ekstrakcija teksta korišćenjem biblioteke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mammoth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koja konvertuje Word dokument u čisti tekst bez formatiranja.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Funkcionalnost omogućava korisniku da pregleda sadržaj dokumenta pre slanja zahteva na backend, čime se eliminiše rizik od pogrešne obrade ili nepotpunog unosa.</w:t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numPr>
          <w:ilvl w:val="2"/>
          <w:numId w:val="5"/>
        </w:numPr>
        <w:ind w:left="900" w:hanging="360"/>
      </w:pPr>
      <w:bookmarkStart w:colFirst="0" w:colLast="0" w:name="_lh9y42zi7e7v" w:id="6"/>
      <w:bookmarkEnd w:id="6"/>
      <w:r w:rsidDel="00000000" w:rsidR="00000000" w:rsidRPr="00000000">
        <w:rPr>
          <w:rtl w:val="0"/>
        </w:rPr>
        <w:t xml:space="preserve">Komponenta za sumarizaciju teksta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Zadatak ovog modula je da uzme uneti tekst i generiše njegov sažetak u skladu sa parametrima koje korisnik odredi.</w:t>
        <w:br w:type="textWrapping"/>
        <w:t xml:space="preserve">Parametri uključuju:</w:t>
      </w:r>
    </w:p>
    <w:p w:rsidR="00000000" w:rsidDel="00000000" w:rsidP="00000000" w:rsidRDefault="00000000" w:rsidRPr="00000000" w14:paraId="00000080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procenat dužine sažetka u odnosu na originalni tekst (npr. 50%),</w:t>
      </w:r>
    </w:p>
    <w:p w:rsidR="00000000" w:rsidDel="00000000" w:rsidP="00000000" w:rsidRDefault="00000000" w:rsidRPr="00000000" w14:paraId="00000081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format sažetka (paragraf ili bullet listu).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servis generiše prompt u formi instrukcije koja se prosleđuje lokalnom LLM modelu. Model analizira sadržaj i vraća sažetak u zadatom formatu. Ova komponenta koristi asinhrone HTTP zahteve putem biblioteke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Axios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kako bi obezbedila responzivnost aplikacije čak i kod obrade dužih tekstova.</w:t>
      </w:r>
    </w:p>
    <w:p w:rsidR="00000000" w:rsidDel="00000000" w:rsidP="00000000" w:rsidRDefault="00000000" w:rsidRPr="00000000" w14:paraId="00000083">
      <w:pPr>
        <w:pStyle w:val="Heading4"/>
        <w:keepNext w:val="0"/>
        <w:keepLines w:val="0"/>
        <w:numPr>
          <w:ilvl w:val="2"/>
          <w:numId w:val="5"/>
        </w:numPr>
        <w:rPr>
          <w:u w:val="none"/>
        </w:rPr>
      </w:pPr>
      <w:bookmarkStart w:colFirst="0" w:colLast="0" w:name="_6r7xnfv67pow" w:id="7"/>
      <w:bookmarkEnd w:id="7"/>
      <w:r w:rsidDel="00000000" w:rsidR="00000000" w:rsidRPr="00000000">
        <w:rPr>
          <w:rtl w:val="0"/>
        </w:rPr>
        <w:t xml:space="preserve">Komponenta za odgovaranje na pitanja (Q&amp;A Module)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 komponenta koristi isti model kao i modul za sumarizaciju, ali menja logiku promptovanja.</w:t>
        <w:br w:type="textWrapping"/>
        <w:t xml:space="preserve">Korisnik unosi pitanje u bočni panel aplikacije (Assistant Chat), dok sistem automatski koristi prethodno uneti tekst kao kontekst.</w:t>
        <w:br w:type="textWrapping"/>
        <w:t xml:space="preserve">Prompt se formira tako da model bude striktno ograničen na kontekst dokumenta, što sprečava generisanje netačnih informacija („halucinacija“).</w:t>
        <w:br w:type="textWrapping"/>
        <w:t xml:space="preserve">Korisnik može postavljati više uzastopnih pitanja, a odgovori se prikazuju u obliku dijaloga.</w:t>
      </w:r>
    </w:p>
    <w:p w:rsidR="00000000" w:rsidDel="00000000" w:rsidP="00000000" w:rsidRDefault="00000000" w:rsidRPr="00000000" w14:paraId="00000085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3zhlo4szsi57" w:id="8"/>
      <w:bookmarkEnd w:id="8"/>
      <w:r w:rsidDel="00000000" w:rsidR="00000000" w:rsidRPr="00000000">
        <w:rPr>
          <w:rtl w:val="0"/>
        </w:rPr>
        <w:t xml:space="preserve">Komponenta za prikaz rezultata (Output Module)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Prikaz rezultata organizovan je u dve forme: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narativni prikaz (paragraf),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tačkasti prikaz (bullet lista).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Rezultati se renderuju dinamički, ako backend vrati niz stringova, frontend ih prikazuje kao listu, u suprotnom, tekst se prikazuje kao paragraf.</w:t>
        <w:br w:type="textWrapping"/>
        <w:t xml:space="preserve">Ova komponenta je razvijena kao potpuno odvojeni React modul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Output.tsx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čime se olakšava ponovna upotreba i održavanje.</w:t>
      </w:r>
    </w:p>
    <w:p w:rsidR="00000000" w:rsidDel="00000000" w:rsidP="00000000" w:rsidRDefault="00000000" w:rsidRPr="00000000" w14:paraId="0000008A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57yuos5brb5q" w:id="9"/>
      <w:bookmarkEnd w:id="9"/>
      <w:r w:rsidDel="00000000" w:rsidR="00000000" w:rsidRPr="00000000">
        <w:rPr>
          <w:rtl w:val="0"/>
        </w:rPr>
        <w:t xml:space="preserve">Komponenta za interaktivni chat (Assistant Side Chat)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Bočni panel omogućava interaktivni razgovor sa modelom.</w:t>
        <w:br w:type="textWrapping"/>
        <w:t xml:space="preserve">Komponenta koristi lokalnu HTTP komunikaciju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axios.post("/answer/")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umesto WebSocket-a, čime se postiže jednostavnija i stabilnija arhitektura.</w:t>
        <w:br w:type="textWrapping"/>
        <w:t xml:space="preserve">Za svako pitanje model vraća tekstualni odgovor, a korisnički interfejs pamti istoriju dijaloga u okviru sesije.</w:t>
        <w:br w:type="textWrapping"/>
        <w:t xml:space="preserve">Interfejs koristi MUI Drawer komponentu, čime se obezbeđuje elegantan prikaz i laka dostupnost asistenta bez ometanja glavnog prikaza aplikacije.</w:t>
      </w:r>
    </w:p>
    <w:p w:rsidR="00000000" w:rsidDel="00000000" w:rsidP="00000000" w:rsidRDefault="00000000" w:rsidRPr="00000000" w14:paraId="0000008C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662787yo7zt6" w:id="10"/>
      <w:bookmarkEnd w:id="10"/>
      <w:r w:rsidDel="00000000" w:rsidR="00000000" w:rsidRPr="00000000">
        <w:rPr>
          <w:rtl w:val="0"/>
        </w:rPr>
        <w:t xml:space="preserve">Backend servisne funkcije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aplikacija (FastAPI) obezbeđuje centralni sloj poslovne logike:</w:t>
      </w:r>
    </w:p>
    <w:p w:rsidR="00000000" w:rsidDel="00000000" w:rsidP="00000000" w:rsidRDefault="00000000" w:rsidRPr="00000000" w14:paraId="0000008E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parsiranje ulaznih podataka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08F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formiranje prompta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slanje zahteva lokalnom modelu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(Ollama REST API),</w:t>
      </w:r>
    </w:p>
    <w:p w:rsidR="00000000" w:rsidDel="00000000" w:rsidP="00000000" w:rsidRDefault="00000000" w:rsidRPr="00000000" w14:paraId="00000090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obrada i formatiranje odgovora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FastAPI omogućava asinhrono rukovanje zahtevima, što omogućava visoku propusnost i minimalno vreme čekanja čak i pri većem broju korisnika.</w:t>
        <w:br w:type="textWrapping"/>
        <w:t xml:space="preserve">Za manipulaciju tekstom i predobradu koristi se Python biblioteka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nltk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dok se logovanje i rukovanje greškama vrši kroz zaseban modul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utilities.logger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92">
      <w:pPr>
        <w:pStyle w:val="Heading4"/>
        <w:numPr>
          <w:ilvl w:val="2"/>
          <w:numId w:val="5"/>
        </w:numPr>
        <w:spacing w:after="240" w:before="240" w:lineRule="auto"/>
        <w:rPr>
          <w:u w:val="none"/>
        </w:rPr>
      </w:pPr>
      <w:bookmarkStart w:colFirst="0" w:colLast="0" w:name="_15ljl2jpof0v" w:id="11"/>
      <w:bookmarkEnd w:id="11"/>
      <w:r w:rsidDel="00000000" w:rsidR="00000000" w:rsidRPr="00000000">
        <w:rPr>
          <w:rtl w:val="0"/>
        </w:rPr>
        <w:t xml:space="preserve">LLM modul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Ovaj sloj predstavlja vezu između aplikacije i modela jezika.</w:t>
        <w:br w:type="textWrapping"/>
        <w:t xml:space="preserve">Kroz Ollama API, backend komunicira sa modelom putem jednostavnog REST interfejsa.</w:t>
        <w:br w:type="textWrapping"/>
        <w:t xml:space="preserve">Model (npr.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Mistral 7B Instruct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izvršava prompt i vraća generisani tekst.</w:t>
        <w:br w:type="textWrapping"/>
        <w:t xml:space="preserve">Prednost lokalnog pristupa je u tome što obrada ne zahteva internet konekciju i omogućava potpunu kontrolu nad modelom, konfiguracijom i kvantizacijom (4-bitne i 8-bitne verzije modela).</w:t>
      </w:r>
    </w:p>
    <w:p w:rsidR="00000000" w:rsidDel="00000000" w:rsidP="00000000" w:rsidRDefault="00000000" w:rsidRPr="00000000" w14:paraId="00000094">
      <w:pPr>
        <w:pStyle w:val="Heading3"/>
        <w:numPr>
          <w:ilvl w:val="1"/>
          <w:numId w:val="5"/>
        </w:numPr>
        <w:ind w:left="630" w:hanging="360"/>
        <w:rPr/>
      </w:pPr>
      <w:bookmarkStart w:colFirst="0" w:colLast="0" w:name="_8c2dbu6fb5m" w:id="12"/>
      <w:bookmarkEnd w:id="12"/>
      <w:r w:rsidDel="00000000" w:rsidR="00000000" w:rsidRPr="00000000">
        <w:rPr>
          <w:rtl w:val="0"/>
        </w:rPr>
        <w:t xml:space="preserve">Tehnološki okvir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 realizaciji aplikacije primenjen je savremeni skup tehnologija koji obuhvata razvojne alate, biblioteke i infrastrukturu otvorenog koda.</w:t>
        <w:br w:type="textWrapping"/>
        <w:t xml:space="preserve">Cilj je bio postići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visoke performanse, modularnost i jednostavno održavanje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sistema, uz mogućnost daljeg širenja funkcionalnosti bez promena u osnovnoj arhitekturi.</w:t>
      </w:r>
    </w:p>
    <w:p w:rsidR="00000000" w:rsidDel="00000000" w:rsidP="00000000" w:rsidRDefault="00000000" w:rsidRPr="00000000" w14:paraId="00000096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iuezl9wcqi4w" w:id="13"/>
      <w:bookmarkEnd w:id="13"/>
      <w:r w:rsidDel="00000000" w:rsidR="00000000" w:rsidRPr="00000000">
        <w:rPr>
          <w:rtl w:val="0"/>
        </w:rPr>
        <w:t xml:space="preserve">Frontend sloj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Frontend je zadužen za interakciju sa korisnikom, vizuelni prikaz rezultata i slanje zahteva backend servisu.</w:t>
        <w:br w:type="textWrapping"/>
        <w:t xml:space="preserve">Glavni cilj u dizajnu ovog sloja bio je postizanje responzivnosti, jednostavnosti i intuitivnog korisničkog iskustva.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Tehnologije i biblioteke:</w:t>
      </w:r>
    </w:p>
    <w:tbl>
      <w:tblPr>
        <w:tblStyle w:val="Table1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70"/>
        <w:gridCol w:w="7250"/>
        <w:tblGridChange w:id="0">
          <w:tblGrid>
            <w:gridCol w:w="1970"/>
            <w:gridCol w:w="72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Tehnologija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Opis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Osnovni JavaScript/TypeScript okvir za izgradnju komponentnog UI sistema.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TypeScript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Staticki tipizirani nadskup JavaScript-a koji obezbeđuje robusnost i lakše održavanje koda.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Material UI (MUI)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Biblioteka za vizuelne komponente zasnovane na Google Material Design principima.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Axios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Biblioteka za HTTP komunikaciju između frontenda i backend-a.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Razvojni alat i bundler koji omogućava brzo pokretanje, hot-reload i optimizaciju build-a.</w:t>
            </w:r>
          </w:p>
        </w:tc>
      </w:tr>
    </w:tbl>
    <w:p w:rsidR="00000000" w:rsidDel="00000000" w:rsidP="00000000" w:rsidRDefault="00000000" w:rsidRPr="00000000" w14:paraId="000000A5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Opis funkcionalnosti: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Frontend je implementiran kao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SPA (Single Page Application)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čime se izbegava ponovno učitavanje stranica i postiže glatko korisničko iskustvo.</w:t>
        <w:br w:type="textWrapping"/>
        <w:t xml:space="preserve">Komponente su podeljene po funkcionalnim celinama:</w:t>
      </w:r>
    </w:p>
    <w:p w:rsidR="00000000" w:rsidDel="00000000" w:rsidP="00000000" w:rsidRDefault="00000000" w:rsidRPr="00000000" w14:paraId="000000A7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UserInput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unos i prikaz teksta iz fajla,</w:t>
      </w:r>
    </w:p>
    <w:p w:rsidR="00000000" w:rsidDel="00000000" w:rsidP="00000000" w:rsidRDefault="00000000" w:rsidRPr="00000000" w14:paraId="000000A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InputBody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glavni logički sloj za komunikaciju sa backend-om,</w:t>
      </w:r>
    </w:p>
    <w:p w:rsidR="00000000" w:rsidDel="00000000" w:rsidP="00000000" w:rsidRDefault="00000000" w:rsidRPr="00000000" w14:paraId="000000A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prikaz rezultata,</w:t>
      </w:r>
    </w:p>
    <w:p w:rsidR="00000000" w:rsidDel="00000000" w:rsidP="00000000" w:rsidRDefault="00000000" w:rsidRPr="00000000" w14:paraId="000000AA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AssistantSideChat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bočni panel za interaktivni dijalog sa modelom.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Sve komponente su implementirane kao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React functional components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 koriste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React Hooks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useState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useEffect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useCallback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za upravljanje stanjem i efektima.</w:t>
      </w:r>
    </w:p>
    <w:p w:rsidR="00000000" w:rsidDel="00000000" w:rsidP="00000000" w:rsidRDefault="00000000" w:rsidRPr="00000000" w14:paraId="000000AC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m68m69iba6c2" w:id="14"/>
      <w:bookmarkEnd w:id="14"/>
      <w:r w:rsidDel="00000000" w:rsidR="00000000" w:rsidRPr="00000000">
        <w:rPr>
          <w:rtl w:val="0"/>
        </w:rPr>
        <w:t xml:space="preserve">Backend sloj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sloj obezbeđuje obradu tekstualnih podataka, povezivanje sa lokalnim modelom i vraćanje rezultata frontendu.</w:t>
        <w:br w:type="textWrapping"/>
        <w:t xml:space="preserve">Implementiran je u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Python-u 3.11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korišćenjem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FastAPI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frejmvorka, koji je poznat po brzini, asinhronom radu i lakoći integracije sa sistemima veštačke inteligencije.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Ključne tehnologije i biblioteke:</w:t>
      </w:r>
    </w:p>
    <w:tbl>
      <w:tblPr>
        <w:tblStyle w:val="Table2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00"/>
        <w:gridCol w:w="7520"/>
        <w:tblGridChange w:id="0">
          <w:tblGrid>
            <w:gridCol w:w="1700"/>
            <w:gridCol w:w="75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Tehnologija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Opis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FastAPI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Brz i moderan Python web frejmvork za izradu REST API servisa.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Uvicorn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ASGI server za pokretanje FastAPI aplikacije.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NLTK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(Natural Language Toolkit) – biblioteka za osnovnu obradu i tokenizaciju teksta.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Python biblioteka za slanje HTTP zahteva prema lokalnom LLM API-ju (Ollama).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Python-dotenv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Upravljanje konfiguracionim vrednostima preko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.env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datoteke.</w:t>
            </w:r>
          </w:p>
        </w:tc>
      </w:tr>
    </w:tbl>
    <w:p w:rsidR="00000000" w:rsidDel="00000000" w:rsidP="00000000" w:rsidRDefault="00000000" w:rsidRPr="00000000" w14:paraId="000000B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Struktura backend koda:</w:t>
      </w:r>
    </w:p>
    <w:p w:rsidR="00000000" w:rsidDel="00000000" w:rsidP="00000000" w:rsidRDefault="00000000" w:rsidRPr="00000000" w14:paraId="000000B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server/</w:t>
      </w:r>
    </w:p>
    <w:p w:rsidR="00000000" w:rsidDel="00000000" w:rsidP="00000000" w:rsidRDefault="00000000" w:rsidRPr="00000000" w14:paraId="000000B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├── api.py                # glavni FastAPI server i rute</w:t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├── services/</w:t>
      </w:r>
    </w:p>
    <w:p w:rsidR="00000000" w:rsidDel="00000000" w:rsidP="00000000" w:rsidRDefault="00000000" w:rsidRPr="00000000" w14:paraId="000000B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│   └── llm_service.py    # komunikacija sa lokalnim LLM modelom</w:t>
      </w:r>
    </w:p>
    <w:p w:rsidR="00000000" w:rsidDel="00000000" w:rsidP="00000000" w:rsidRDefault="00000000" w:rsidRPr="00000000" w14:paraId="000000C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├── utilities/</w:t>
      </w:r>
    </w:p>
    <w:p w:rsidR="00000000" w:rsidDel="00000000" w:rsidP="00000000" w:rsidRDefault="00000000" w:rsidRPr="00000000" w14:paraId="000000C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│   ├── files_manager.py  # čitanje i obrada fajlova</w:t>
      </w:r>
    </w:p>
    <w:p w:rsidR="00000000" w:rsidDel="00000000" w:rsidP="00000000" w:rsidRDefault="00000000" w:rsidRPr="00000000" w14:paraId="000000C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│   ├── logger.py         # sistem logovanja</w:t>
      </w:r>
    </w:p>
    <w:p w:rsidR="00000000" w:rsidDel="00000000" w:rsidP="00000000" w:rsidRDefault="00000000" w:rsidRPr="00000000" w14:paraId="000000C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│   └── text_manager.py   # pomoćne funkcije za rad sa tekstom</w:t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└── constants.py          # konfiguracija i konstante sistema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 koristi REST API sa dve osnovne putanje:</w:t>
      </w:r>
    </w:p>
    <w:p w:rsidR="00000000" w:rsidDel="00000000" w:rsidP="00000000" w:rsidRDefault="00000000" w:rsidRPr="00000000" w14:paraId="000000C7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/summarize/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za generisanje sažetaka,</w:t>
      </w:r>
    </w:p>
    <w:p w:rsidR="00000000" w:rsidDel="00000000" w:rsidP="00000000" w:rsidRDefault="00000000" w:rsidRPr="00000000" w14:paraId="000000C8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/answer/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za odgovaranje na pitanja.</w:t>
        <w:br w:type="textWrapping"/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FastAPI koristi asinhrone funkcije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async def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čime se omogućava istovremena obrada više zahteva i postizanje većih performansi.</w:t>
      </w:r>
    </w:p>
    <w:p w:rsidR="00000000" w:rsidDel="00000000" w:rsidP="00000000" w:rsidRDefault="00000000" w:rsidRPr="00000000" w14:paraId="000000CA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lv9shii7yg4s" w:id="15"/>
      <w:bookmarkEnd w:id="15"/>
      <w:r w:rsidDel="00000000" w:rsidR="00000000" w:rsidRPr="00000000">
        <w:rPr>
          <w:rtl w:val="0"/>
        </w:rPr>
        <w:t xml:space="preserve">Model sloj (LLM sloj)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sloj je ključna komponenta sistema i predstavlja deo zadužen za stvarnu obradu prirodnog jezika.</w:t>
        <w:br w:type="textWrapping"/>
        <w:t xml:space="preserve">Za komunikaciju sa modelom koristi se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Ollama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lokalno okruženje koje omogućava jednostavno pokretanje LLM modela putem REST API-ja.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Korišćeni modeli:</w:t>
      </w:r>
    </w:p>
    <w:p w:rsidR="00000000" w:rsidDel="00000000" w:rsidP="00000000" w:rsidRDefault="00000000" w:rsidRPr="00000000" w14:paraId="000000CD">
      <w:pPr>
        <w:numPr>
          <w:ilvl w:val="0"/>
          <w:numId w:val="2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Mistral 7B Instruct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osnovni model za generisanje sažetaka i odgovora.</w:t>
        <w:br w:type="textWrapping"/>
        <w:t xml:space="preserve">Prednosti: visoka preciznost, balans između kvaliteta i performansi.</w:t>
      </w:r>
    </w:p>
    <w:p w:rsidR="00000000" w:rsidDel="00000000" w:rsidP="00000000" w:rsidRDefault="00000000" w:rsidRPr="00000000" w14:paraId="000000CE">
      <w:pPr>
        <w:numPr>
          <w:ilvl w:val="0"/>
          <w:numId w:val="2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Phi-3 Mini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lagani model korišćen za testiranje i rad na mašinama sa manje memorije.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Način rada:</w:t>
      </w:r>
    </w:p>
    <w:p w:rsidR="00000000" w:rsidDel="00000000" w:rsidP="00000000" w:rsidRDefault="00000000" w:rsidRPr="00000000" w14:paraId="000000D0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formira prompt (instrukciju) na osnovu korisničkog unosa.</w:t>
      </w:r>
    </w:p>
    <w:p w:rsidR="00000000" w:rsidDel="00000000" w:rsidP="00000000" w:rsidRDefault="00000000" w:rsidRPr="00000000" w14:paraId="000000D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Prompt se šalje Ollama serveru putem HTTP POST zahteva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http://localhost:11434/api/chat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</w:p>
    <w:p w:rsidR="00000000" w:rsidDel="00000000" w:rsidP="00000000" w:rsidRDefault="00000000" w:rsidRPr="00000000" w14:paraId="000000D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generiše tekstualni odgovor koji se vraća backend-u.</w:t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formatira odgovor i šalje ga frontendu.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Primer prompta za sažimanje:</w:t>
      </w:r>
    </w:p>
    <w:p w:rsidR="00000000" w:rsidDel="00000000" w:rsidP="00000000" w:rsidRDefault="00000000" w:rsidRPr="00000000" w14:paraId="000000D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system = "Ti si asistent koji sažima tekstove u jasne i informativne celine."</w:t>
      </w:r>
    </w:p>
    <w:p w:rsidR="00000000" w:rsidDel="00000000" w:rsidP="00000000" w:rsidRDefault="00000000" w:rsidRPr="00000000" w14:paraId="000000D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= f"Sažmi sledeći tekst do 50% njegove dužine:\n\n{input_text}"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Ollama omogućava pokretanje modela u kvantizovanim formatima (npr. 4-bit), čime se značajno smanjuje potreba za memorijom i omogućava real-time generisanje čak i na standardnim računarima bez dedikovane GPU podrške.</w:t>
      </w:r>
    </w:p>
    <w:p w:rsidR="00000000" w:rsidDel="00000000" w:rsidP="00000000" w:rsidRDefault="00000000" w:rsidRPr="00000000" w14:paraId="000000D8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560w3caiih8i" w:id="16"/>
      <w:bookmarkEnd w:id="16"/>
      <w:r w:rsidDel="00000000" w:rsidR="00000000" w:rsidRPr="00000000">
        <w:rPr>
          <w:rtl w:val="0"/>
        </w:rPr>
        <w:t xml:space="preserve">Pomoćne biblioteke i razvojno okruženje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Pored glavnih tehnologija, korišćene su i pomoćne alatke koje su olakšale razvoj i testiranje:</w:t>
      </w:r>
    </w:p>
    <w:tbl>
      <w:tblPr>
        <w:tblStyle w:val="Table3"/>
        <w:tblW w:w="78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95"/>
        <w:gridCol w:w="5675"/>
        <w:tblGridChange w:id="0">
          <w:tblGrid>
            <w:gridCol w:w="2195"/>
            <w:gridCol w:w="56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Alat / Biblioteka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Namena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dotenv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Učitavanje API ključeva i konfiguracionih varijabli.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pydantic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Validacija podataka u FastAPI modelima.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nodemon / vite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Automatsko osvežavanje aplikacije u razvojnom režimu.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Git i GitHub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Kontrola verzija i saradnja tokom razvoja.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Visual Studio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Glavno razvojno okruženje.</w:t>
            </w:r>
          </w:p>
        </w:tc>
      </w:tr>
    </w:tbl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i9wy50a2ww19" w:id="17"/>
      <w:bookmarkEnd w:id="17"/>
      <w:r w:rsidDel="00000000" w:rsidR="00000000" w:rsidRPr="00000000">
        <w:rPr>
          <w:rtl w:val="0"/>
        </w:rPr>
        <w:t xml:space="preserve">Integracija slojeva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Svi slojevi međusobno su povezani putem REST komunikacije, bez direktnih zavisnosti:</w:t>
      </w:r>
    </w:p>
    <w:p w:rsidR="00000000" w:rsidDel="00000000" w:rsidP="00000000" w:rsidRDefault="00000000" w:rsidRPr="00000000" w14:paraId="000000E9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Frontend šalje zahteve backend-u pomoću Axios-a.</w:t>
      </w:r>
    </w:p>
    <w:p w:rsidR="00000000" w:rsidDel="00000000" w:rsidP="00000000" w:rsidRDefault="00000000" w:rsidRPr="00000000" w14:paraId="000000E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komunicira sa Ollama modelom putem HTTP POST metoda.</w:t>
      </w:r>
    </w:p>
    <w:p w:rsidR="00000000" w:rsidDel="00000000" w:rsidP="00000000" w:rsidRDefault="00000000" w:rsidRPr="00000000" w14:paraId="000000EB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vraća tekstualni odgovor koji se prikazuje u interfejsu.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Ovakav pristup omogućava da se svaki sloj može zameniti ili unaprediti bez promene ostalih, npr. moguće je zameniti FastAPI nekim drugim Python frameworkom ili integrisati novi model bez izmene frontenda.</w:t>
      </w:r>
    </w:p>
    <w:p w:rsidR="00000000" w:rsidDel="00000000" w:rsidP="00000000" w:rsidRDefault="00000000" w:rsidRPr="00000000" w14:paraId="000000E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numPr>
          <w:ilvl w:val="0"/>
          <w:numId w:val="5"/>
        </w:numPr>
        <w:ind w:left="360" w:hanging="360"/>
        <w:rPr/>
      </w:pPr>
      <w:bookmarkStart w:colFirst="0" w:colLast="0" w:name="_b4ghbippvqjp" w:id="18"/>
      <w:bookmarkEnd w:id="18"/>
      <w:r w:rsidDel="00000000" w:rsidR="00000000" w:rsidRPr="00000000">
        <w:rPr>
          <w:rtl w:val="0"/>
        </w:rPr>
        <w:t xml:space="preserve">Opis aplikacije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Aplikacija razvijena je kao interaktivni web alat koji korisnicima omogućava da efikasno obrade tekstualne sadržaje, sažmu ih i analiziraju kroz interaktivni dijalog sa sistemom.</w:t>
        <w:br w:type="textWrapping"/>
        <w:t xml:space="preserve">Osnovna namena aplikacije je da pojednostavi rad sa velikim količinama tekstualnih podataka, bilo da se radi o naučnim člancima, izveštajima, dokumentaciji ili drugim tekstovima koji zahtevaju razumevanje i destilaciju ključnih informacija.</w:t>
      </w:r>
    </w:p>
    <w:p w:rsidR="00000000" w:rsidDel="00000000" w:rsidP="00000000" w:rsidRDefault="00000000" w:rsidRPr="00000000" w14:paraId="000000F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Aplikacija je osmišljena tako da kombinuje jednostavan korisnički interfejs, visok nivo automatizacije i napredne NLP mogućnosti, pri čemu sve operacije ostaju u potpunosti lokalne (bez eksternih API servisa).</w:t>
      </w:r>
    </w:p>
    <w:p w:rsidR="00000000" w:rsidDel="00000000" w:rsidP="00000000" w:rsidRDefault="00000000" w:rsidRPr="00000000" w14:paraId="000000F1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mn1ot8ut7y2c" w:id="19"/>
      <w:bookmarkEnd w:id="19"/>
      <w:r w:rsidDel="00000000" w:rsidR="00000000" w:rsidRPr="00000000">
        <w:rPr>
          <w:rtl w:val="0"/>
        </w:rPr>
        <w:t xml:space="preserve">Početni ekran i struktura korisničkog interfejsa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 otvaranju aplikacije, korisniku se prikazuje glavni ekran sa jednostavnim rasporedom koji obuhvata tri osnovna dela:</w:t>
      </w:r>
    </w:p>
    <w:p w:rsidR="00000000" w:rsidDel="00000000" w:rsidP="00000000" w:rsidRDefault="00000000" w:rsidRPr="00000000" w14:paraId="000000F3">
      <w:pPr>
        <w:numPr>
          <w:ilvl w:val="0"/>
          <w:numId w:val="2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Zaglavlje (Header)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sadrži naziv aplikacije i slogan: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„Unlock Understanding – Summarize complex text into clear, concise points.”</w:t>
        <w:br w:type="textWrapping"/>
      </w:r>
    </w:p>
    <w:p w:rsidR="00000000" w:rsidDel="00000000" w:rsidP="00000000" w:rsidRDefault="00000000" w:rsidRPr="00000000" w14:paraId="000000F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Glavna radna površina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centralni deo namenjen unosu teksta ili fajla, izboru formata sažetka i prikazu rezultata.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2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Bočni panel (Assistant Chat)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opciona sekcija namenjena interaktivnoj komunikaciji sa modelom i postavljanju dodatnih pitanja o sadržaju.</w:t>
        <w:br w:type="textWrapping"/>
      </w:r>
    </w:p>
    <w:p w:rsidR="00000000" w:rsidDel="00000000" w:rsidP="00000000" w:rsidRDefault="00000000" w:rsidRPr="00000000" w14:paraId="000000F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6450" cy="2794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1 – Početni ekran aplikacije „SummaQ”)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uqupxx3nughe" w:id="20"/>
      <w:bookmarkEnd w:id="20"/>
      <w:r w:rsidDel="00000000" w:rsidR="00000000" w:rsidRPr="00000000">
        <w:rPr>
          <w:rtl w:val="0"/>
        </w:rPr>
        <w:t xml:space="preserve">Unos teksta i učitavanje dokumenata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Korisnik može da: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ručno unese tekst u predviđeno polje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textarea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ili</w:t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 učita dokument u formatu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.docx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ili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klikom na dugme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„Upload doc”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.docx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dokumente koristi se biblioteka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Mammoth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koja uklanja nepotrebno formatiranje i konvertuje sadržaj u običan tekst, čime se omogućava pregled i uređivanje teksta pre obrade.</w:t>
        <w:br w:type="textWrapping"/>
        <w:t xml:space="preserve">Za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fajlove koristi se ugrađeni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FileReader API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 pregledaču.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Nakon što se fajl učita, njegov sadržaj se automatski prikazuje u polju za unos, što omogućava korisniku da po potrebi izmeni ili skrati tekst pre slanja.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6450" cy="2794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2 – Učitavanje dokumenta i prikaz sadržaja u polju za unos)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f79rr9lo9my" w:id="21"/>
      <w:bookmarkEnd w:id="21"/>
      <w:r w:rsidDel="00000000" w:rsidR="00000000" w:rsidRPr="00000000">
        <w:rPr>
          <w:rtl w:val="0"/>
        </w:rPr>
        <w:t xml:space="preserve">Generisanje sažetka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Kada korisnik unese tekst, pokreće proces sažimanja klikom na dugme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„Summarize”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  <w:br w:type="textWrapping"/>
        <w:t xml:space="preserve">Pre slanja zahteva, može se odabrati:</w:t>
      </w:r>
    </w:p>
    <w:p w:rsidR="00000000" w:rsidDel="00000000" w:rsidP="00000000" w:rsidRDefault="00000000" w:rsidRPr="00000000" w14:paraId="00000102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procenat sažimanja (npr. 50%, 75%, 90%),</w:t>
      </w:r>
    </w:p>
    <w:p w:rsidR="00000000" w:rsidDel="00000000" w:rsidP="00000000" w:rsidRDefault="00000000" w:rsidRPr="00000000" w14:paraId="0000010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format rezultata:</w:t>
      </w:r>
    </w:p>
    <w:p w:rsidR="00000000" w:rsidDel="00000000" w:rsidP="00000000" w:rsidRDefault="00000000" w:rsidRPr="00000000" w14:paraId="0000010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Paragraf (narrative)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model generiše koherentan tekstualni sažetak,</w:t>
      </w:r>
    </w:p>
    <w:p w:rsidR="00000000" w:rsidDel="00000000" w:rsidP="00000000" w:rsidRDefault="00000000" w:rsidRPr="00000000" w14:paraId="00000105">
      <w:pPr>
        <w:numPr>
          <w:ilvl w:val="1"/>
          <w:numId w:val="16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Bullet points (tačkasto)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model izdavaja ključne informacije u vidu stavki.</w:t>
        <w:br w:type="textWrapping"/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formira zahtev i prosleđuje ga lokalnom modelu putem API-ja, uz prompt koji precizira stil i dužinu sažetka.</w:t>
        <w:br w:type="textWrapping"/>
        <w:t xml:space="preserve">Rezultat se vraća kao čisti tekst ili niz stavki, koji se renderuje u zavisnosti od formata.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5886450" cy="27813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3 – Prikaz rezultata sumarizacije u paragraf formatu)</w:t>
      </w:r>
    </w:p>
    <w:p w:rsidR="00000000" w:rsidDel="00000000" w:rsidP="00000000" w:rsidRDefault="00000000" w:rsidRPr="00000000" w14:paraId="00000109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5886450" cy="2781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4 – Prikaz rezultata sumarizacije u bullet formatu)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ojckmldpdahp" w:id="22"/>
      <w:bookmarkEnd w:id="22"/>
      <w:r w:rsidDel="00000000" w:rsidR="00000000" w:rsidRPr="00000000">
        <w:rPr>
          <w:rtl w:val="0"/>
        </w:rPr>
        <w:t xml:space="preserve">Interaktivni Q&amp;A modul (Assistant Chat)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Pored osnovne funkcionalnosti sažimanja, aplikacija sadrži bočni panel za postavljanje pitanja.</w:t>
        <w:br w:type="textWrapping"/>
        <w:t xml:space="preserve">Korisnik može otvoriti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Assistant Chat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klikom na ikonu u desnom delu ekrana.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Ova funkcionalnost omogućava interaktivnu komunikaciju sa modelom, koji odgovara isključivo na osnovu unetog konteksta.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Tok rada:</w:t>
      </w:r>
    </w:p>
    <w:p w:rsidR="00000000" w:rsidDel="00000000" w:rsidP="00000000" w:rsidRDefault="00000000" w:rsidRPr="00000000" w14:paraId="0000010F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Korisnik postavlja pitanje u vezi sa prethodno sažetim ili učitanim tekstom.</w:t>
      </w:r>
    </w:p>
    <w:p w:rsidR="00000000" w:rsidDel="00000000" w:rsidP="00000000" w:rsidRDefault="00000000" w:rsidRPr="00000000" w14:paraId="0000011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 šalje zahtev backend servisu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/answer/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koji modelu prosleđuje kontekst i pitanje.</w:t>
      </w:r>
    </w:p>
    <w:p w:rsidR="00000000" w:rsidDel="00000000" w:rsidP="00000000" w:rsidRDefault="00000000" w:rsidRPr="00000000" w14:paraId="0000011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generiše koncizan i informativan odgovor koji se prikazuje u dijalogu.</w:t>
      </w:r>
    </w:p>
    <w:p w:rsidR="00000000" w:rsidDel="00000000" w:rsidP="00000000" w:rsidRDefault="00000000" w:rsidRPr="00000000" w14:paraId="00000112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Istorija razgovora se čuva u okviru sesije radi lakšeg praćenja.</w:t>
      </w:r>
    </w:p>
    <w:p w:rsidR="00000000" w:rsidDel="00000000" w:rsidP="00000000" w:rsidRDefault="00000000" w:rsidRPr="00000000" w14:paraId="0000011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6450" cy="2794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5 – Bočni panel za interaktivni chat sa modelom)</w:t>
      </w:r>
    </w:p>
    <w:p w:rsidR="00000000" w:rsidDel="00000000" w:rsidP="00000000" w:rsidRDefault="00000000" w:rsidRPr="00000000" w14:paraId="00000115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5886450" cy="2781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3612356" cy="511016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356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6 – Primer dijaloga: pitanje i odgovor u okviru Q&amp;A modula)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ai083z8rr6ki" w:id="23"/>
      <w:bookmarkEnd w:id="23"/>
      <w:r w:rsidDel="00000000" w:rsidR="00000000" w:rsidRPr="00000000">
        <w:rPr>
          <w:rtl w:val="0"/>
        </w:rPr>
        <w:t xml:space="preserve">Prikaz rezultata i korisnički doživljaj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Rezultati obrade prikazuju se u centralnom delu aplikacije, u jasno formatiranom obliku.</w:t>
        <w:br w:type="textWrapping"/>
        <w:t xml:space="preserve">U slučaju bullet formata, sistem prikazuje svaku stavku u listi sa automatskim razdvajanjem i prilagođenim razmakom radi preglednosti.</w:t>
        <w:br w:type="textWrapping"/>
        <w:t xml:space="preserve">Za narativni format prikazuje se blok teksta sa očuvanom strukturom i interpunkcijom.</w:t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Poseban akcenat stavljen je na:</w:t>
      </w:r>
    </w:p>
    <w:p w:rsidR="00000000" w:rsidDel="00000000" w:rsidP="00000000" w:rsidRDefault="00000000" w:rsidRPr="00000000" w14:paraId="0000011B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čitljivost rezultata,</w:t>
      </w:r>
    </w:p>
    <w:p w:rsidR="00000000" w:rsidDel="00000000" w:rsidP="00000000" w:rsidRDefault="00000000" w:rsidRPr="00000000" w14:paraId="0000011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mogućnost jednostavnog kopiranja teksta,</w:t>
      </w:r>
    </w:p>
    <w:p w:rsidR="00000000" w:rsidDel="00000000" w:rsidP="00000000" w:rsidRDefault="00000000" w:rsidRPr="00000000" w14:paraId="0000011D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jasno razlikovanje između korisničkih i sistemskih poruka.</w:t>
      </w:r>
    </w:p>
    <w:p w:rsidR="00000000" w:rsidDel="00000000" w:rsidP="00000000" w:rsidRDefault="00000000" w:rsidRPr="00000000" w14:paraId="0000011E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6450" cy="2781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(Slika 7 – Prikaz rezultata i korisnički interfejs)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4"/>
        <w:keepNext w:val="0"/>
        <w:keepLines w:val="0"/>
        <w:numPr>
          <w:ilvl w:val="2"/>
          <w:numId w:val="5"/>
        </w:numPr>
        <w:spacing w:before="280" w:lineRule="auto"/>
        <w:rPr>
          <w:u w:val="none"/>
        </w:rPr>
      </w:pPr>
      <w:bookmarkStart w:colFirst="0" w:colLast="0" w:name="_2jaj5dggdxg" w:id="24"/>
      <w:bookmarkEnd w:id="24"/>
      <w:r w:rsidDel="00000000" w:rsidR="00000000" w:rsidRPr="00000000">
        <w:rPr>
          <w:rtl w:val="0"/>
        </w:rPr>
        <w:t xml:space="preserve">Dodatne funkcionalnosti i korisničke pogodnosti</w:t>
      </w:r>
    </w:p>
    <w:p w:rsidR="00000000" w:rsidDel="00000000" w:rsidP="00000000" w:rsidRDefault="00000000" w:rsidRPr="00000000" w14:paraId="00000121">
      <w:pPr>
        <w:ind w:left="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Dinamičko ažuriranje interfejsa: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svaki rezultat se prikazuje odmah nakon što model završi generisanje (bez potrebe za osvežavanjem stranice).</w:t>
      </w:r>
    </w:p>
    <w:p w:rsidR="00000000" w:rsidDel="00000000" w:rsidP="00000000" w:rsidRDefault="00000000" w:rsidRPr="00000000" w14:paraId="0000012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Validacija unosa: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sistem proverava da li je unet ili učitan tekst pre pokretanja obrade.</w:t>
      </w:r>
    </w:p>
    <w:p w:rsidR="00000000" w:rsidDel="00000000" w:rsidP="00000000" w:rsidRDefault="00000000" w:rsidRPr="00000000" w14:paraId="0000012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Obrada grešaka: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ukoliko dođe do problema u komunikaciji ili pogrešnog formata fajla, korisnik dobija jasnu poruku o grešci.</w:t>
      </w:r>
    </w:p>
    <w:p w:rsidR="00000000" w:rsidDel="00000000" w:rsidP="00000000" w:rsidRDefault="00000000" w:rsidRPr="00000000" w14:paraId="0000012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Offline rad: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aplikacija ne zahteva aktivnu internet konekciju za obradu teksta, jer koristi lokalni model.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numPr>
          <w:ilvl w:val="0"/>
          <w:numId w:val="5"/>
        </w:numPr>
        <w:spacing w:before="0" w:beforeAutospacing="0"/>
        <w:ind w:left="360" w:hanging="360"/>
        <w:rPr/>
      </w:pPr>
      <w:bookmarkStart w:colFirst="0" w:colLast="0" w:name="_p151if9mltfo" w:id="25"/>
      <w:bookmarkEnd w:id="25"/>
      <w:r w:rsidDel="00000000" w:rsidR="00000000" w:rsidRPr="00000000">
        <w:rPr>
          <w:rtl w:val="0"/>
        </w:rPr>
        <w:t xml:space="preserve">Rezultati i evaluacija sistema</w:t>
      </w:r>
    </w:p>
    <w:p w:rsidR="00000000" w:rsidDel="00000000" w:rsidP="00000000" w:rsidRDefault="00000000" w:rsidRPr="00000000" w14:paraId="00000127">
      <w:pPr>
        <w:ind w:left="-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Evaluacija sistema obuhvatila je analizu performansi, tačnosti rezultata i korisničkog iskustva. Cilj je bio da se proveri efikasnost lokalnog modela u zadacima sumarizacije i odgovaranja na pitanja, kao i da se oceni stabilnost i upotrebljivost aplikacije u realnim uslovima.</w:t>
      </w:r>
    </w:p>
    <w:p w:rsidR="00000000" w:rsidDel="00000000" w:rsidP="00000000" w:rsidRDefault="00000000" w:rsidRPr="00000000" w14:paraId="00000128">
      <w:pPr>
        <w:pStyle w:val="Heading4"/>
        <w:keepNext w:val="0"/>
        <w:keepLines w:val="0"/>
        <w:numPr>
          <w:ilvl w:val="1"/>
          <w:numId w:val="5"/>
        </w:numPr>
        <w:spacing w:before="280" w:lineRule="auto"/>
        <w:ind w:left="630" w:hanging="360"/>
        <w:rPr>
          <w:u w:val="none"/>
        </w:rPr>
      </w:pPr>
      <w:bookmarkStart w:colFirst="0" w:colLast="0" w:name="_n3k0p9x69k7k" w:id="26"/>
      <w:bookmarkEnd w:id="26"/>
      <w:r w:rsidDel="00000000" w:rsidR="00000000" w:rsidRPr="00000000">
        <w:rPr>
          <w:rtl w:val="0"/>
        </w:rPr>
        <w:t xml:space="preserve">Funkcionalna ispravnost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Tokom testiranja aplikacije proverene su sve osnovne funkcionalnosti:</w:t>
      </w:r>
    </w:p>
    <w:p w:rsidR="00000000" w:rsidDel="00000000" w:rsidP="00000000" w:rsidRDefault="00000000" w:rsidRPr="00000000" w14:paraId="0000012A">
      <w:pPr>
        <w:numPr>
          <w:ilvl w:val="0"/>
          <w:numId w:val="2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unos teksta putem interfejsa i učitavanje dokumenata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.docx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</w:t>
      </w:r>
    </w:p>
    <w:p w:rsidR="00000000" w:rsidDel="00000000" w:rsidP="00000000" w:rsidRDefault="00000000" w:rsidRPr="00000000" w14:paraId="0000012B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automatsko prikazivanje učitanog sadržaja u polju za unos,</w:t>
      </w:r>
    </w:p>
    <w:p w:rsidR="00000000" w:rsidDel="00000000" w:rsidP="00000000" w:rsidRDefault="00000000" w:rsidRPr="00000000" w14:paraId="0000012C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generisanje sažetka u paragraf i bullet formatu,</w:t>
      </w:r>
    </w:p>
    <w:p w:rsidR="00000000" w:rsidDel="00000000" w:rsidP="00000000" w:rsidRDefault="00000000" w:rsidRPr="00000000" w14:paraId="0000012D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postavljanje pitanja u okviru konteksta (Q&amp;A modul),</w:t>
      </w:r>
    </w:p>
    <w:p w:rsidR="00000000" w:rsidDel="00000000" w:rsidP="00000000" w:rsidRDefault="00000000" w:rsidRPr="00000000" w14:paraId="0000012E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prikaz rezultata i komunikacija sa lokalnim modelom.</w:t>
      </w:r>
    </w:p>
    <w:p w:rsidR="00000000" w:rsidDel="00000000" w:rsidP="00000000" w:rsidRDefault="00000000" w:rsidRPr="00000000" w14:paraId="0000012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 je pokazao stabilno ponašanje u svim navedenim scenarijima.</w:t>
        <w:br w:type="textWrapping"/>
        <w:t xml:space="preserve">Testirano je više desetina dokumenata različite dužine (od 1.000 do 25.000 reči), pri čemu nije primećeno zagušenje ni degradacija performansi pri radu sa dužim tekstovima.</w:t>
      </w:r>
    </w:p>
    <w:p w:rsidR="00000000" w:rsidDel="00000000" w:rsidP="00000000" w:rsidRDefault="00000000" w:rsidRPr="00000000" w14:paraId="00000130">
      <w:pPr>
        <w:pStyle w:val="Heading4"/>
        <w:keepNext w:val="0"/>
        <w:keepLines w:val="0"/>
        <w:numPr>
          <w:ilvl w:val="1"/>
          <w:numId w:val="5"/>
        </w:numPr>
        <w:spacing w:before="280" w:lineRule="auto"/>
        <w:ind w:left="630" w:hanging="360"/>
        <w:rPr>
          <w:u w:val="none"/>
        </w:rPr>
      </w:pPr>
      <w:bookmarkStart w:colFirst="0" w:colLast="0" w:name="_2e0zu8bwr9zd" w:id="27"/>
      <w:bookmarkEnd w:id="27"/>
      <w:r w:rsidDel="00000000" w:rsidR="00000000" w:rsidRPr="00000000">
        <w:rPr>
          <w:rtl w:val="0"/>
        </w:rPr>
        <w:t xml:space="preserve">Performanse i odziv sistema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Performanse aplikacije zavise od nekoliko faktora: veličine ulaznog teksta, kompleksnosti modela i hardverskih karakteristika sistema na kome se izvršava.</w:t>
        <w:br w:type="textWrapping"/>
        <w:t xml:space="preserve">Testiranja su sprovedena na računaru sledeće konfiguracije:</w:t>
      </w:r>
    </w:p>
    <w:tbl>
      <w:tblPr>
        <w:tblStyle w:val="Table4"/>
        <w:tblW w:w="64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5"/>
        <w:gridCol w:w="4550"/>
        <w:tblGridChange w:id="0">
          <w:tblGrid>
            <w:gridCol w:w="1925"/>
            <w:gridCol w:w="45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Komponenta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Specifikacija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Procesor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AMD Ryzen 7 5800H (8 jezgara, 16 niti)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Memorija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 GB DDR4 RAM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GPU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Integrated Vega 11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Operativni sistem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Windows 11 Pro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Mistral 7B Instruct (4-bit quantized, Ollama)</w:t>
            </w:r>
          </w:p>
        </w:tc>
      </w:tr>
    </w:tbl>
    <w:p w:rsidR="00000000" w:rsidDel="00000000" w:rsidP="00000000" w:rsidRDefault="00000000" w:rsidRPr="00000000" w14:paraId="0000013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Rezultati merenja:</w:t>
      </w:r>
    </w:p>
    <w:p w:rsidR="00000000" w:rsidDel="00000000" w:rsidP="00000000" w:rsidRDefault="00000000" w:rsidRPr="00000000" w14:paraId="00000140">
      <w:pPr>
        <w:numPr>
          <w:ilvl w:val="0"/>
          <w:numId w:val="1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prosečno vreme obrade teksta od 10.000 reči: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6–9 sekundi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14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prosečno vreme generisanja sažetka dužine 500–700 tokena: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4–6 sekundi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142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brzina generisanja: oko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15–25 tokena u sekundi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143">
      <w:pPr>
        <w:numPr>
          <w:ilvl w:val="0"/>
          <w:numId w:val="1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prosečno vreme odgovora u Q&amp;A režimu: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2–4 sekunde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4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Odziv aplikacije bio je u potpunosti prihvatljiv za interaktivnu upotrebu.</w:t>
        <w:br w:type="textWrapping"/>
        <w:t xml:space="preserve">Frontend ostaje responzivan zahvaljujući asinhronim pozivima, dok backend paralelno obrađuje više zahteva bez blokiranja glavne petlje događaja.</w:t>
      </w:r>
    </w:p>
    <w:p w:rsidR="00000000" w:rsidDel="00000000" w:rsidP="00000000" w:rsidRDefault="00000000" w:rsidRPr="00000000" w14:paraId="00000145">
      <w:pPr>
        <w:pStyle w:val="Heading4"/>
        <w:keepNext w:val="0"/>
        <w:keepLines w:val="0"/>
        <w:numPr>
          <w:ilvl w:val="1"/>
          <w:numId w:val="5"/>
        </w:numPr>
        <w:spacing w:before="280" w:lineRule="auto"/>
        <w:ind w:left="630" w:hanging="360"/>
        <w:rPr>
          <w:u w:val="none"/>
        </w:rPr>
      </w:pPr>
      <w:bookmarkStart w:colFirst="0" w:colLast="0" w:name="_oplwojc581qh" w:id="28"/>
      <w:bookmarkEnd w:id="28"/>
      <w:r w:rsidDel="00000000" w:rsidR="00000000" w:rsidRPr="00000000">
        <w:rPr>
          <w:rtl w:val="0"/>
        </w:rPr>
        <w:t xml:space="preserve">Kvalitet generisanih sažetaka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Kvalitet sažetaka je ocenjen kombinacijom subjektivne (ljudske) procene i kvantitativnih pokazatelja (odnos dužine i zadržavanja ključnih informacija).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Metodologija evaluacije:</w:t>
      </w:r>
    </w:p>
    <w:p w:rsidR="00000000" w:rsidDel="00000000" w:rsidP="00000000" w:rsidRDefault="00000000" w:rsidRPr="00000000" w14:paraId="00000148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korišćeno je 10 tekstova različitih tema (naučni članci, izveštaji, novinski tekstovi),</w:t>
      </w:r>
    </w:p>
    <w:p w:rsidR="00000000" w:rsidDel="00000000" w:rsidP="00000000" w:rsidRDefault="00000000" w:rsidRPr="00000000" w14:paraId="00000149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generisani su sažeci na 50% i 75% dužine originalnog teksta,</w:t>
      </w:r>
    </w:p>
    <w:p w:rsidR="00000000" w:rsidDel="00000000" w:rsidP="00000000" w:rsidRDefault="00000000" w:rsidRPr="00000000" w14:paraId="0000014A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rezultati su poređeni sa referentnim ručno sačinjenim sažecima.</w:t>
        <w:br w:type="textWrapping"/>
      </w:r>
    </w:p>
    <w:p w:rsidR="00000000" w:rsidDel="00000000" w:rsidP="00000000" w:rsidRDefault="00000000" w:rsidRPr="00000000" w14:paraId="0000014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Rezultati:</w:t>
      </w:r>
    </w:p>
    <w:p w:rsidR="00000000" w:rsidDel="00000000" w:rsidP="00000000" w:rsidRDefault="00000000" w:rsidRPr="00000000" w14:paraId="0000014C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prosečna pokrivenost ključnih informacija: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oko 86%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14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očuvan logički sled i struktura: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92% slučajeva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14E">
      <w:pPr>
        <w:numPr>
          <w:ilvl w:val="0"/>
          <w:numId w:val="1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gramatička i stilska tačnost: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97% slučajeva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Uočen je visok stepen konzistentnosti u formiranju bullet sažetaka, sistem tačno izdvaja pojmove i ključne činjenice, dok paragraf forma daje koherentniji tekst ali povremeno uključuje i redundantne informacije.</w:t>
      </w:r>
    </w:p>
    <w:p w:rsidR="00000000" w:rsidDel="00000000" w:rsidP="00000000" w:rsidRDefault="00000000" w:rsidRPr="00000000" w14:paraId="00000150">
      <w:pPr>
        <w:pStyle w:val="Heading4"/>
        <w:keepNext w:val="0"/>
        <w:keepLines w:val="0"/>
        <w:numPr>
          <w:ilvl w:val="1"/>
          <w:numId w:val="5"/>
        </w:numPr>
        <w:spacing w:before="280" w:lineRule="auto"/>
        <w:ind w:left="630" w:hanging="360"/>
        <w:rPr>
          <w:u w:val="none"/>
        </w:rPr>
      </w:pPr>
      <w:bookmarkStart w:colFirst="0" w:colLast="0" w:name="_agpnap8x17yx" w:id="29"/>
      <w:bookmarkEnd w:id="29"/>
      <w:r w:rsidDel="00000000" w:rsidR="00000000" w:rsidRPr="00000000">
        <w:rPr>
          <w:rtl w:val="0"/>
        </w:rPr>
        <w:t xml:space="preserve">Evaluacija Q&amp;A modula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Q&amp;A funkcionalnost testirana je tako što su korisnici unosili pitanja u vezi sa sadržajem prethodno učitanog dokumenta.</w:t>
        <w:br w:type="textWrapping"/>
        <w:t xml:space="preserve">Model je uspešno pronalazio relevantne informacije i davao logički strukturisane odgovore, bez odstupanja od konteksta.</w:t>
        <w:br w:type="textWrapping"/>
        <w:t xml:space="preserve">Najbolje rezultate ostvaruje kada je tekst sažet i fokusiran (do 10.000 reči), dok kod veoma dugačkih dokumenata ponekad propušta marginalne detalje, što je očekivano za modele sa kontekstnim ograničenjem od 8.000 tokena.</w:t>
      </w:r>
    </w:p>
    <w:p w:rsidR="00000000" w:rsidDel="00000000" w:rsidP="00000000" w:rsidRDefault="00000000" w:rsidRPr="00000000" w14:paraId="00000152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Rezultati testiranja Q&amp;A:</w:t>
      </w:r>
    </w:p>
    <w:p w:rsidR="00000000" w:rsidDel="00000000" w:rsidP="00000000" w:rsidRDefault="00000000" w:rsidRPr="00000000" w14:paraId="00000153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tačnost odgovora: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88–92%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</w:p>
    <w:p w:rsidR="00000000" w:rsidDel="00000000" w:rsidP="00000000" w:rsidRDefault="00000000" w:rsidRPr="00000000" w14:paraId="0000015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broj netačnih ili nepotpunih odgovora: &lt;10%,</w:t>
      </w:r>
    </w:p>
    <w:p w:rsidR="00000000" w:rsidDel="00000000" w:rsidP="00000000" w:rsidRDefault="00000000" w:rsidRPr="00000000" w14:paraId="00000155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prosečno vreme generisanja odgovora: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 sekunde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 je u stanju da održi konverzaciju kroz više uzastopnih pitanja, pri čemu svaki novi upit koristi postojeći kontekst sesije.</w:t>
      </w:r>
    </w:p>
    <w:p w:rsidR="00000000" w:rsidDel="00000000" w:rsidP="00000000" w:rsidRDefault="00000000" w:rsidRPr="00000000" w14:paraId="00000157">
      <w:pPr>
        <w:pStyle w:val="Heading4"/>
        <w:keepNext w:val="0"/>
        <w:keepLines w:val="0"/>
        <w:numPr>
          <w:ilvl w:val="1"/>
          <w:numId w:val="5"/>
        </w:numPr>
        <w:spacing w:before="280" w:lineRule="auto"/>
        <w:ind w:left="630" w:hanging="360"/>
        <w:rPr>
          <w:u w:val="none"/>
        </w:rPr>
      </w:pPr>
      <w:bookmarkStart w:colFirst="0" w:colLast="0" w:name="_bm7nsxiiozet" w:id="30"/>
      <w:bookmarkEnd w:id="30"/>
      <w:r w:rsidDel="00000000" w:rsidR="00000000" w:rsidRPr="00000000">
        <w:rPr>
          <w:rtl w:val="0"/>
        </w:rPr>
        <w:t xml:space="preserve">Ograničenja sistema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Iako je aplikacija pokazala visok stepen funkcionalnosti, postoje određena ograničenja:</w:t>
      </w:r>
    </w:p>
    <w:p w:rsidR="00000000" w:rsidDel="00000000" w:rsidP="00000000" w:rsidRDefault="00000000" w:rsidRPr="00000000" w14:paraId="00000159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lokalni modeli zahtevaju značajnu količinu memorije i procesorske snage, što može ograničiti upotrebu na slabijim računarima,</w:t>
      </w:r>
    </w:p>
    <w:p w:rsidR="00000000" w:rsidDel="00000000" w:rsidP="00000000" w:rsidRDefault="00000000" w:rsidRPr="00000000" w14:paraId="0000015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 postoji ugrađen mehanizam za automatsko prepoznavanje jezika (trenutno podržava samo tekstove na engleskom i srpskom jeziku),</w:t>
      </w:r>
    </w:p>
    <w:p w:rsidR="00000000" w:rsidDel="00000000" w:rsidP="00000000" w:rsidRDefault="00000000" w:rsidRPr="00000000" w14:paraId="0000015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 postoji podrška za prepoznavanje teksta iz skeniranih dokumenata (OCR),</w:t>
      </w:r>
    </w:p>
    <w:p w:rsidR="00000000" w:rsidDel="00000000" w:rsidP="00000000" w:rsidRDefault="00000000" w:rsidRPr="00000000" w14:paraId="0000015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kontekstni prozor modela ograničava količinu teksta koji se može obraditi u jednom zahtevu.</w:t>
        <w:br w:type="textWrapping"/>
      </w:r>
    </w:p>
    <w:p w:rsidR="00000000" w:rsidDel="00000000" w:rsidP="00000000" w:rsidRDefault="00000000" w:rsidRPr="00000000" w14:paraId="0000015D">
      <w:pPr>
        <w:pStyle w:val="Heading4"/>
        <w:keepNext w:val="0"/>
        <w:keepLines w:val="0"/>
        <w:numPr>
          <w:ilvl w:val="1"/>
          <w:numId w:val="5"/>
        </w:numPr>
        <w:spacing w:before="0" w:beforeAutospacing="0" w:lineRule="auto"/>
        <w:ind w:left="630" w:hanging="360"/>
        <w:rPr>
          <w:u w:val="none"/>
        </w:rPr>
      </w:pPr>
      <w:bookmarkStart w:colFirst="0" w:colLast="0" w:name="_4fea8nqafaqm" w:id="31"/>
      <w:bookmarkEnd w:id="31"/>
      <w:r w:rsidDel="00000000" w:rsidR="00000000" w:rsidRPr="00000000">
        <w:rPr>
          <w:rtl w:val="0"/>
        </w:rPr>
        <w:t xml:space="preserve">Zaključna ocena performansi</w:t>
      </w:r>
    </w:p>
    <w:p w:rsidR="00000000" w:rsidDel="00000000" w:rsidP="00000000" w:rsidRDefault="00000000" w:rsidRPr="00000000" w14:paraId="0000015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osnovu svih sprovedenih testova, sistem ispunjava zadate tehničke i funkcionalne ciljeve.</w:t>
        <w:br w:type="textWrapping"/>
        <w:t xml:space="preserve">Performanse lokalnog modela su stabilne i predvidive, a kvalitet rezultata zadovoljava kriterijume koji su postavljeni u fazi projektovanja.</w:t>
        <w:br w:type="textWrapping"/>
        <w:t xml:space="preserve">Aplikacija se pokazala kao pouzdano i efikasno rešenje za obradu tekstualnih podataka u lokalnom okruženju.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numPr>
          <w:ilvl w:val="0"/>
          <w:numId w:val="5"/>
        </w:numPr>
        <w:spacing w:after="240" w:before="240" w:lineRule="auto"/>
        <w:ind w:left="-180" w:hanging="360"/>
        <w:rPr>
          <w:u w:val="none"/>
        </w:rPr>
      </w:pPr>
      <w:bookmarkStart w:colFirst="0" w:colLast="0" w:name="_81u5v03e5egz" w:id="32"/>
      <w:bookmarkEnd w:id="32"/>
      <w:r w:rsidDel="00000000" w:rsidR="00000000" w:rsidRPr="00000000">
        <w:rPr>
          <w:rtl w:val="0"/>
        </w:rPr>
        <w:t xml:space="preserve">Literatura</w:t>
      </w:r>
    </w:p>
    <w:p w:rsidR="00000000" w:rsidDel="00000000" w:rsidP="00000000" w:rsidRDefault="00000000" w:rsidRPr="00000000" w14:paraId="00000160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Hugging Face Documentation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zvanična dokumentacija o modelima, pipeline-ovima i alatima za NLP</w:t>
        <w:br w:type="textWrapping"/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https://huggingface.co/docs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Hugging Face Models Hub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repozitorijum otvorenih LLM i NLP modela</w:t>
        <w:br w:type="textWrapping"/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https://huggingface.co/models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Hugging Face Blog – LLaMA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tehnički pregled i integracija Meta LLaMA-2 modela</w:t>
        <w:br w:type="textWrapping"/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https://huggingface.co/blog/llama2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Hugging Face Blog – Mistral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opis Mistral 7B modela i performansi</w:t>
        <w:br w:type="textWrapping"/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https://huggingface.co/mistralai/Mistral-7B-v0.1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Hugging Face Blog – Phi-3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pregled Microsoft Phi-3 modela i primene</w:t>
        <w:br w:type="textWrapping"/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https://huggingface.co/microsoft/Phi-3-mini-4k-instruct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Ollama Model Library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kolekcija lokalno pokretanih LLM modela</w:t>
        <w:br w:type="textWrapping"/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https://ollama.ai/library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Ollama Blog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članci o integraciji, performansama i radu sa lokalnim modelima</w:t>
        <w:br w:type="textWrapping"/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https://ollama.ai/blog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Ollama GitHub Repository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izvorni kod Ollama okruženja</w:t>
        <w:br w:type="textWrapping"/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https://github.com/ollama/ollama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FastAPI Documentation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zvanična dokumentacija za FastAPI Python framework</w:t>
        <w:br w:type="textWrapping"/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https://fastapi.tiangolo.com/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FastAPI GitHub Repository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izvorni kod i razvojni primeri FastAPI-ja</w:t>
        <w:br w:type="textWrapping"/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https://github.com/tiangolo/fastapi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PyTorch Documentation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dokumentacija za rad sa neuronskim mrežama i duboko učenje</w:t>
        <w:br w:type="textWrapping"/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https://pytorch.org/docs/stable/index.html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TensorFlow Homepage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Google-ov framework za duboko učenje</w:t>
        <w:br w:type="textWrapping"/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https://tensorflow.org/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Keras API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visokonivojska biblioteka za izgradnju neuronskih mreža</w:t>
        <w:br w:type="textWrapping"/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https://keras.io/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NLTK (Natural Language Toolkit)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Python biblioteka za obradu prirodnog jezika</w:t>
        <w:br w:type="textWrapping"/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https://nltk.org/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Scikit-learn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biblioteka za mašinsko učenje i obradu podataka</w:t>
        <w:br w:type="textWrapping"/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https://scikit-learn.org/stable/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React Documentation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dokumentacija za razvoj frontend interfejsa</w:t>
        <w:br w:type="textWrapping"/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https://react.dev/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Material UI (MUI)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biblioteka komponenti za React bazirana na Material Design-u</w:t>
        <w:br w:type="textWrapping"/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https://mui.com/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alat za brzi build i razvoj frontend aplikacija</w:t>
        <w:br w:type="textWrapping"/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https://vitejs.dev/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27"/>
        </w:numPr>
        <w:spacing w:after="240" w:before="240" w:lineRule="auto"/>
        <w:ind w:left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Python Documentation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zvanična dokumentacija za programski jezik Python</w:t>
        <w:br w:type="textWrapping"/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https://docs.python.org/3/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-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-1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36" w:type="default"/>
      <w:headerReference r:id="rId37" w:type="first"/>
      <w:footerReference r:id="rId38" w:type="default"/>
      <w:footerReference r:id="rId39" w:type="first"/>
      <w:pgSz w:h="15840" w:w="12240" w:orient="portrait"/>
      <w:pgMar w:bottom="1440" w:top="1440" w:left="153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8">
    <w:pPr>
      <w:spacing w:after="160" w:line="259" w:lineRule="auto"/>
      <w:jc w:val="center"/>
      <w:rPr>
        <w:color w:val="434343"/>
        <w:sz w:val="18"/>
        <w:szCs w:val="18"/>
      </w:rPr>
    </w:pPr>
    <w:r w:rsidDel="00000000" w:rsidR="00000000" w:rsidRPr="00000000">
      <w:rPr>
        <w:color w:val="434343"/>
        <w:sz w:val="18"/>
        <w:szCs w:val="18"/>
        <w:rtl w:val="0"/>
      </w:rPr>
      <w:t xml:space="preserve">Niš, oktobar 2025. godine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-18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63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9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righ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63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9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360"/>
    </w:pPr>
    <w:rPr>
      <w:rFonts w:ascii="Times New Roman" w:cs="Times New Roman" w:eastAsia="Times New Roman" w:hAnsi="Times New Roman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left="630" w:hanging="360"/>
    </w:pPr>
    <w:rPr>
      <w:rFonts w:ascii="Times New Roman" w:cs="Times New Roman" w:eastAsia="Times New Roman" w:hAnsi="Times New Roman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900" w:hanging="360"/>
    </w:pPr>
    <w:rPr>
      <w:rFonts w:ascii="Times New Roman" w:cs="Times New Roman" w:eastAsia="Times New Roman" w:hAnsi="Times New Roman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huggingface.co/mistralai/Mistral-7B-v0.1" TargetMode="External"/><Relationship Id="rId22" Type="http://schemas.openxmlformats.org/officeDocument/2006/relationships/hyperlink" Target="https://ollama.ai/library" TargetMode="External"/><Relationship Id="rId21" Type="http://schemas.openxmlformats.org/officeDocument/2006/relationships/hyperlink" Target="https://huggingface.co/microsoft/Phi-3-mini-4k-instruct" TargetMode="External"/><Relationship Id="rId24" Type="http://schemas.openxmlformats.org/officeDocument/2006/relationships/hyperlink" Target="https://github.com/ollama/ollama" TargetMode="External"/><Relationship Id="rId23" Type="http://schemas.openxmlformats.org/officeDocument/2006/relationships/hyperlink" Target="https://ollama.ai/blo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github.com/tiangolo/fastapi" TargetMode="External"/><Relationship Id="rId25" Type="http://schemas.openxmlformats.org/officeDocument/2006/relationships/hyperlink" Target="https://fastapi.tiangolo.com/" TargetMode="External"/><Relationship Id="rId28" Type="http://schemas.openxmlformats.org/officeDocument/2006/relationships/hyperlink" Target="https://tensorflow.org/" TargetMode="External"/><Relationship Id="rId27" Type="http://schemas.openxmlformats.org/officeDocument/2006/relationships/hyperlink" Target="https://pytorch.org/docs/stable/index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keras.io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7.png"/><Relationship Id="rId31" Type="http://schemas.openxmlformats.org/officeDocument/2006/relationships/hyperlink" Target="https://scikit-learn.org/stable/" TargetMode="External"/><Relationship Id="rId30" Type="http://schemas.openxmlformats.org/officeDocument/2006/relationships/hyperlink" Target="https://nltk.org/" TargetMode="External"/><Relationship Id="rId11" Type="http://schemas.openxmlformats.org/officeDocument/2006/relationships/image" Target="media/image11.png"/><Relationship Id="rId33" Type="http://schemas.openxmlformats.org/officeDocument/2006/relationships/hyperlink" Target="https://mui.com/" TargetMode="External"/><Relationship Id="rId10" Type="http://schemas.openxmlformats.org/officeDocument/2006/relationships/image" Target="media/image9.png"/><Relationship Id="rId32" Type="http://schemas.openxmlformats.org/officeDocument/2006/relationships/hyperlink" Target="https://react.dev/" TargetMode="External"/><Relationship Id="rId13" Type="http://schemas.openxmlformats.org/officeDocument/2006/relationships/image" Target="media/image6.png"/><Relationship Id="rId35" Type="http://schemas.openxmlformats.org/officeDocument/2006/relationships/hyperlink" Target="https://docs.python.org/3/" TargetMode="External"/><Relationship Id="rId12" Type="http://schemas.openxmlformats.org/officeDocument/2006/relationships/image" Target="media/image10.png"/><Relationship Id="rId34" Type="http://schemas.openxmlformats.org/officeDocument/2006/relationships/hyperlink" Target="https://vitejs.dev/" TargetMode="External"/><Relationship Id="rId15" Type="http://schemas.openxmlformats.org/officeDocument/2006/relationships/image" Target="media/image4.png"/><Relationship Id="rId37" Type="http://schemas.openxmlformats.org/officeDocument/2006/relationships/header" Target="header1.xml"/><Relationship Id="rId14" Type="http://schemas.openxmlformats.org/officeDocument/2006/relationships/image" Target="media/image8.png"/><Relationship Id="rId36" Type="http://schemas.openxmlformats.org/officeDocument/2006/relationships/header" Target="header2.xml"/><Relationship Id="rId17" Type="http://schemas.openxmlformats.org/officeDocument/2006/relationships/hyperlink" Target="https://huggingface.co/docs" TargetMode="External"/><Relationship Id="rId39" Type="http://schemas.openxmlformats.org/officeDocument/2006/relationships/footer" Target="footer2.xml"/><Relationship Id="rId16" Type="http://schemas.openxmlformats.org/officeDocument/2006/relationships/image" Target="media/image5.png"/><Relationship Id="rId38" Type="http://schemas.openxmlformats.org/officeDocument/2006/relationships/footer" Target="footer1.xml"/><Relationship Id="rId19" Type="http://schemas.openxmlformats.org/officeDocument/2006/relationships/hyperlink" Target="https://huggingface.co/blog/llama2" TargetMode="External"/><Relationship Id="rId18" Type="http://schemas.openxmlformats.org/officeDocument/2006/relationships/hyperlink" Target="https://huggingface.co/mode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