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7D98" w:rsidRPr="0065076C" w:rsidRDefault="0065076C" w:rsidP="0065076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5076C">
        <w:rPr>
          <w:rFonts w:ascii="Times New Roman" w:hAnsi="Times New Roman" w:cs="Times New Roman"/>
          <w:b/>
          <w:sz w:val="44"/>
          <w:szCs w:val="44"/>
        </w:rPr>
        <w:t>Спецификация блока НЧ РД</w:t>
      </w: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076C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65076C">
        <w:rPr>
          <w:rFonts w:ascii="Times New Roman" w:hAnsi="Times New Roman" w:cs="Times New Roman"/>
          <w:sz w:val="28"/>
          <w:szCs w:val="28"/>
          <w:lang w:val="en-US"/>
        </w:rPr>
        <w:t>rdConsole</w:t>
      </w:r>
      <w:proofErr w:type="spellEnd"/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0.1</w:t>
      </w:r>
    </w:p>
    <w:p w:rsidR="0065076C" w:rsidRDefault="0065076C" w:rsidP="00650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03.04.2019</w:t>
      </w:r>
    </w:p>
    <w:p w:rsidR="0065076C" w:rsidRPr="0065076C" w:rsidRDefault="0065076C" w:rsidP="0065076C">
      <w:pPr>
        <w:rPr>
          <w:rFonts w:ascii="Times New Roman" w:hAnsi="Times New Roman" w:cs="Times New Roman"/>
          <w:b/>
          <w:sz w:val="28"/>
          <w:szCs w:val="28"/>
        </w:rPr>
      </w:pPr>
      <w:r w:rsidRPr="0065076C">
        <w:rPr>
          <w:rFonts w:ascii="Times New Roman" w:hAnsi="Times New Roman" w:cs="Times New Roman"/>
          <w:b/>
          <w:sz w:val="28"/>
          <w:szCs w:val="28"/>
        </w:rPr>
        <w:lastRenderedPageBreak/>
        <w:t>История версий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076C" w:rsidTr="0065076C">
        <w:trPr>
          <w:trHeight w:val="676"/>
        </w:trPr>
        <w:tc>
          <w:tcPr>
            <w:tcW w:w="3115" w:type="dxa"/>
          </w:tcPr>
          <w:p w:rsidR="0065076C" w:rsidRDefault="0065076C" w:rsidP="006507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115" w:type="dxa"/>
          </w:tcPr>
          <w:p w:rsidR="0065076C" w:rsidRDefault="0065076C" w:rsidP="006507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версии</w:t>
            </w:r>
          </w:p>
        </w:tc>
        <w:tc>
          <w:tcPr>
            <w:tcW w:w="3115" w:type="dxa"/>
          </w:tcPr>
          <w:p w:rsidR="0065076C" w:rsidRDefault="0065076C" w:rsidP="006507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65076C" w:rsidTr="0065076C">
        <w:tc>
          <w:tcPr>
            <w:tcW w:w="3115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76C">
              <w:rPr>
                <w:rFonts w:ascii="Times New Roman" w:hAnsi="Times New Roman" w:cs="Times New Roman"/>
                <w:sz w:val="24"/>
                <w:szCs w:val="24"/>
              </w:rPr>
              <w:t>03.04.2019</w:t>
            </w:r>
          </w:p>
        </w:tc>
        <w:tc>
          <w:tcPr>
            <w:tcW w:w="3115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76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115" w:type="dxa"/>
          </w:tcPr>
          <w:p w:rsidR="0065076C" w:rsidRPr="0065076C" w:rsidRDefault="0065076C" w:rsidP="00650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76C">
              <w:rPr>
                <w:rFonts w:ascii="Times New Roman" w:hAnsi="Times New Roman" w:cs="Times New Roman"/>
                <w:sz w:val="24"/>
                <w:szCs w:val="24"/>
              </w:rPr>
              <w:t>Начальная версия</w:t>
            </w:r>
          </w:p>
        </w:tc>
      </w:tr>
      <w:tr w:rsidR="0065076C" w:rsidTr="0065076C">
        <w:tc>
          <w:tcPr>
            <w:tcW w:w="3115" w:type="dxa"/>
          </w:tcPr>
          <w:p w:rsidR="0065076C" w:rsidRDefault="0065076C" w:rsidP="006507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65076C" w:rsidRDefault="0065076C" w:rsidP="006507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65076C" w:rsidRDefault="0065076C" w:rsidP="006507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076C" w:rsidTr="0065076C">
        <w:tc>
          <w:tcPr>
            <w:tcW w:w="3115" w:type="dxa"/>
          </w:tcPr>
          <w:p w:rsidR="0065076C" w:rsidRDefault="0065076C" w:rsidP="006507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65076C" w:rsidRDefault="0065076C" w:rsidP="006507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:rsidR="0065076C" w:rsidRDefault="0065076C" w:rsidP="006507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5076C" w:rsidRPr="0065076C" w:rsidRDefault="0065076C" w:rsidP="0065076C">
      <w:pPr>
        <w:rPr>
          <w:rFonts w:ascii="Times New Roman" w:hAnsi="Times New Roman" w:cs="Times New Roman"/>
          <w:b/>
          <w:sz w:val="24"/>
          <w:szCs w:val="24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Default="0065076C" w:rsidP="006507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076C" w:rsidRPr="0065076C" w:rsidRDefault="0065076C" w:rsidP="006507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76C">
        <w:rPr>
          <w:rFonts w:ascii="Times New Roman" w:hAnsi="Times New Roman" w:cs="Times New Roman"/>
          <w:b/>
          <w:sz w:val="24"/>
          <w:szCs w:val="24"/>
        </w:rPr>
        <w:lastRenderedPageBreak/>
        <w:t>1 Введение</w:t>
      </w:r>
    </w:p>
    <w:p w:rsidR="0065076C" w:rsidRDefault="0065076C" w:rsidP="0065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Представлена спецификация программно-аппаратной реализации блока НЧ РД, предназначенного для обработки сигналов с выхода ППМ РД.</w:t>
      </w:r>
    </w:p>
    <w:p w:rsidR="0065076C" w:rsidRPr="00804ABF" w:rsidRDefault="00804ABF" w:rsidP="006507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Общие требования</w:t>
      </w:r>
    </w:p>
    <w:p w:rsidR="00804ABF" w:rsidRDefault="00804ABF" w:rsidP="0065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НЧ РД должны выполнять следующие функции:</w:t>
      </w:r>
    </w:p>
    <w:p w:rsidR="00804ABF" w:rsidRDefault="00804ABF" w:rsidP="0065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фильтрацию сигнала с выхода ППМ в заданной полосе частот;</w:t>
      </w:r>
    </w:p>
    <w:p w:rsidR="00804ABF" w:rsidRDefault="00804ABF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усиление сигнала биений с перестраиваемым коэффициентом усиления;</w:t>
      </w:r>
    </w:p>
    <w:p w:rsidR="00A76BE7" w:rsidRDefault="00A76BE7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анализ сигнала биений с последующим принятием решения о наличие или отсутствие цели;</w:t>
      </w:r>
    </w:p>
    <w:p w:rsidR="00A76BE7" w:rsidRDefault="00A76BE7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возможность определения расстояния до цели;</w:t>
      </w:r>
    </w:p>
    <w:p w:rsidR="00A76BE7" w:rsidRDefault="00A76BE7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возможность переопределения конфигурации блока через пользовательскую консоль;</w:t>
      </w:r>
    </w:p>
    <w:p w:rsidR="00A76BE7" w:rsidRDefault="00A76BE7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возможность хранения конфигурационной информации блока в энергонезависимой памяти;</w:t>
      </w:r>
    </w:p>
    <w:p w:rsidR="00804ABF" w:rsidRDefault="00A76BE7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04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формирование модулирующего напряжения;</w:t>
      </w:r>
    </w:p>
    <w:p w:rsid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на ЖКИ информации об обнаружении цели и расстояния до нее.</w:t>
      </w:r>
    </w:p>
    <w:p w:rsid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A01">
        <w:rPr>
          <w:rFonts w:ascii="Times New Roman" w:hAnsi="Times New Roman" w:cs="Times New Roman"/>
          <w:b/>
          <w:sz w:val="24"/>
          <w:szCs w:val="24"/>
        </w:rPr>
        <w:t>3 Общие технические характеристики</w:t>
      </w:r>
    </w:p>
    <w:p w:rsid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измерение частоты биений до 30 МГц;</w:t>
      </w:r>
    </w:p>
    <w:p w:rsid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модулирующего напряжения до 120 кГц;</w:t>
      </w:r>
    </w:p>
    <w:p w:rsid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поддерживаемые типы модулирующего напряжения: синус, пилообразное, треугольное;</w:t>
      </w:r>
    </w:p>
    <w:p w:rsid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центральная частота полосового фильтра до 5 МГц;</w:t>
      </w:r>
    </w:p>
    <w:p w:rsid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коэффициент усиления сигнала с выхода ППМ до 200.</w:t>
      </w:r>
    </w:p>
    <w:p w:rsidR="00B37A01" w:rsidRPr="00B37A01" w:rsidRDefault="00B37A01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A01">
        <w:rPr>
          <w:rFonts w:ascii="Times New Roman" w:hAnsi="Times New Roman" w:cs="Times New Roman"/>
          <w:b/>
          <w:sz w:val="24"/>
          <w:szCs w:val="24"/>
        </w:rPr>
        <w:t>4 Внешние выводы</w:t>
      </w:r>
    </w:p>
    <w:p w:rsidR="00B37A01" w:rsidRDefault="0060760D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607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организации диалога с пользователем;</w:t>
      </w:r>
    </w:p>
    <w:p w:rsidR="0060760D" w:rsidRDefault="0060760D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запуска работы консоли;</w:t>
      </w:r>
    </w:p>
    <w:p w:rsidR="0060760D" w:rsidRDefault="0060760D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исполнительной команды;</w:t>
      </w:r>
    </w:p>
    <w:p w:rsidR="0060760D" w:rsidRDefault="0060760D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расстояния до цели (интерфейс пока не определен);</w:t>
      </w:r>
    </w:p>
    <w:p w:rsidR="0060760D" w:rsidRDefault="0060760D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модулирующего напряжения;</w:t>
      </w:r>
    </w:p>
    <w:p w:rsidR="0060760D" w:rsidRDefault="0060760D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интерфейс для работы с ЖКИ.</w:t>
      </w:r>
    </w:p>
    <w:p w:rsidR="00DE298F" w:rsidRDefault="00DE298F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298F">
        <w:rPr>
          <w:rFonts w:ascii="Times New Roman" w:hAnsi="Times New Roman" w:cs="Times New Roman"/>
          <w:b/>
          <w:sz w:val="24"/>
          <w:szCs w:val="24"/>
        </w:rPr>
        <w:t>5 Аппаратная структура блока</w:t>
      </w:r>
    </w:p>
    <w:p w:rsidR="00DE298F" w:rsidRPr="00DE298F" w:rsidRDefault="00DE298F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 представлена структурная схема блока НЧ РД.</w:t>
      </w:r>
    </w:p>
    <w:p w:rsidR="00DE298F" w:rsidRDefault="00DE298F" w:rsidP="00804AB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object w:dxaOrig="9295" w:dyaOrig="5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96.25pt" o:ole="">
            <v:imagedata r:id="rId4" o:title=""/>
          </v:shape>
          <o:OLEObject Type="Embed" ProgID="Visio.Drawing.11" ShapeID="_x0000_i1025" DrawAspect="Content" ObjectID="_1615791498" r:id="rId5"/>
        </w:object>
      </w:r>
    </w:p>
    <w:p w:rsidR="00DE298F" w:rsidRDefault="00DE298F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298F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E29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Структурная схема аппаратной реализации блока НЧ РД</w:t>
      </w:r>
    </w:p>
    <w:p w:rsidR="00FE4BC8" w:rsidRPr="00DE298F" w:rsidRDefault="00FE4BC8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7A01" w:rsidRDefault="00FE4BC8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BC8">
        <w:rPr>
          <w:rFonts w:ascii="Times New Roman" w:hAnsi="Times New Roman" w:cs="Times New Roman"/>
          <w:b/>
          <w:sz w:val="24"/>
          <w:szCs w:val="24"/>
        </w:rPr>
        <w:t>6 Алгоритм работы блока</w:t>
      </w:r>
    </w:p>
    <w:p w:rsidR="00FE4BC8" w:rsidRPr="00FE4BC8" w:rsidRDefault="00FE4BC8" w:rsidP="0080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E4BC8" w:rsidRPr="00FE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35"/>
    <w:rsid w:val="00144935"/>
    <w:rsid w:val="0060760D"/>
    <w:rsid w:val="0065076C"/>
    <w:rsid w:val="00804ABF"/>
    <w:rsid w:val="00A76BE7"/>
    <w:rsid w:val="00B37A01"/>
    <w:rsid w:val="00C07D98"/>
    <w:rsid w:val="00DE298F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9C84B-DF4C-49D0-A8E9-2675985E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2019-04-03T06:21:00Z</dcterms:created>
  <dcterms:modified xsi:type="dcterms:W3CDTF">2019-04-03T07:11:00Z</dcterms:modified>
</cp:coreProperties>
</file>